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9C1D9" w14:textId="7700980E" w:rsidR="00BD3BDB" w:rsidRDefault="005B6934">
      <w:pPr>
        <w:pStyle w:val="Title"/>
        <w:rPr>
          <w:sz w:val="56"/>
        </w:rPr>
      </w:pPr>
      <w:bookmarkStart w:id="0" w:name="_GoBack"/>
      <w:bookmarkEnd w:id="0"/>
      <w:r>
        <w:rPr>
          <w:noProof/>
          <w:sz w:val="56"/>
          <w:lang w:val="en-IE" w:eastAsia="en-IE"/>
        </w:rPr>
        <w:drawing>
          <wp:inline distT="0" distB="0" distL="0" distR="0" wp14:anchorId="203B79F5" wp14:editId="1FA0CDB7">
            <wp:extent cx="53530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1009650"/>
                    </a:xfrm>
                    <a:prstGeom prst="rect">
                      <a:avLst/>
                    </a:prstGeom>
                    <a:noFill/>
                    <a:ln>
                      <a:noFill/>
                    </a:ln>
                  </pic:spPr>
                </pic:pic>
              </a:graphicData>
            </a:graphic>
          </wp:inline>
        </w:drawing>
      </w:r>
    </w:p>
    <w:p w14:paraId="7EEC18CD" w14:textId="77777777" w:rsidR="000C065D" w:rsidRDefault="000C065D">
      <w:pPr>
        <w:pStyle w:val="Title"/>
        <w:rPr>
          <w:sz w:val="56"/>
        </w:rPr>
      </w:pPr>
      <w:r>
        <w:rPr>
          <w:sz w:val="56"/>
        </w:rPr>
        <w:t>Letterkenny Institute</w:t>
      </w:r>
    </w:p>
    <w:p w14:paraId="4280764C" w14:textId="77777777" w:rsidR="000C065D" w:rsidRDefault="000C065D">
      <w:pPr>
        <w:suppressAutoHyphens/>
        <w:ind w:left="567" w:right="-595" w:hanging="567"/>
        <w:jc w:val="center"/>
        <w:rPr>
          <w:b/>
          <w:i/>
          <w:iCs/>
          <w:sz w:val="56"/>
        </w:rPr>
      </w:pPr>
      <w:r>
        <w:rPr>
          <w:b/>
          <w:i/>
          <w:iCs/>
          <w:sz w:val="56"/>
        </w:rPr>
        <w:t>of</w:t>
      </w:r>
    </w:p>
    <w:p w14:paraId="55471335" w14:textId="77777777" w:rsidR="000C065D" w:rsidRDefault="000C065D">
      <w:pPr>
        <w:suppressAutoHyphens/>
        <w:ind w:left="567" w:right="-595" w:hanging="567"/>
        <w:jc w:val="center"/>
        <w:rPr>
          <w:b/>
          <w:i/>
          <w:iCs/>
          <w:sz w:val="72"/>
        </w:rPr>
      </w:pPr>
      <w:r>
        <w:rPr>
          <w:b/>
          <w:i/>
          <w:iCs/>
          <w:sz w:val="56"/>
        </w:rPr>
        <w:t>Technology</w:t>
      </w:r>
    </w:p>
    <w:p w14:paraId="22B8AAAD" w14:textId="77777777" w:rsidR="000C065D" w:rsidRDefault="000C065D">
      <w:pPr>
        <w:suppressAutoHyphens/>
        <w:ind w:left="567" w:right="-595" w:hanging="567"/>
        <w:rPr>
          <w:b/>
        </w:rPr>
      </w:pPr>
    </w:p>
    <w:p w14:paraId="723071FE" w14:textId="77777777" w:rsidR="000C065D" w:rsidRPr="00FD45CE" w:rsidRDefault="000C065D" w:rsidP="00735974">
      <w:pPr>
        <w:suppressAutoHyphens/>
        <w:spacing w:line="240" w:lineRule="auto"/>
        <w:ind w:left="567" w:right="-595" w:hanging="567"/>
        <w:jc w:val="center"/>
        <w:rPr>
          <w:b/>
          <w:sz w:val="52"/>
          <w:szCs w:val="52"/>
        </w:rPr>
      </w:pPr>
      <w:r w:rsidRPr="00FD45CE">
        <w:rPr>
          <w:b/>
          <w:sz w:val="52"/>
          <w:szCs w:val="52"/>
        </w:rPr>
        <w:t>Ancillary Safety Statement</w:t>
      </w:r>
    </w:p>
    <w:p w14:paraId="479212C3" w14:textId="77777777" w:rsidR="000C065D" w:rsidRPr="00FD45CE" w:rsidRDefault="000C065D" w:rsidP="00735974">
      <w:pPr>
        <w:suppressAutoHyphens/>
        <w:spacing w:line="240" w:lineRule="auto"/>
        <w:ind w:left="567" w:right="-595" w:hanging="567"/>
        <w:jc w:val="center"/>
        <w:rPr>
          <w:b/>
          <w:sz w:val="52"/>
          <w:szCs w:val="52"/>
        </w:rPr>
      </w:pPr>
      <w:r w:rsidRPr="00FD45CE">
        <w:rPr>
          <w:b/>
          <w:sz w:val="52"/>
          <w:szCs w:val="52"/>
        </w:rPr>
        <w:t>for the</w:t>
      </w:r>
    </w:p>
    <w:p w14:paraId="49E6957C" w14:textId="77777777" w:rsidR="000C065D" w:rsidRPr="00FD45CE" w:rsidRDefault="000C065D" w:rsidP="00735974">
      <w:pPr>
        <w:suppressAutoHyphens/>
        <w:spacing w:line="240" w:lineRule="auto"/>
        <w:ind w:left="567" w:right="-595" w:hanging="567"/>
        <w:jc w:val="center"/>
        <w:rPr>
          <w:b/>
          <w:sz w:val="52"/>
          <w:szCs w:val="52"/>
        </w:rPr>
      </w:pPr>
      <w:r w:rsidRPr="00FD45CE">
        <w:rPr>
          <w:b/>
          <w:sz w:val="52"/>
          <w:szCs w:val="52"/>
        </w:rPr>
        <w:t xml:space="preserve">School of Science </w:t>
      </w:r>
    </w:p>
    <w:p w14:paraId="2E019D4D" w14:textId="77777777" w:rsidR="000C065D" w:rsidRDefault="000C065D" w:rsidP="00735974">
      <w:pPr>
        <w:suppressAutoHyphens/>
        <w:spacing w:line="240" w:lineRule="auto"/>
        <w:ind w:left="567" w:right="-595" w:hanging="567"/>
        <w:jc w:val="center"/>
        <w:rPr>
          <w:b/>
        </w:rPr>
      </w:pPr>
      <w:r w:rsidRPr="00FD45CE">
        <w:rPr>
          <w:b/>
          <w:sz w:val="52"/>
          <w:szCs w:val="52"/>
        </w:rPr>
        <w:t>(including Science, Computing, Nursing and Health Studies</w:t>
      </w:r>
      <w:r w:rsidR="004B59C8" w:rsidRPr="00FD45CE">
        <w:rPr>
          <w:sz w:val="52"/>
          <w:szCs w:val="52"/>
        </w:rPr>
        <w:t xml:space="preserve"> </w:t>
      </w:r>
      <w:r w:rsidR="004B59C8" w:rsidRPr="00FD45CE">
        <w:rPr>
          <w:b/>
          <w:sz w:val="52"/>
          <w:szCs w:val="52"/>
        </w:rPr>
        <w:t xml:space="preserve">and </w:t>
      </w:r>
      <w:r w:rsidR="002B55D8" w:rsidRPr="00FD45CE">
        <w:rPr>
          <w:b/>
          <w:sz w:val="52"/>
          <w:szCs w:val="52"/>
        </w:rPr>
        <w:t>Research</w:t>
      </w:r>
      <w:r w:rsidRPr="00FD45CE">
        <w:rPr>
          <w:b/>
          <w:sz w:val="52"/>
          <w:szCs w:val="52"/>
        </w:rPr>
        <w:t>)</w:t>
      </w:r>
    </w:p>
    <w:p w14:paraId="0EFC51FE" w14:textId="77777777" w:rsidR="000C065D" w:rsidRDefault="000C065D" w:rsidP="00735974">
      <w:pPr>
        <w:suppressAutoHyphens/>
        <w:spacing w:line="240" w:lineRule="auto"/>
        <w:ind w:left="567" w:right="-595" w:hanging="567"/>
        <w:rPr>
          <w:b/>
        </w:rPr>
      </w:pPr>
    </w:p>
    <w:p w14:paraId="00E2278A" w14:textId="77777777" w:rsidR="000C065D" w:rsidRPr="00FD45CE" w:rsidRDefault="000C065D" w:rsidP="00735974">
      <w:pPr>
        <w:suppressAutoHyphens/>
        <w:spacing w:line="240" w:lineRule="auto"/>
        <w:ind w:left="567" w:right="-595" w:hanging="567"/>
        <w:jc w:val="center"/>
        <w:rPr>
          <w:i/>
        </w:rPr>
      </w:pPr>
      <w:r w:rsidRPr="00FD45CE">
        <w:rPr>
          <w:i/>
        </w:rPr>
        <w:t>This Ancillary Safety Statement is part of a package which includes</w:t>
      </w:r>
    </w:p>
    <w:p w14:paraId="7F137753" w14:textId="77777777" w:rsidR="000C065D" w:rsidRPr="00FD45CE" w:rsidRDefault="000C065D" w:rsidP="00735974">
      <w:pPr>
        <w:suppressAutoHyphens/>
        <w:spacing w:line="240" w:lineRule="auto"/>
        <w:ind w:left="567" w:right="-595" w:hanging="567"/>
        <w:jc w:val="center"/>
        <w:rPr>
          <w:i/>
        </w:rPr>
      </w:pPr>
      <w:r w:rsidRPr="00FD45CE">
        <w:rPr>
          <w:i/>
        </w:rPr>
        <w:t>A Parent Safety Statement</w:t>
      </w:r>
    </w:p>
    <w:p w14:paraId="28D5B313" w14:textId="77777777" w:rsidR="000C065D" w:rsidRPr="00FD45CE" w:rsidRDefault="000C065D" w:rsidP="00735974">
      <w:pPr>
        <w:suppressAutoHyphens/>
        <w:spacing w:line="240" w:lineRule="auto"/>
        <w:ind w:left="567" w:right="-595" w:hanging="567"/>
        <w:jc w:val="center"/>
        <w:rPr>
          <w:i/>
        </w:rPr>
      </w:pPr>
      <w:r w:rsidRPr="00FD45CE">
        <w:rPr>
          <w:i/>
        </w:rPr>
        <w:t>and</w:t>
      </w:r>
    </w:p>
    <w:p w14:paraId="2943B1F3" w14:textId="77777777" w:rsidR="000C065D" w:rsidRPr="00FD45CE" w:rsidRDefault="000C065D" w:rsidP="00735974">
      <w:pPr>
        <w:suppressAutoHyphens/>
        <w:spacing w:line="240" w:lineRule="auto"/>
        <w:ind w:left="567" w:right="-595" w:hanging="567"/>
        <w:jc w:val="center"/>
        <w:rPr>
          <w:i/>
        </w:rPr>
      </w:pPr>
      <w:r w:rsidRPr="00FD45CE">
        <w:rPr>
          <w:i/>
        </w:rPr>
        <w:t>Ancillary Safety Statements</w:t>
      </w:r>
    </w:p>
    <w:p w14:paraId="250E8D26" w14:textId="77777777" w:rsidR="000C065D" w:rsidRPr="00FD45CE" w:rsidRDefault="000C065D" w:rsidP="00735974">
      <w:pPr>
        <w:suppressAutoHyphens/>
        <w:spacing w:line="240" w:lineRule="auto"/>
        <w:ind w:left="567" w:right="-595" w:hanging="567"/>
        <w:jc w:val="center"/>
        <w:rPr>
          <w:i/>
        </w:rPr>
      </w:pPr>
      <w:r w:rsidRPr="00FD45CE">
        <w:rPr>
          <w:i/>
        </w:rPr>
        <w:t>for</w:t>
      </w:r>
    </w:p>
    <w:p w14:paraId="3A49A46D" w14:textId="77777777" w:rsidR="000C065D" w:rsidRPr="00FD45CE" w:rsidRDefault="000C065D" w:rsidP="00735974">
      <w:pPr>
        <w:suppressAutoHyphens/>
        <w:spacing w:line="240" w:lineRule="auto"/>
        <w:ind w:left="567" w:right="-595" w:hanging="567"/>
        <w:jc w:val="center"/>
        <w:rPr>
          <w:i/>
        </w:rPr>
      </w:pPr>
      <w:r w:rsidRPr="00FD45CE">
        <w:rPr>
          <w:i/>
        </w:rPr>
        <w:t>The School of Engineering</w:t>
      </w:r>
    </w:p>
    <w:p w14:paraId="3635B739" w14:textId="77777777" w:rsidR="000C065D" w:rsidRPr="00FD45CE" w:rsidRDefault="000C065D" w:rsidP="00735974">
      <w:pPr>
        <w:suppressAutoHyphens/>
        <w:spacing w:line="240" w:lineRule="auto"/>
        <w:ind w:left="567" w:right="-595" w:hanging="567"/>
        <w:jc w:val="center"/>
        <w:rPr>
          <w:i/>
        </w:rPr>
      </w:pPr>
      <w:r w:rsidRPr="00FD45CE">
        <w:rPr>
          <w:i/>
        </w:rPr>
        <w:t>The School of Business Studies</w:t>
      </w:r>
    </w:p>
    <w:p w14:paraId="45C2E670" w14:textId="77777777" w:rsidR="000C065D" w:rsidRPr="00FD45CE" w:rsidRDefault="000C065D" w:rsidP="00735974">
      <w:pPr>
        <w:suppressAutoHyphens/>
        <w:spacing w:line="240" w:lineRule="auto"/>
        <w:ind w:left="567" w:right="-595" w:hanging="567"/>
        <w:jc w:val="center"/>
        <w:rPr>
          <w:i/>
        </w:rPr>
      </w:pPr>
      <w:r w:rsidRPr="00FD45CE">
        <w:rPr>
          <w:i/>
        </w:rPr>
        <w:t>The School of Science (including</w:t>
      </w:r>
      <w:r w:rsidR="00577B51" w:rsidRPr="00FD45CE">
        <w:rPr>
          <w:i/>
        </w:rPr>
        <w:t xml:space="preserve"> Science, Computing,</w:t>
      </w:r>
      <w:r w:rsidRPr="00FD45CE">
        <w:rPr>
          <w:i/>
        </w:rPr>
        <w:t xml:space="preserve"> </w:t>
      </w:r>
    </w:p>
    <w:p w14:paraId="610F43A2" w14:textId="77777777" w:rsidR="000C065D" w:rsidRDefault="000C065D" w:rsidP="00735974">
      <w:pPr>
        <w:suppressAutoHyphens/>
        <w:spacing w:line="240" w:lineRule="auto"/>
        <w:ind w:left="567" w:right="-595" w:hanging="567"/>
        <w:jc w:val="center"/>
        <w:rPr>
          <w:i/>
        </w:rPr>
      </w:pPr>
      <w:r w:rsidRPr="00FD45CE">
        <w:rPr>
          <w:i/>
        </w:rPr>
        <w:t>Nursing and Health Studies</w:t>
      </w:r>
      <w:r w:rsidR="004B59C8" w:rsidRPr="00FD45CE">
        <w:rPr>
          <w:i/>
        </w:rPr>
        <w:t xml:space="preserve"> and </w:t>
      </w:r>
      <w:r w:rsidR="002B55D8">
        <w:rPr>
          <w:i/>
        </w:rPr>
        <w:t>Research</w:t>
      </w:r>
      <w:r w:rsidRPr="00FD45CE">
        <w:rPr>
          <w:i/>
        </w:rPr>
        <w:t>)</w:t>
      </w:r>
    </w:p>
    <w:p w14:paraId="21A27BBD" w14:textId="77777777" w:rsidR="00A925F1" w:rsidRPr="00FD45CE" w:rsidRDefault="00A925F1" w:rsidP="00735974">
      <w:pPr>
        <w:suppressAutoHyphens/>
        <w:spacing w:line="240" w:lineRule="auto"/>
        <w:ind w:left="567" w:right="-595" w:hanging="567"/>
        <w:jc w:val="center"/>
        <w:rPr>
          <w:i/>
        </w:rPr>
      </w:pPr>
      <w:r>
        <w:rPr>
          <w:i/>
        </w:rPr>
        <w:t>The School of Tourism</w:t>
      </w:r>
    </w:p>
    <w:p w14:paraId="7171CBFD" w14:textId="77777777" w:rsidR="000C065D" w:rsidRPr="00FD45CE" w:rsidRDefault="00A925F1" w:rsidP="00735974">
      <w:pPr>
        <w:suppressAutoHyphens/>
        <w:spacing w:line="240" w:lineRule="auto"/>
        <w:ind w:left="567" w:right="-595" w:hanging="567"/>
        <w:jc w:val="center"/>
        <w:rPr>
          <w:i/>
        </w:rPr>
      </w:pPr>
      <w:r>
        <w:rPr>
          <w:i/>
        </w:rPr>
        <w:t xml:space="preserve">Estates </w:t>
      </w:r>
    </w:p>
    <w:p w14:paraId="35AB89F1" w14:textId="77777777" w:rsidR="000C065D" w:rsidRPr="00FD45CE" w:rsidRDefault="00A925F1" w:rsidP="00735974">
      <w:pPr>
        <w:suppressAutoHyphens/>
        <w:spacing w:line="240" w:lineRule="auto"/>
        <w:ind w:left="567" w:right="-595" w:hanging="567"/>
        <w:jc w:val="center"/>
        <w:rPr>
          <w:i/>
        </w:rPr>
      </w:pPr>
      <w:r>
        <w:rPr>
          <w:i/>
        </w:rPr>
        <w:t>Sports Centre</w:t>
      </w:r>
    </w:p>
    <w:p w14:paraId="5AF272B3" w14:textId="77777777" w:rsidR="00D712B3" w:rsidRDefault="000C065D">
      <w:pPr>
        <w:spacing w:line="360" w:lineRule="atLeast"/>
        <w:ind w:left="567" w:right="-595" w:hanging="567"/>
        <w:jc w:val="center"/>
        <w:rPr>
          <w:b/>
        </w:rPr>
      </w:pPr>
      <w:r>
        <w:rPr>
          <w:b/>
        </w:rPr>
        <w:br w:type="page"/>
      </w:r>
    </w:p>
    <w:p w14:paraId="6DF2D961" w14:textId="77777777" w:rsidR="00B47939" w:rsidRDefault="00B47939" w:rsidP="007279D5">
      <w:pPr>
        <w:pStyle w:val="TOCHeading"/>
      </w:pPr>
      <w:r>
        <w:lastRenderedPageBreak/>
        <w:t>Contents</w:t>
      </w:r>
    </w:p>
    <w:p w14:paraId="1536DA61" w14:textId="7A8FD1CC" w:rsidR="00C309D4" w:rsidRDefault="00B47939">
      <w:pPr>
        <w:pStyle w:val="TOC1"/>
        <w:tabs>
          <w:tab w:val="right" w:leader="dot" w:pos="9019"/>
        </w:tabs>
        <w:rPr>
          <w:rFonts w:asciiTheme="minorHAnsi" w:eastAsiaTheme="minorEastAsia" w:hAnsiTheme="minorHAnsi" w:cstheme="minorBidi"/>
          <w:b w:val="0"/>
          <w:noProof/>
          <w:sz w:val="22"/>
          <w:szCs w:val="22"/>
          <w:lang w:val="en-IE" w:eastAsia="en-IE"/>
        </w:rPr>
      </w:pPr>
      <w:r>
        <w:fldChar w:fldCharType="begin"/>
      </w:r>
      <w:r>
        <w:instrText xml:space="preserve"> TOC \o "1-3" \h \z \u </w:instrText>
      </w:r>
      <w:r>
        <w:fldChar w:fldCharType="separate"/>
      </w:r>
      <w:hyperlink w:anchor="_Toc53659537" w:history="1">
        <w:r w:rsidR="00C309D4" w:rsidRPr="00554AB9">
          <w:rPr>
            <w:rStyle w:val="Hyperlink"/>
            <w:noProof/>
          </w:rPr>
          <w:t>Introduction</w:t>
        </w:r>
        <w:r w:rsidR="00C309D4">
          <w:rPr>
            <w:noProof/>
            <w:webHidden/>
          </w:rPr>
          <w:tab/>
        </w:r>
        <w:r w:rsidR="00C309D4">
          <w:rPr>
            <w:noProof/>
            <w:webHidden/>
          </w:rPr>
          <w:fldChar w:fldCharType="begin"/>
        </w:r>
        <w:r w:rsidR="00C309D4">
          <w:rPr>
            <w:noProof/>
            <w:webHidden/>
          </w:rPr>
          <w:instrText xml:space="preserve"> PAGEREF _Toc53659537 \h </w:instrText>
        </w:r>
        <w:r w:rsidR="00C309D4">
          <w:rPr>
            <w:noProof/>
            <w:webHidden/>
          </w:rPr>
        </w:r>
        <w:r w:rsidR="00C309D4">
          <w:rPr>
            <w:noProof/>
            <w:webHidden/>
          </w:rPr>
          <w:fldChar w:fldCharType="separate"/>
        </w:r>
        <w:r w:rsidR="00FF49EC">
          <w:rPr>
            <w:noProof/>
            <w:webHidden/>
          </w:rPr>
          <w:t>3</w:t>
        </w:r>
        <w:r w:rsidR="00C309D4">
          <w:rPr>
            <w:noProof/>
            <w:webHidden/>
          </w:rPr>
          <w:fldChar w:fldCharType="end"/>
        </w:r>
      </w:hyperlink>
    </w:p>
    <w:p w14:paraId="74648843" w14:textId="1C0DC310"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38" w:history="1">
        <w:r w:rsidR="00C309D4" w:rsidRPr="00554AB9">
          <w:rPr>
            <w:rStyle w:val="Hyperlink"/>
            <w:noProof/>
          </w:rPr>
          <w:t>Appendix 1: General Risk Assessment &amp; Control Measures</w:t>
        </w:r>
        <w:r w:rsidR="00C309D4">
          <w:rPr>
            <w:noProof/>
            <w:webHidden/>
          </w:rPr>
          <w:tab/>
        </w:r>
        <w:r w:rsidR="00C309D4">
          <w:rPr>
            <w:noProof/>
            <w:webHidden/>
          </w:rPr>
          <w:fldChar w:fldCharType="begin"/>
        </w:r>
        <w:r w:rsidR="00C309D4">
          <w:rPr>
            <w:noProof/>
            <w:webHidden/>
          </w:rPr>
          <w:instrText xml:space="preserve"> PAGEREF _Toc53659538 \h </w:instrText>
        </w:r>
        <w:r w:rsidR="00C309D4">
          <w:rPr>
            <w:noProof/>
            <w:webHidden/>
          </w:rPr>
        </w:r>
        <w:r w:rsidR="00C309D4">
          <w:rPr>
            <w:noProof/>
            <w:webHidden/>
          </w:rPr>
          <w:fldChar w:fldCharType="separate"/>
        </w:r>
        <w:r w:rsidR="00FF49EC">
          <w:rPr>
            <w:noProof/>
            <w:webHidden/>
          </w:rPr>
          <w:t>6</w:t>
        </w:r>
        <w:r w:rsidR="00C309D4">
          <w:rPr>
            <w:noProof/>
            <w:webHidden/>
          </w:rPr>
          <w:fldChar w:fldCharType="end"/>
        </w:r>
      </w:hyperlink>
    </w:p>
    <w:p w14:paraId="4FCC680D" w14:textId="5A3D167C"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39" w:history="1">
        <w:r w:rsidR="00C309D4" w:rsidRPr="00554AB9">
          <w:rPr>
            <w:rStyle w:val="Hyperlink"/>
            <w:noProof/>
          </w:rPr>
          <w:t>Appendix 2: Specific Hazard Identification &amp; Control Forms for Practical and Research Activities</w:t>
        </w:r>
        <w:r w:rsidR="00C309D4">
          <w:rPr>
            <w:noProof/>
            <w:webHidden/>
          </w:rPr>
          <w:tab/>
        </w:r>
        <w:r w:rsidR="00C309D4">
          <w:rPr>
            <w:noProof/>
            <w:webHidden/>
          </w:rPr>
          <w:fldChar w:fldCharType="begin"/>
        </w:r>
        <w:r w:rsidR="00C309D4">
          <w:rPr>
            <w:noProof/>
            <w:webHidden/>
          </w:rPr>
          <w:instrText xml:space="preserve"> PAGEREF _Toc53659539 \h </w:instrText>
        </w:r>
        <w:r w:rsidR="00C309D4">
          <w:rPr>
            <w:noProof/>
            <w:webHidden/>
          </w:rPr>
        </w:r>
        <w:r w:rsidR="00C309D4">
          <w:rPr>
            <w:noProof/>
            <w:webHidden/>
          </w:rPr>
          <w:fldChar w:fldCharType="separate"/>
        </w:r>
        <w:r w:rsidR="00FF49EC">
          <w:rPr>
            <w:noProof/>
            <w:webHidden/>
          </w:rPr>
          <w:t>37</w:t>
        </w:r>
        <w:r w:rsidR="00C309D4">
          <w:rPr>
            <w:noProof/>
            <w:webHidden/>
          </w:rPr>
          <w:fldChar w:fldCharType="end"/>
        </w:r>
      </w:hyperlink>
    </w:p>
    <w:p w14:paraId="6FC0A259" w14:textId="7EAEC049"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0" w:history="1">
        <w:r w:rsidR="00C309D4" w:rsidRPr="00554AB9">
          <w:rPr>
            <w:rStyle w:val="Hyperlink"/>
            <w:noProof/>
          </w:rPr>
          <w:t>Appendix 3: Safe Work Practice Sheets and Information Necessary for a Safe work environment</w:t>
        </w:r>
        <w:r w:rsidR="00C309D4">
          <w:rPr>
            <w:noProof/>
            <w:webHidden/>
          </w:rPr>
          <w:tab/>
        </w:r>
        <w:r w:rsidR="00C309D4">
          <w:rPr>
            <w:noProof/>
            <w:webHidden/>
          </w:rPr>
          <w:fldChar w:fldCharType="begin"/>
        </w:r>
        <w:r w:rsidR="00C309D4">
          <w:rPr>
            <w:noProof/>
            <w:webHidden/>
          </w:rPr>
          <w:instrText xml:space="preserve"> PAGEREF _Toc53659540 \h </w:instrText>
        </w:r>
        <w:r w:rsidR="00C309D4">
          <w:rPr>
            <w:noProof/>
            <w:webHidden/>
          </w:rPr>
        </w:r>
        <w:r w:rsidR="00C309D4">
          <w:rPr>
            <w:noProof/>
            <w:webHidden/>
          </w:rPr>
          <w:fldChar w:fldCharType="separate"/>
        </w:r>
        <w:r w:rsidR="00FF49EC">
          <w:rPr>
            <w:noProof/>
            <w:webHidden/>
          </w:rPr>
          <w:t>39</w:t>
        </w:r>
        <w:r w:rsidR="00C309D4">
          <w:rPr>
            <w:noProof/>
            <w:webHidden/>
          </w:rPr>
          <w:fldChar w:fldCharType="end"/>
        </w:r>
      </w:hyperlink>
    </w:p>
    <w:p w14:paraId="4C211230" w14:textId="3C60F017"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1" w:history="1">
        <w:r w:rsidR="00C309D4" w:rsidRPr="00554AB9">
          <w:rPr>
            <w:rStyle w:val="Hyperlink"/>
            <w:noProof/>
          </w:rPr>
          <w:t>Appendix 4: General Laboratory Rules</w:t>
        </w:r>
        <w:r w:rsidR="00C309D4">
          <w:rPr>
            <w:noProof/>
            <w:webHidden/>
          </w:rPr>
          <w:tab/>
        </w:r>
        <w:r w:rsidR="00C309D4">
          <w:rPr>
            <w:noProof/>
            <w:webHidden/>
          </w:rPr>
          <w:fldChar w:fldCharType="begin"/>
        </w:r>
        <w:r w:rsidR="00C309D4">
          <w:rPr>
            <w:noProof/>
            <w:webHidden/>
          </w:rPr>
          <w:instrText xml:space="preserve"> PAGEREF _Toc53659541 \h </w:instrText>
        </w:r>
        <w:r w:rsidR="00C309D4">
          <w:rPr>
            <w:noProof/>
            <w:webHidden/>
          </w:rPr>
        </w:r>
        <w:r w:rsidR="00C309D4">
          <w:rPr>
            <w:noProof/>
            <w:webHidden/>
          </w:rPr>
          <w:fldChar w:fldCharType="separate"/>
        </w:r>
        <w:r w:rsidR="00FF49EC">
          <w:rPr>
            <w:noProof/>
            <w:webHidden/>
          </w:rPr>
          <w:t>44</w:t>
        </w:r>
        <w:r w:rsidR="00C309D4">
          <w:rPr>
            <w:noProof/>
            <w:webHidden/>
          </w:rPr>
          <w:fldChar w:fldCharType="end"/>
        </w:r>
      </w:hyperlink>
    </w:p>
    <w:p w14:paraId="2BC39DF8" w14:textId="656BF222"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2" w:history="1">
        <w:r w:rsidR="00C309D4" w:rsidRPr="00554AB9">
          <w:rPr>
            <w:rStyle w:val="Hyperlink"/>
            <w:noProof/>
          </w:rPr>
          <w:t xml:space="preserve">Appendix 5: </w:t>
        </w:r>
        <w:r w:rsidR="00C309D4" w:rsidRPr="00554AB9">
          <w:rPr>
            <w:rStyle w:val="Hyperlink"/>
            <w:rFonts w:eastAsia="Georgia"/>
            <w:noProof/>
          </w:rPr>
          <w:t>Fire &amp; Emergency Safety Management Policy (Draft)</w:t>
        </w:r>
        <w:r w:rsidR="00C309D4">
          <w:rPr>
            <w:noProof/>
            <w:webHidden/>
          </w:rPr>
          <w:tab/>
        </w:r>
        <w:r w:rsidR="00C309D4">
          <w:rPr>
            <w:noProof/>
            <w:webHidden/>
          </w:rPr>
          <w:fldChar w:fldCharType="begin"/>
        </w:r>
        <w:r w:rsidR="00C309D4">
          <w:rPr>
            <w:noProof/>
            <w:webHidden/>
          </w:rPr>
          <w:instrText xml:space="preserve"> PAGEREF _Toc53659542 \h </w:instrText>
        </w:r>
        <w:r w:rsidR="00C309D4">
          <w:rPr>
            <w:noProof/>
            <w:webHidden/>
          </w:rPr>
        </w:r>
        <w:r w:rsidR="00C309D4">
          <w:rPr>
            <w:noProof/>
            <w:webHidden/>
          </w:rPr>
          <w:fldChar w:fldCharType="separate"/>
        </w:r>
        <w:r w:rsidR="00FF49EC">
          <w:rPr>
            <w:noProof/>
            <w:webHidden/>
          </w:rPr>
          <w:t>53</w:t>
        </w:r>
        <w:r w:rsidR="00C309D4">
          <w:rPr>
            <w:noProof/>
            <w:webHidden/>
          </w:rPr>
          <w:fldChar w:fldCharType="end"/>
        </w:r>
      </w:hyperlink>
    </w:p>
    <w:p w14:paraId="0A900777" w14:textId="014E17A9"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3" w:history="1">
        <w:r w:rsidR="00C309D4" w:rsidRPr="00554AB9">
          <w:rPr>
            <w:rStyle w:val="Hyperlink"/>
            <w:noProof/>
          </w:rPr>
          <w:t>Appendix 6: Chemicals storage and use policy (Draft)</w:t>
        </w:r>
        <w:r w:rsidR="00C309D4">
          <w:rPr>
            <w:noProof/>
            <w:webHidden/>
          </w:rPr>
          <w:tab/>
        </w:r>
        <w:r w:rsidR="00C309D4">
          <w:rPr>
            <w:noProof/>
            <w:webHidden/>
          </w:rPr>
          <w:fldChar w:fldCharType="begin"/>
        </w:r>
        <w:r w:rsidR="00C309D4">
          <w:rPr>
            <w:noProof/>
            <w:webHidden/>
          </w:rPr>
          <w:instrText xml:space="preserve"> PAGEREF _Toc53659543 \h </w:instrText>
        </w:r>
        <w:r w:rsidR="00C309D4">
          <w:rPr>
            <w:noProof/>
            <w:webHidden/>
          </w:rPr>
        </w:r>
        <w:r w:rsidR="00C309D4">
          <w:rPr>
            <w:noProof/>
            <w:webHidden/>
          </w:rPr>
          <w:fldChar w:fldCharType="separate"/>
        </w:r>
        <w:r w:rsidR="00FF49EC">
          <w:rPr>
            <w:noProof/>
            <w:webHidden/>
          </w:rPr>
          <w:t>66</w:t>
        </w:r>
        <w:r w:rsidR="00C309D4">
          <w:rPr>
            <w:noProof/>
            <w:webHidden/>
          </w:rPr>
          <w:fldChar w:fldCharType="end"/>
        </w:r>
      </w:hyperlink>
    </w:p>
    <w:p w14:paraId="527B27F0" w14:textId="711C917A"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4" w:history="1">
        <w:r w:rsidR="00C309D4" w:rsidRPr="00554AB9">
          <w:rPr>
            <w:rStyle w:val="Hyperlink"/>
            <w:noProof/>
          </w:rPr>
          <w:t>Appendix 7: Hazardous Waste Policy (Draft)</w:t>
        </w:r>
        <w:r w:rsidR="00C309D4">
          <w:rPr>
            <w:noProof/>
            <w:webHidden/>
          </w:rPr>
          <w:tab/>
        </w:r>
        <w:r w:rsidR="00C309D4">
          <w:rPr>
            <w:noProof/>
            <w:webHidden/>
          </w:rPr>
          <w:fldChar w:fldCharType="begin"/>
        </w:r>
        <w:r w:rsidR="00C309D4">
          <w:rPr>
            <w:noProof/>
            <w:webHidden/>
          </w:rPr>
          <w:instrText xml:space="preserve"> PAGEREF _Toc53659544 \h </w:instrText>
        </w:r>
        <w:r w:rsidR="00C309D4">
          <w:rPr>
            <w:noProof/>
            <w:webHidden/>
          </w:rPr>
        </w:r>
        <w:r w:rsidR="00C309D4">
          <w:rPr>
            <w:noProof/>
            <w:webHidden/>
          </w:rPr>
          <w:fldChar w:fldCharType="separate"/>
        </w:r>
        <w:r w:rsidR="00FF49EC">
          <w:rPr>
            <w:noProof/>
            <w:webHidden/>
          </w:rPr>
          <w:t>101</w:t>
        </w:r>
        <w:r w:rsidR="00C309D4">
          <w:rPr>
            <w:noProof/>
            <w:webHidden/>
          </w:rPr>
          <w:fldChar w:fldCharType="end"/>
        </w:r>
      </w:hyperlink>
    </w:p>
    <w:p w14:paraId="59B7F582" w14:textId="2FF7F3E9"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5" w:history="1">
        <w:r w:rsidR="00C309D4" w:rsidRPr="00554AB9">
          <w:rPr>
            <w:rStyle w:val="Hyperlink"/>
            <w:noProof/>
          </w:rPr>
          <w:t>Appendix 8: Lone/Out of Hours Working Guidance (Draft)</w:t>
        </w:r>
        <w:r w:rsidR="00C309D4">
          <w:rPr>
            <w:noProof/>
            <w:webHidden/>
          </w:rPr>
          <w:tab/>
        </w:r>
        <w:r w:rsidR="00C309D4">
          <w:rPr>
            <w:noProof/>
            <w:webHidden/>
          </w:rPr>
          <w:fldChar w:fldCharType="begin"/>
        </w:r>
        <w:r w:rsidR="00C309D4">
          <w:rPr>
            <w:noProof/>
            <w:webHidden/>
          </w:rPr>
          <w:instrText xml:space="preserve"> PAGEREF _Toc53659545 \h </w:instrText>
        </w:r>
        <w:r w:rsidR="00C309D4">
          <w:rPr>
            <w:noProof/>
            <w:webHidden/>
          </w:rPr>
        </w:r>
        <w:r w:rsidR="00C309D4">
          <w:rPr>
            <w:noProof/>
            <w:webHidden/>
          </w:rPr>
          <w:fldChar w:fldCharType="separate"/>
        </w:r>
        <w:r w:rsidR="00FF49EC">
          <w:rPr>
            <w:noProof/>
            <w:webHidden/>
          </w:rPr>
          <w:t>108</w:t>
        </w:r>
        <w:r w:rsidR="00C309D4">
          <w:rPr>
            <w:noProof/>
            <w:webHidden/>
          </w:rPr>
          <w:fldChar w:fldCharType="end"/>
        </w:r>
      </w:hyperlink>
    </w:p>
    <w:p w14:paraId="01525578" w14:textId="13ACD381"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6" w:history="1">
        <w:r w:rsidR="00C309D4" w:rsidRPr="00554AB9">
          <w:rPr>
            <w:rStyle w:val="Hyperlink"/>
            <w:noProof/>
          </w:rPr>
          <w:t>Appendix 9: Radiation safety procedures</w:t>
        </w:r>
        <w:r w:rsidR="00C309D4">
          <w:rPr>
            <w:noProof/>
            <w:webHidden/>
          </w:rPr>
          <w:tab/>
        </w:r>
        <w:r w:rsidR="00C309D4">
          <w:rPr>
            <w:noProof/>
            <w:webHidden/>
          </w:rPr>
          <w:fldChar w:fldCharType="begin"/>
        </w:r>
        <w:r w:rsidR="00C309D4">
          <w:rPr>
            <w:noProof/>
            <w:webHidden/>
          </w:rPr>
          <w:instrText xml:space="preserve"> PAGEREF _Toc53659546 \h </w:instrText>
        </w:r>
        <w:r w:rsidR="00C309D4">
          <w:rPr>
            <w:noProof/>
            <w:webHidden/>
          </w:rPr>
        </w:r>
        <w:r w:rsidR="00C309D4">
          <w:rPr>
            <w:noProof/>
            <w:webHidden/>
          </w:rPr>
          <w:fldChar w:fldCharType="separate"/>
        </w:r>
        <w:r w:rsidR="00FF49EC">
          <w:rPr>
            <w:noProof/>
            <w:webHidden/>
          </w:rPr>
          <w:t>113</w:t>
        </w:r>
        <w:r w:rsidR="00C309D4">
          <w:rPr>
            <w:noProof/>
            <w:webHidden/>
          </w:rPr>
          <w:fldChar w:fldCharType="end"/>
        </w:r>
      </w:hyperlink>
    </w:p>
    <w:p w14:paraId="4EA59CE2" w14:textId="2E7C6D3E"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7" w:history="1">
        <w:r w:rsidR="00C309D4" w:rsidRPr="00554AB9">
          <w:rPr>
            <w:rStyle w:val="Hyperlink"/>
            <w:noProof/>
          </w:rPr>
          <w:t>Appendix 10: Risk Assessment of Radioactive materials</w:t>
        </w:r>
        <w:r w:rsidR="00C309D4">
          <w:rPr>
            <w:noProof/>
            <w:webHidden/>
          </w:rPr>
          <w:tab/>
        </w:r>
        <w:r w:rsidR="00C309D4">
          <w:rPr>
            <w:noProof/>
            <w:webHidden/>
          </w:rPr>
          <w:fldChar w:fldCharType="begin"/>
        </w:r>
        <w:r w:rsidR="00C309D4">
          <w:rPr>
            <w:noProof/>
            <w:webHidden/>
          </w:rPr>
          <w:instrText xml:space="preserve"> PAGEREF _Toc53659547 \h </w:instrText>
        </w:r>
        <w:r w:rsidR="00C309D4">
          <w:rPr>
            <w:noProof/>
            <w:webHidden/>
          </w:rPr>
        </w:r>
        <w:r w:rsidR="00C309D4">
          <w:rPr>
            <w:noProof/>
            <w:webHidden/>
          </w:rPr>
          <w:fldChar w:fldCharType="separate"/>
        </w:r>
        <w:r w:rsidR="00FF49EC">
          <w:rPr>
            <w:noProof/>
            <w:webHidden/>
          </w:rPr>
          <w:t>115</w:t>
        </w:r>
        <w:r w:rsidR="00C309D4">
          <w:rPr>
            <w:noProof/>
            <w:webHidden/>
          </w:rPr>
          <w:fldChar w:fldCharType="end"/>
        </w:r>
      </w:hyperlink>
    </w:p>
    <w:p w14:paraId="42805E19" w14:textId="63C430FF"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8" w:history="1">
        <w:r w:rsidR="00C309D4" w:rsidRPr="00554AB9">
          <w:rPr>
            <w:rStyle w:val="Hyperlink"/>
            <w:rFonts w:eastAsia="Calibri"/>
            <w:noProof/>
            <w:lang w:val="en-IE"/>
          </w:rPr>
          <w:t>Appendix 11: Safety Procedures Lurgybrack Farm</w:t>
        </w:r>
        <w:r w:rsidR="00C309D4">
          <w:rPr>
            <w:noProof/>
            <w:webHidden/>
          </w:rPr>
          <w:tab/>
        </w:r>
        <w:r w:rsidR="00CF6AB4">
          <w:rPr>
            <w:noProof/>
            <w:webHidden/>
          </w:rPr>
          <w:t>121</w:t>
        </w:r>
      </w:hyperlink>
    </w:p>
    <w:p w14:paraId="51A6BBC6" w14:textId="365A902A" w:rsidR="00C309D4" w:rsidRDefault="00C75EB6">
      <w:pPr>
        <w:pStyle w:val="TOC1"/>
        <w:tabs>
          <w:tab w:val="right" w:leader="dot" w:pos="9019"/>
        </w:tabs>
        <w:rPr>
          <w:rFonts w:asciiTheme="minorHAnsi" w:eastAsiaTheme="minorEastAsia" w:hAnsiTheme="minorHAnsi" w:cstheme="minorBidi"/>
          <w:b w:val="0"/>
          <w:noProof/>
          <w:sz w:val="22"/>
          <w:szCs w:val="22"/>
          <w:lang w:val="en-IE" w:eastAsia="en-IE"/>
        </w:rPr>
      </w:pPr>
      <w:hyperlink w:anchor="_Toc53659549" w:history="1">
        <w:r w:rsidR="00533E19">
          <w:rPr>
            <w:rStyle w:val="Hyperlink"/>
            <w:noProof/>
          </w:rPr>
          <w:t>Appendix 12: Risk Assessment and Control Measures Room 2291</w:t>
        </w:r>
        <w:r w:rsidR="00C309D4">
          <w:rPr>
            <w:noProof/>
            <w:webHidden/>
          </w:rPr>
          <w:tab/>
        </w:r>
        <w:r w:rsidR="00CF6AB4">
          <w:rPr>
            <w:noProof/>
            <w:webHidden/>
          </w:rPr>
          <w:t>124</w:t>
        </w:r>
      </w:hyperlink>
    </w:p>
    <w:p w14:paraId="188A518E" w14:textId="047E7AD8" w:rsidR="00B47939" w:rsidRDefault="00B47939">
      <w:r>
        <w:rPr>
          <w:sz w:val="28"/>
        </w:rPr>
        <w:fldChar w:fldCharType="end"/>
      </w:r>
    </w:p>
    <w:p w14:paraId="521503C4" w14:textId="66914437" w:rsidR="00D712B3" w:rsidRDefault="00D712B3"/>
    <w:p w14:paraId="10D7C516" w14:textId="16E143CB" w:rsidR="002B55D8" w:rsidRDefault="002B55D8">
      <w:pPr>
        <w:spacing w:line="360" w:lineRule="atLeast"/>
        <w:ind w:left="567" w:right="-595" w:hanging="567"/>
        <w:jc w:val="center"/>
        <w:rPr>
          <w:b/>
        </w:rPr>
      </w:pPr>
    </w:p>
    <w:p w14:paraId="40B08B00" w14:textId="77777777" w:rsidR="002B55D8" w:rsidRDefault="002B55D8">
      <w:pPr>
        <w:spacing w:line="360" w:lineRule="atLeast"/>
        <w:ind w:left="567" w:right="-595" w:hanging="567"/>
        <w:jc w:val="center"/>
        <w:rPr>
          <w:b/>
        </w:rPr>
      </w:pPr>
    </w:p>
    <w:p w14:paraId="5F40B965" w14:textId="0E706F49" w:rsidR="000C065D" w:rsidRDefault="00D712B3" w:rsidP="00735974">
      <w:pPr>
        <w:spacing w:line="360" w:lineRule="atLeast"/>
        <w:ind w:right="-595"/>
        <w:rPr>
          <w:b/>
        </w:rPr>
      </w:pPr>
      <w:r>
        <w:rPr>
          <w:b/>
          <w:sz w:val="28"/>
          <w:szCs w:val="28"/>
        </w:rPr>
        <w:br w:type="page"/>
      </w:r>
    </w:p>
    <w:p w14:paraId="51155066" w14:textId="0853BED5" w:rsidR="000C065D" w:rsidRDefault="000C065D" w:rsidP="007279D5">
      <w:pPr>
        <w:pStyle w:val="Heading1"/>
      </w:pPr>
      <w:bookmarkStart w:id="1" w:name="_Toc53652030"/>
      <w:bookmarkStart w:id="2" w:name="_Toc53659537"/>
      <w:r>
        <w:lastRenderedPageBreak/>
        <w:t>Introduction</w:t>
      </w:r>
      <w:bookmarkEnd w:id="1"/>
      <w:bookmarkEnd w:id="2"/>
    </w:p>
    <w:p w14:paraId="0FCCA11D" w14:textId="77777777" w:rsidR="00D712B3" w:rsidRPr="00D712B3" w:rsidRDefault="00D712B3" w:rsidP="00D712B3"/>
    <w:p w14:paraId="39BA4ACC" w14:textId="77777777" w:rsidR="000C065D" w:rsidRDefault="000C065D" w:rsidP="00FD45CE">
      <w:pPr>
        <w:tabs>
          <w:tab w:val="center" w:pos="0"/>
        </w:tabs>
        <w:suppressAutoHyphens/>
        <w:ind w:right="-595"/>
      </w:pPr>
      <w:r>
        <w:t xml:space="preserve">The purpose of the Safety, Health and Welfare at Work Act </w:t>
      </w:r>
      <w:r w:rsidR="004B59C8">
        <w:t xml:space="preserve">2005 </w:t>
      </w:r>
      <w:r>
        <w:t>is to ensure the safety, health and welfare of all employees in the workplace. The Act applies to employers and employees in all types of work and embraces all the activities of the Letterkenny Institute of Technology.</w:t>
      </w:r>
    </w:p>
    <w:p w14:paraId="3AD4439C" w14:textId="77777777" w:rsidR="000C065D" w:rsidRDefault="000C065D" w:rsidP="00FD45CE">
      <w:pPr>
        <w:tabs>
          <w:tab w:val="center" w:pos="0"/>
        </w:tabs>
        <w:suppressAutoHyphens/>
        <w:ind w:right="-595"/>
      </w:pPr>
    </w:p>
    <w:p w14:paraId="7C3286CB" w14:textId="77777777" w:rsidR="000C065D" w:rsidRDefault="000C065D" w:rsidP="00FD45CE">
      <w:pPr>
        <w:tabs>
          <w:tab w:val="center" w:pos="0"/>
        </w:tabs>
        <w:suppressAutoHyphens/>
        <w:ind w:right="-595"/>
      </w:pPr>
      <w:r>
        <w:t>The Act requires the employer to prepare a written Safety Statement describing the employer's arrangements and the employee co-operation necessary to provide a safe workplace.</w:t>
      </w:r>
    </w:p>
    <w:p w14:paraId="396A12C2" w14:textId="77777777" w:rsidR="000C065D" w:rsidRDefault="000C065D" w:rsidP="00FD45CE">
      <w:pPr>
        <w:tabs>
          <w:tab w:val="center" w:pos="0"/>
        </w:tabs>
        <w:suppressAutoHyphens/>
        <w:ind w:right="-595"/>
      </w:pPr>
    </w:p>
    <w:p w14:paraId="355E5D71" w14:textId="77777777" w:rsidR="000C065D" w:rsidRDefault="000C065D" w:rsidP="00FD45CE">
      <w:pPr>
        <w:suppressAutoHyphens/>
        <w:ind w:right="-595"/>
      </w:pPr>
      <w:r>
        <w:t xml:space="preserve">In response to this requirement, the Letterkenny Institute of Technology has prepared a </w:t>
      </w:r>
      <w:r>
        <w:rPr>
          <w:i/>
        </w:rPr>
        <w:t>Parent Safety Statement</w:t>
      </w:r>
      <w:r>
        <w:t xml:space="preserve"> describing management's safety programme and employee co-operation.</w:t>
      </w:r>
      <w:r w:rsidR="00021B91">
        <w:t xml:space="preserve"> </w:t>
      </w:r>
      <w:r>
        <w:t xml:space="preserve">In recognition of the diverse working activities within the institute </w:t>
      </w:r>
      <w:r>
        <w:rPr>
          <w:i/>
        </w:rPr>
        <w:t xml:space="preserve">Ancillary Safety Statements </w:t>
      </w:r>
      <w:r>
        <w:t xml:space="preserve">have been prepared for different functional areas. </w:t>
      </w:r>
    </w:p>
    <w:p w14:paraId="00337E0A" w14:textId="77777777" w:rsidR="000C065D" w:rsidRDefault="000C065D" w:rsidP="00FD45CE">
      <w:pPr>
        <w:suppressAutoHyphens/>
        <w:ind w:right="-595"/>
      </w:pPr>
      <w:r>
        <w:t xml:space="preserve">Consequently, the </w:t>
      </w:r>
      <w:r w:rsidR="00D919D0">
        <w:t>I</w:t>
      </w:r>
      <w:r>
        <w:t xml:space="preserve">nstitute’s overall Safety Statement comprises </w:t>
      </w:r>
      <w:r w:rsidR="00021B91">
        <w:t xml:space="preserve">of </w:t>
      </w:r>
      <w:r>
        <w:t xml:space="preserve">the following documents: </w:t>
      </w:r>
    </w:p>
    <w:p w14:paraId="5276EBC5" w14:textId="77777777" w:rsidR="000C065D" w:rsidRDefault="000C065D" w:rsidP="00660963">
      <w:pPr>
        <w:numPr>
          <w:ilvl w:val="0"/>
          <w:numId w:val="5"/>
        </w:numPr>
        <w:suppressAutoHyphens/>
        <w:ind w:right="-595"/>
      </w:pPr>
      <w:r>
        <w:t xml:space="preserve">Parent Safety Statement </w:t>
      </w:r>
    </w:p>
    <w:p w14:paraId="373FCFDE" w14:textId="77777777" w:rsidR="000C065D" w:rsidRDefault="000C065D" w:rsidP="00660963">
      <w:pPr>
        <w:numPr>
          <w:ilvl w:val="0"/>
          <w:numId w:val="5"/>
        </w:numPr>
        <w:suppressAutoHyphens/>
        <w:ind w:right="-595"/>
      </w:pPr>
      <w:r>
        <w:t>Ancillary Safety Statement - School of Business Studies (including Department of Design)</w:t>
      </w:r>
    </w:p>
    <w:p w14:paraId="26163DB5" w14:textId="77777777" w:rsidR="000C065D" w:rsidRDefault="000C065D" w:rsidP="00660963">
      <w:pPr>
        <w:numPr>
          <w:ilvl w:val="0"/>
          <w:numId w:val="5"/>
        </w:numPr>
        <w:suppressAutoHyphens/>
        <w:ind w:right="-595"/>
      </w:pPr>
      <w:r>
        <w:t>Ancillary Safety Statement - School of Engineering</w:t>
      </w:r>
    </w:p>
    <w:p w14:paraId="3E4A1C39" w14:textId="77777777" w:rsidR="000C065D" w:rsidRDefault="000C065D" w:rsidP="00660963">
      <w:pPr>
        <w:numPr>
          <w:ilvl w:val="0"/>
          <w:numId w:val="5"/>
        </w:numPr>
        <w:suppressAutoHyphens/>
        <w:ind w:right="-595"/>
      </w:pPr>
      <w:r>
        <w:t xml:space="preserve">Ancillary Safety Statement - School of Science (including </w:t>
      </w:r>
      <w:r w:rsidR="00577B51">
        <w:t xml:space="preserve">Science, </w:t>
      </w:r>
      <w:r>
        <w:t>Computing</w:t>
      </w:r>
      <w:r w:rsidR="00577B51">
        <w:t>,</w:t>
      </w:r>
      <w:r>
        <w:t xml:space="preserve"> Nursing and Health Studies</w:t>
      </w:r>
      <w:r w:rsidR="00CD46C6">
        <w:t xml:space="preserve"> and </w:t>
      </w:r>
      <w:r w:rsidR="002B55D8">
        <w:t xml:space="preserve">research work </w:t>
      </w:r>
      <w:r w:rsidR="004C6E6A">
        <w:t>in the Post Graduate laboratories)</w:t>
      </w:r>
    </w:p>
    <w:p w14:paraId="3C299DE2" w14:textId="77777777" w:rsidR="00A925F1" w:rsidRDefault="00A925F1" w:rsidP="00660963">
      <w:pPr>
        <w:numPr>
          <w:ilvl w:val="0"/>
          <w:numId w:val="5"/>
        </w:numPr>
        <w:suppressAutoHyphens/>
        <w:ind w:right="-595"/>
      </w:pPr>
      <w:r>
        <w:t>Ancillary Statement – School of Tourism</w:t>
      </w:r>
    </w:p>
    <w:p w14:paraId="239AC583" w14:textId="77777777" w:rsidR="000C065D" w:rsidRDefault="000C065D" w:rsidP="00A925F1">
      <w:pPr>
        <w:numPr>
          <w:ilvl w:val="0"/>
          <w:numId w:val="5"/>
        </w:numPr>
        <w:tabs>
          <w:tab w:val="left" w:pos="540"/>
        </w:tabs>
        <w:suppressAutoHyphens/>
        <w:ind w:right="-595"/>
      </w:pPr>
      <w:r>
        <w:t>Ancillary Safety Statem</w:t>
      </w:r>
      <w:r w:rsidR="00A925F1">
        <w:t>ent – Estates</w:t>
      </w:r>
      <w:r>
        <w:tab/>
      </w:r>
      <w:r>
        <w:tab/>
      </w:r>
    </w:p>
    <w:p w14:paraId="03980756" w14:textId="77777777" w:rsidR="0097325D" w:rsidRDefault="0097325D" w:rsidP="00660963">
      <w:pPr>
        <w:numPr>
          <w:ilvl w:val="0"/>
          <w:numId w:val="5"/>
        </w:numPr>
        <w:tabs>
          <w:tab w:val="left" w:pos="540"/>
        </w:tabs>
        <w:suppressAutoHyphens/>
        <w:ind w:right="-595"/>
      </w:pPr>
      <w:r>
        <w:t>Ancill</w:t>
      </w:r>
      <w:r w:rsidR="00A925F1">
        <w:t>ary Safety Statement- Sports Centre</w:t>
      </w:r>
    </w:p>
    <w:p w14:paraId="7A5E326C" w14:textId="77777777" w:rsidR="000C065D" w:rsidRDefault="000C065D" w:rsidP="00FD45CE">
      <w:pPr>
        <w:tabs>
          <w:tab w:val="center" w:pos="0"/>
        </w:tabs>
        <w:suppressAutoHyphens/>
        <w:ind w:right="-595"/>
        <w:rPr>
          <w:b/>
        </w:rPr>
      </w:pPr>
    </w:p>
    <w:p w14:paraId="0AC164AE" w14:textId="77777777" w:rsidR="000C065D" w:rsidRDefault="000C065D" w:rsidP="00FD45CE">
      <w:pPr>
        <w:tabs>
          <w:tab w:val="center" w:pos="0"/>
        </w:tabs>
        <w:suppressAutoHyphens/>
        <w:ind w:right="-595"/>
      </w:pPr>
      <w:r>
        <w:t xml:space="preserve">Provisions, which apply across the institute, are included in the Parent Statement. The separate Ancillary Statements give details particular to these areas of activity and include the relevant </w:t>
      </w:r>
      <w:r w:rsidR="00577B51">
        <w:t>Risk Assessment</w:t>
      </w:r>
      <w:r>
        <w:t xml:space="preserve"> and Control </w:t>
      </w:r>
      <w:r w:rsidR="00577B51">
        <w:t>Measures</w:t>
      </w:r>
      <w:r>
        <w:t xml:space="preserve">, Safe Work Practice Sheets and Laboratory Rules arising from their specific activities.  </w:t>
      </w:r>
    </w:p>
    <w:p w14:paraId="38401C09" w14:textId="77777777" w:rsidR="000C065D" w:rsidRDefault="000C065D" w:rsidP="00FD45CE">
      <w:pPr>
        <w:ind w:right="-595"/>
      </w:pPr>
      <w:r>
        <w:br w:type="page"/>
      </w:r>
    </w:p>
    <w:p w14:paraId="0E806149" w14:textId="77777777" w:rsidR="000C065D" w:rsidRDefault="000C065D" w:rsidP="00FD45CE">
      <w:pPr>
        <w:ind w:left="567" w:right="-595" w:hanging="567"/>
        <w:rPr>
          <w:b/>
          <w:i/>
          <w:iCs/>
        </w:rPr>
      </w:pPr>
      <w:r>
        <w:rPr>
          <w:b/>
          <w:i/>
          <w:iCs/>
        </w:rPr>
        <w:t>1.</w:t>
      </w:r>
      <w:r>
        <w:rPr>
          <w:b/>
          <w:i/>
          <w:iCs/>
        </w:rPr>
        <w:tab/>
        <w:t>The School of Science</w:t>
      </w:r>
    </w:p>
    <w:p w14:paraId="7EB4E4AF" w14:textId="77777777" w:rsidR="000C065D" w:rsidRDefault="000C065D" w:rsidP="00FD45CE">
      <w:pPr>
        <w:ind w:left="567" w:right="-595" w:hanging="567"/>
      </w:pPr>
      <w:r>
        <w:tab/>
        <w:t xml:space="preserve">There are approximately </w:t>
      </w:r>
      <w:r w:rsidR="00E02394">
        <w:t>115</w:t>
      </w:r>
      <w:r w:rsidR="004B59C8">
        <w:t xml:space="preserve"> </w:t>
      </w:r>
      <w:r>
        <w:t xml:space="preserve">employees and </w:t>
      </w:r>
      <w:r w:rsidR="00E02394">
        <w:t>2200</w:t>
      </w:r>
      <w:r w:rsidR="004B59C8">
        <w:t xml:space="preserve"> </w:t>
      </w:r>
      <w:r>
        <w:t>students in the School of Science</w:t>
      </w:r>
      <w:r w:rsidR="00577B51">
        <w:t xml:space="preserve"> at time of revising</w:t>
      </w:r>
      <w:r>
        <w:t>. The Ancillary Safety Statement for the School of Science must be read in conjunction with the Parent Safety Statement so that all the work activities are covered.</w:t>
      </w:r>
    </w:p>
    <w:p w14:paraId="7CB60D2C" w14:textId="77777777" w:rsidR="000C065D" w:rsidRDefault="000C065D" w:rsidP="00A925F1">
      <w:pPr>
        <w:ind w:right="-595"/>
      </w:pPr>
    </w:p>
    <w:p w14:paraId="6F245E12" w14:textId="77777777" w:rsidR="000C065D" w:rsidRDefault="000C065D" w:rsidP="00FD45CE">
      <w:pPr>
        <w:ind w:left="567" w:right="-595" w:hanging="567"/>
        <w:rPr>
          <w:b/>
          <w:i/>
          <w:iCs/>
        </w:rPr>
      </w:pPr>
      <w:r>
        <w:rPr>
          <w:b/>
          <w:i/>
          <w:iCs/>
        </w:rPr>
        <w:t>2.</w:t>
      </w:r>
      <w:r>
        <w:rPr>
          <w:b/>
          <w:i/>
          <w:iCs/>
        </w:rPr>
        <w:tab/>
        <w:t>Organisations and Responsibilities</w:t>
      </w:r>
    </w:p>
    <w:p w14:paraId="036AC0B4" w14:textId="3C284A51" w:rsidR="000C065D" w:rsidRDefault="000C065D" w:rsidP="00D712B3">
      <w:pPr>
        <w:ind w:left="567" w:right="-595" w:hanging="567"/>
      </w:pPr>
      <w:r>
        <w:t xml:space="preserve"> </w:t>
      </w:r>
      <w:r>
        <w:tab/>
        <w:t xml:space="preserve">The overall assignment of responsibilities and the identification </w:t>
      </w:r>
      <w:r w:rsidR="0097325D">
        <w:t>of “</w:t>
      </w:r>
      <w:r>
        <w:rPr>
          <w:i/>
        </w:rPr>
        <w:t>responsible persons”</w:t>
      </w:r>
      <w:r>
        <w:t xml:space="preserve"> are detailed in the Parent Statement.</w:t>
      </w:r>
    </w:p>
    <w:p w14:paraId="316F7E2D" w14:textId="77777777" w:rsidR="000C065D" w:rsidRDefault="000C065D" w:rsidP="00FD45CE">
      <w:pPr>
        <w:ind w:left="567" w:right="616" w:hanging="567"/>
      </w:pPr>
      <w:r>
        <w:tab/>
      </w:r>
    </w:p>
    <w:p w14:paraId="1D485473" w14:textId="77777777" w:rsidR="000C065D" w:rsidRDefault="000C065D" w:rsidP="00FD45CE">
      <w:pPr>
        <w:ind w:left="567" w:right="616" w:hanging="567"/>
      </w:pPr>
      <w:r>
        <w:tab/>
        <w:t xml:space="preserve">The </w:t>
      </w:r>
      <w:r>
        <w:rPr>
          <w:i/>
        </w:rPr>
        <w:t>“responsible persons</w:t>
      </w:r>
      <w:r>
        <w:t>” in the School of Science are</w:t>
      </w:r>
    </w:p>
    <w:p w14:paraId="7ADC79EB" w14:textId="77777777" w:rsidR="000C065D" w:rsidRDefault="000C065D" w:rsidP="00FD45CE">
      <w:pPr>
        <w:ind w:left="567" w:right="616" w:hanging="567"/>
      </w:pPr>
    </w:p>
    <w:p w14:paraId="773E2AC6" w14:textId="77777777" w:rsidR="000C065D" w:rsidRDefault="000C065D" w:rsidP="00FD45CE">
      <w:pPr>
        <w:numPr>
          <w:ilvl w:val="0"/>
          <w:numId w:val="1"/>
        </w:numPr>
        <w:ind w:right="616"/>
      </w:pPr>
      <w:r>
        <w:t>Dr</w:t>
      </w:r>
      <w:r w:rsidR="00993942">
        <w:t>.</w:t>
      </w:r>
      <w:r>
        <w:t xml:space="preserve"> </w:t>
      </w:r>
      <w:r w:rsidR="004B59C8">
        <w:t>Gertrude Taggart</w:t>
      </w:r>
      <w:r>
        <w:t>, Head of School of Science</w:t>
      </w:r>
    </w:p>
    <w:p w14:paraId="26FBD841" w14:textId="77777777" w:rsidR="000C065D" w:rsidRDefault="00853C77" w:rsidP="00FD45CE">
      <w:pPr>
        <w:numPr>
          <w:ilvl w:val="0"/>
          <w:numId w:val="1"/>
        </w:numPr>
        <w:ind w:right="616"/>
      </w:pPr>
      <w:r>
        <w:t>Dr</w:t>
      </w:r>
      <w:r w:rsidR="00993942">
        <w:t>.</w:t>
      </w:r>
      <w:r>
        <w:t xml:space="preserve"> </w:t>
      </w:r>
      <w:r w:rsidR="00393A16">
        <w:t>Joanne Gallagher</w:t>
      </w:r>
      <w:r w:rsidR="00FF135C">
        <w:t>,</w:t>
      </w:r>
      <w:r w:rsidR="00393A16">
        <w:t xml:space="preserve"> </w:t>
      </w:r>
      <w:r w:rsidR="000C065D">
        <w:t>Head of Department of Science</w:t>
      </w:r>
    </w:p>
    <w:p w14:paraId="26A405DD" w14:textId="77777777" w:rsidR="000C065D" w:rsidRDefault="00A925F1" w:rsidP="00C54D36">
      <w:pPr>
        <w:numPr>
          <w:ilvl w:val="0"/>
          <w:numId w:val="1"/>
        </w:numPr>
        <w:ind w:right="616"/>
      </w:pPr>
      <w:r>
        <w:t>Dr.</w:t>
      </w:r>
      <w:r w:rsidR="00393A16">
        <w:t xml:space="preserve"> Louise McBride</w:t>
      </w:r>
      <w:r w:rsidR="00090343">
        <w:t xml:space="preserve">, </w:t>
      </w:r>
      <w:r w:rsidR="000C065D">
        <w:t>Head of Department of Nursing and Health Studies</w:t>
      </w:r>
    </w:p>
    <w:p w14:paraId="7D81B75D" w14:textId="77777777" w:rsidR="000C065D" w:rsidRDefault="00F22F62" w:rsidP="00FD45CE">
      <w:pPr>
        <w:numPr>
          <w:ilvl w:val="0"/>
          <w:numId w:val="1"/>
        </w:numPr>
        <w:ind w:right="616"/>
      </w:pPr>
      <w:r>
        <w:t xml:space="preserve">Mr. </w:t>
      </w:r>
      <w:r w:rsidR="00FF135C">
        <w:t>Thomas Dowling,</w:t>
      </w:r>
      <w:r w:rsidR="004B59C8">
        <w:t xml:space="preserve"> </w:t>
      </w:r>
      <w:r w:rsidR="0097325D">
        <w:t>Head of</w:t>
      </w:r>
      <w:r w:rsidR="00D77CA6">
        <w:t xml:space="preserve"> Department of </w:t>
      </w:r>
      <w:r w:rsidR="0097325D">
        <w:t>Computing.</w:t>
      </w:r>
    </w:p>
    <w:p w14:paraId="746460F2" w14:textId="77777777" w:rsidR="000C065D" w:rsidRDefault="000C065D" w:rsidP="00FD45CE">
      <w:pPr>
        <w:ind w:left="720" w:right="-595" w:hanging="720"/>
        <w:rPr>
          <w:b/>
        </w:rPr>
      </w:pPr>
    </w:p>
    <w:p w14:paraId="49E80EFC" w14:textId="77777777" w:rsidR="000C065D" w:rsidRDefault="000C065D" w:rsidP="00FD45CE">
      <w:pPr>
        <w:ind w:left="567" w:right="-595" w:hanging="567"/>
        <w:rPr>
          <w:b/>
          <w:i/>
          <w:iCs/>
        </w:rPr>
      </w:pPr>
      <w:r>
        <w:rPr>
          <w:b/>
          <w:i/>
          <w:iCs/>
        </w:rPr>
        <w:t>3.</w:t>
      </w:r>
      <w:r>
        <w:rPr>
          <w:b/>
          <w:i/>
          <w:iCs/>
        </w:rPr>
        <w:tab/>
      </w:r>
      <w:r w:rsidR="00790097">
        <w:rPr>
          <w:b/>
          <w:i/>
          <w:iCs/>
        </w:rPr>
        <w:t xml:space="preserve">Risk Assessment Record </w:t>
      </w:r>
      <w:r>
        <w:rPr>
          <w:b/>
          <w:i/>
          <w:iCs/>
        </w:rPr>
        <w:t>and Control</w:t>
      </w:r>
      <w:r w:rsidR="00790097">
        <w:rPr>
          <w:b/>
          <w:i/>
          <w:iCs/>
        </w:rPr>
        <w:t xml:space="preserve"> Measures </w:t>
      </w:r>
    </w:p>
    <w:p w14:paraId="4E974922" w14:textId="77777777" w:rsidR="000C065D" w:rsidRDefault="000C065D" w:rsidP="00FD45CE">
      <w:pPr>
        <w:ind w:left="567" w:right="-595"/>
      </w:pPr>
      <w:r>
        <w:t>Hazard identification</w:t>
      </w:r>
      <w:r w:rsidR="00AD4E96">
        <w:t xml:space="preserve"> and risk assessment</w:t>
      </w:r>
      <w:r w:rsidR="002D4FDE">
        <w:t xml:space="preserve"> methodology</w:t>
      </w:r>
      <w:r>
        <w:t xml:space="preserve"> is dealt with in paragraph 3 of the Parent Statement. </w:t>
      </w:r>
    </w:p>
    <w:p w14:paraId="1CDD70E6" w14:textId="77777777" w:rsidR="000C065D" w:rsidRDefault="000C065D" w:rsidP="00FD45CE">
      <w:pPr>
        <w:ind w:left="567" w:right="-595" w:hanging="567"/>
      </w:pPr>
    </w:p>
    <w:p w14:paraId="7640EF55" w14:textId="77777777" w:rsidR="000C065D" w:rsidRDefault="000C065D" w:rsidP="00FD45CE">
      <w:pPr>
        <w:ind w:left="567" w:right="-595"/>
      </w:pPr>
      <w:r>
        <w:t>While recognising that a safety audit cannot identify every single hazard, a safety audit of</w:t>
      </w:r>
      <w:r w:rsidR="00853C77">
        <w:t xml:space="preserve"> each of the sub-units in</w:t>
      </w:r>
      <w:r>
        <w:t xml:space="preserve"> the School of Science will be carried out annually to reduce the overall risk from hazards.</w:t>
      </w:r>
    </w:p>
    <w:p w14:paraId="342A9088" w14:textId="77777777" w:rsidR="000C065D" w:rsidRDefault="000C065D" w:rsidP="00FD45CE">
      <w:pPr>
        <w:ind w:left="567" w:right="-595" w:hanging="567"/>
      </w:pPr>
    </w:p>
    <w:p w14:paraId="5FF78699" w14:textId="77777777" w:rsidR="00EE72DE" w:rsidRDefault="000C065D" w:rsidP="00FD45CE">
      <w:pPr>
        <w:ind w:left="567" w:right="-595"/>
      </w:pPr>
      <w:r>
        <w:t>The</w:t>
      </w:r>
      <w:r w:rsidR="00EE72DE">
        <w:t xml:space="preserve"> general</w:t>
      </w:r>
      <w:r>
        <w:t xml:space="preserve"> hazards currently identified in respect of the School of Science are listed in the </w:t>
      </w:r>
      <w:r w:rsidR="00577B51">
        <w:t>risk assessment record</w:t>
      </w:r>
      <w:r>
        <w:t xml:space="preserve"> </w:t>
      </w:r>
      <w:r w:rsidR="002D4FDE">
        <w:t>forms</w:t>
      </w:r>
      <w:r>
        <w:t xml:space="preserve"> in Appendix 1.</w:t>
      </w:r>
      <w:r w:rsidR="00021B91">
        <w:t xml:space="preserve"> These are risk assessments for the</w:t>
      </w:r>
      <w:r w:rsidR="002D4FDE">
        <w:t xml:space="preserve"> entire</w:t>
      </w:r>
      <w:r w:rsidR="00021B91">
        <w:t xml:space="preserve"> School of Science</w:t>
      </w:r>
      <w:r w:rsidR="00A64EE7">
        <w:t xml:space="preserve"> covering all departments</w:t>
      </w:r>
      <w:r w:rsidR="00021B91">
        <w:t xml:space="preserve">. </w:t>
      </w:r>
    </w:p>
    <w:p w14:paraId="35F38994" w14:textId="77777777" w:rsidR="00DE78F9" w:rsidRDefault="00DE78F9" w:rsidP="00FD45CE">
      <w:pPr>
        <w:ind w:left="567" w:right="-595"/>
      </w:pPr>
    </w:p>
    <w:p w14:paraId="5AF1BF1E" w14:textId="77777777" w:rsidR="000C065D" w:rsidRDefault="00021B91" w:rsidP="00FD45CE">
      <w:pPr>
        <w:ind w:left="567" w:right="-595"/>
      </w:pPr>
      <w:r>
        <w:t>Lecturers</w:t>
      </w:r>
      <w:r w:rsidR="002D4FDE">
        <w:t xml:space="preserve"> and </w:t>
      </w:r>
      <w:r w:rsidR="00993942">
        <w:t>T</w:t>
      </w:r>
      <w:r w:rsidR="00B42D78">
        <w:t xml:space="preserve">echnical </w:t>
      </w:r>
      <w:r w:rsidR="00993942">
        <w:t>O</w:t>
      </w:r>
      <w:r w:rsidR="00B42D78">
        <w:t>fficer</w:t>
      </w:r>
      <w:r w:rsidR="002D4FDE">
        <w:t>s</w:t>
      </w:r>
      <w:r w:rsidR="00853C77">
        <w:t xml:space="preserve"> </w:t>
      </w:r>
      <w:r>
        <w:t>conduct</w:t>
      </w:r>
      <w:r w:rsidR="00EE72DE">
        <w:t xml:space="preserve"> specific</w:t>
      </w:r>
      <w:r>
        <w:t xml:space="preserve"> risk assessments for all practical and research work</w:t>
      </w:r>
      <w:r w:rsidR="00A64EE7">
        <w:t xml:space="preserve"> carried out in the laboratories</w:t>
      </w:r>
      <w:r w:rsidR="00DE78F9">
        <w:t xml:space="preserve"> of the Department of Science</w:t>
      </w:r>
      <w:r>
        <w:t xml:space="preserve">. This risk assessment process is to be completed for all current </w:t>
      </w:r>
      <w:r w:rsidR="00DC34F7">
        <w:t>practical</w:t>
      </w:r>
      <w:r w:rsidR="00B42D78">
        <w:t xml:space="preserve"> class</w:t>
      </w:r>
      <w:r>
        <w:t>/research</w:t>
      </w:r>
      <w:r w:rsidR="00B42D78">
        <w:t xml:space="preserve"> activity</w:t>
      </w:r>
      <w:r>
        <w:t xml:space="preserve"> and any new </w:t>
      </w:r>
      <w:r w:rsidR="00B42D78">
        <w:t xml:space="preserve">practical class/research activity </w:t>
      </w:r>
      <w:r>
        <w:t xml:space="preserve">that </w:t>
      </w:r>
      <w:r w:rsidR="00B42D78">
        <w:t>may be</w:t>
      </w:r>
      <w:r>
        <w:t xml:space="preserve"> developed</w:t>
      </w:r>
      <w:r w:rsidR="00B42D78">
        <w:t>,</w:t>
      </w:r>
      <w:r>
        <w:t xml:space="preserve"> prior to the </w:t>
      </w:r>
      <w:r w:rsidR="00B42D78">
        <w:t xml:space="preserve">practical class/research activity </w:t>
      </w:r>
      <w:r>
        <w:t xml:space="preserve">taking place. The </w:t>
      </w:r>
      <w:r w:rsidR="00EE72DE">
        <w:t>specific</w:t>
      </w:r>
      <w:r>
        <w:t xml:space="preserve"> risk assessment is comprehensive and covers the entire aspect of the practical</w:t>
      </w:r>
      <w:r w:rsidR="00DC34F7">
        <w:t>/research</w:t>
      </w:r>
      <w:r>
        <w:t xml:space="preserve"> including preparation work carried out by </w:t>
      </w:r>
      <w:r w:rsidR="00B42D78">
        <w:t>technical officer</w:t>
      </w:r>
      <w:r>
        <w:t>s</w:t>
      </w:r>
      <w:r w:rsidR="00A64EE7">
        <w:t xml:space="preserve"> and </w:t>
      </w:r>
      <w:r w:rsidR="00EE72DE">
        <w:t>refers to</w:t>
      </w:r>
      <w:r w:rsidR="00A64EE7">
        <w:t xml:space="preserve"> the relevant MSDS where chemicals are used</w:t>
      </w:r>
      <w:r>
        <w:t>.</w:t>
      </w:r>
      <w:r w:rsidR="00803544">
        <w:t xml:space="preserve"> </w:t>
      </w:r>
      <w:r>
        <w:t>This process will include risk assessments fo</w:t>
      </w:r>
      <w:r w:rsidR="00D77CA6">
        <w:t>r</w:t>
      </w:r>
      <w:r w:rsidR="00DE78F9">
        <w:t xml:space="preserve"> project work and </w:t>
      </w:r>
      <w:r w:rsidR="002D4FDE">
        <w:t>research work</w:t>
      </w:r>
      <w:r w:rsidR="00EE72DE">
        <w:t>.</w:t>
      </w:r>
      <w:r w:rsidR="00DE78F9">
        <w:t xml:space="preserve"> A list of the courses for which specific risk assessments have been prepared is given in Appendix 2.</w:t>
      </w:r>
    </w:p>
    <w:p w14:paraId="073DBF43" w14:textId="77777777" w:rsidR="000C065D" w:rsidRDefault="000C065D" w:rsidP="00FD45CE">
      <w:pPr>
        <w:ind w:left="567" w:right="-595" w:hanging="567"/>
      </w:pPr>
    </w:p>
    <w:p w14:paraId="66DF2D40" w14:textId="77777777" w:rsidR="000C065D" w:rsidRDefault="000C065D" w:rsidP="00FD45CE">
      <w:pPr>
        <w:ind w:left="567" w:right="-595" w:hanging="567"/>
      </w:pPr>
      <w:r>
        <w:tab/>
        <w:t>Each and every employee must follow fully safe work practice procedures described in the Safe Work Practice Sheets.</w:t>
      </w:r>
      <w:r w:rsidR="00DE78F9">
        <w:t xml:space="preserve"> A list of the SOPs and information available to permit safe practice of work is given in Appendix 3.</w:t>
      </w:r>
    </w:p>
    <w:p w14:paraId="1AD7EE22" w14:textId="77777777" w:rsidR="000C065D" w:rsidRDefault="000C065D" w:rsidP="00FD45CE">
      <w:pPr>
        <w:ind w:left="567" w:right="-595" w:hanging="567"/>
      </w:pPr>
    </w:p>
    <w:p w14:paraId="68D747D2" w14:textId="77777777" w:rsidR="000C065D" w:rsidRDefault="000C065D" w:rsidP="00FD45CE">
      <w:pPr>
        <w:ind w:left="567" w:right="-595"/>
      </w:pPr>
      <w:r>
        <w:t>To deal with possible hazards laboratory</w:t>
      </w:r>
      <w:r w:rsidR="00577B51">
        <w:t xml:space="preserve"> safety</w:t>
      </w:r>
      <w:r>
        <w:t xml:space="preserve"> rules have been drawn up.  These general Laboratory Rules and Safety Regulations for Biochemistry </w:t>
      </w:r>
      <w:r w:rsidR="00993942">
        <w:t xml:space="preserve">laboratories, </w:t>
      </w:r>
      <w:r w:rsidR="00E02394">
        <w:t>Microbiology laboratories and Veterinary Nursing, Dental Nursing labs and Therapy labs</w:t>
      </w:r>
      <w:r>
        <w:t xml:space="preserve"> and are appended to this Ancillary Safety Statement as </w:t>
      </w:r>
      <w:r w:rsidR="00DE78F9">
        <w:t>Appendix 4</w:t>
      </w:r>
      <w:r>
        <w:t xml:space="preserve">. </w:t>
      </w:r>
    </w:p>
    <w:p w14:paraId="25EB2958" w14:textId="77777777" w:rsidR="00CA2056" w:rsidRDefault="00CA2056" w:rsidP="00FD45CE">
      <w:pPr>
        <w:ind w:left="567" w:right="-595"/>
      </w:pPr>
    </w:p>
    <w:p w14:paraId="499DD794" w14:textId="77777777" w:rsidR="00021B91" w:rsidRDefault="00021B91" w:rsidP="00FD45CE">
      <w:pPr>
        <w:ind w:left="567" w:right="-595"/>
      </w:pPr>
    </w:p>
    <w:p w14:paraId="476434F6" w14:textId="77777777" w:rsidR="00CA2056" w:rsidRDefault="00CA2056" w:rsidP="00FD45CE">
      <w:pPr>
        <w:ind w:left="567" w:right="-595"/>
      </w:pPr>
    </w:p>
    <w:p w14:paraId="6A50A64B" w14:textId="77777777" w:rsidR="00CA2056" w:rsidRDefault="00CA2056">
      <w:pPr>
        <w:ind w:left="567" w:right="-595"/>
      </w:pPr>
    </w:p>
    <w:p w14:paraId="33087EC9" w14:textId="77777777" w:rsidR="00CA2056" w:rsidRDefault="00CA2056">
      <w:pPr>
        <w:ind w:left="567" w:right="-595"/>
      </w:pPr>
    </w:p>
    <w:p w14:paraId="67F4C24E" w14:textId="77777777" w:rsidR="00CA2056" w:rsidRDefault="00CA2056">
      <w:pPr>
        <w:ind w:left="567" w:right="-595"/>
      </w:pPr>
    </w:p>
    <w:p w14:paraId="33CF09A5" w14:textId="77777777" w:rsidR="00CA2056" w:rsidRDefault="00CA2056">
      <w:pPr>
        <w:ind w:left="567" w:right="-595"/>
      </w:pPr>
    </w:p>
    <w:p w14:paraId="28B1DA95" w14:textId="77777777" w:rsidR="00CA2056" w:rsidRDefault="00CA2056">
      <w:pPr>
        <w:ind w:left="567" w:right="-595"/>
      </w:pPr>
    </w:p>
    <w:p w14:paraId="4A1B3F39" w14:textId="77777777" w:rsidR="00CA2056" w:rsidRDefault="00CA2056">
      <w:pPr>
        <w:ind w:left="567" w:right="-595"/>
      </w:pPr>
    </w:p>
    <w:p w14:paraId="12555749" w14:textId="77777777" w:rsidR="00CA2056" w:rsidRDefault="00CA2056">
      <w:pPr>
        <w:ind w:left="567" w:right="-595"/>
      </w:pPr>
    </w:p>
    <w:p w14:paraId="6F023C5F" w14:textId="77777777" w:rsidR="00CA2056" w:rsidRDefault="00CA2056">
      <w:pPr>
        <w:ind w:left="567" w:right="-595"/>
      </w:pPr>
    </w:p>
    <w:p w14:paraId="43D2F2D6" w14:textId="77777777" w:rsidR="00CA2056" w:rsidRDefault="00CA2056">
      <w:pPr>
        <w:ind w:left="567" w:right="-595"/>
      </w:pPr>
    </w:p>
    <w:p w14:paraId="0EBACBFE" w14:textId="77777777" w:rsidR="00CA2056" w:rsidRDefault="00CA2056">
      <w:pPr>
        <w:ind w:left="567" w:right="-595"/>
      </w:pPr>
    </w:p>
    <w:p w14:paraId="2F30975B" w14:textId="77777777" w:rsidR="00CA2056" w:rsidRDefault="00CA2056">
      <w:pPr>
        <w:ind w:left="567" w:right="-595"/>
      </w:pPr>
    </w:p>
    <w:p w14:paraId="762B4DDB" w14:textId="77777777" w:rsidR="00CA2056" w:rsidRDefault="00CA2056">
      <w:pPr>
        <w:ind w:left="567" w:right="-595"/>
      </w:pPr>
    </w:p>
    <w:p w14:paraId="7656B58E" w14:textId="77777777" w:rsidR="00CA2056" w:rsidRDefault="00CA2056">
      <w:pPr>
        <w:ind w:left="567" w:right="-595"/>
      </w:pPr>
    </w:p>
    <w:p w14:paraId="777FF11C" w14:textId="48491EFB" w:rsidR="00CA2056" w:rsidRDefault="00853C77" w:rsidP="00FD45CE">
      <w:pPr>
        <w:ind w:right="-595"/>
      </w:pPr>
      <w:r>
        <w:br w:type="page"/>
      </w:r>
    </w:p>
    <w:p w14:paraId="47958673" w14:textId="557A6F97" w:rsidR="00CA2056" w:rsidRPr="00FD45CE" w:rsidRDefault="00CA2056" w:rsidP="007279D5">
      <w:pPr>
        <w:pStyle w:val="Heading1"/>
        <w:rPr>
          <w:szCs w:val="40"/>
        </w:rPr>
      </w:pPr>
      <w:bookmarkStart w:id="3" w:name="_Toc53652031"/>
      <w:bookmarkStart w:id="4" w:name="_Toc53659538"/>
      <w:r>
        <w:t>Appendix 1</w:t>
      </w:r>
      <w:r w:rsidR="00D712B3">
        <w:t xml:space="preserve">: </w:t>
      </w:r>
      <w:r w:rsidR="00DE78F9">
        <w:t xml:space="preserve">General </w:t>
      </w:r>
      <w:r w:rsidR="00790097">
        <w:t>Risk Assessment &amp; Control Measures</w:t>
      </w:r>
      <w:bookmarkEnd w:id="3"/>
      <w:bookmarkEnd w:id="4"/>
    </w:p>
    <w:p w14:paraId="4E53CC02" w14:textId="77777777" w:rsidR="00DE78F9" w:rsidRDefault="00DE78F9" w:rsidP="00FD45CE">
      <w:pPr>
        <w:ind w:left="567" w:right="-595"/>
        <w:jc w:val="center"/>
        <w:rPr>
          <w:b/>
          <w:sz w:val="52"/>
          <w:szCs w:val="52"/>
        </w:rPr>
      </w:pPr>
    </w:p>
    <w:p w14:paraId="7FC64795" w14:textId="77777777" w:rsidR="008D1EB8" w:rsidRPr="00FD45CE" w:rsidRDefault="00DE78F9" w:rsidP="00FD45CE">
      <w:pPr>
        <w:ind w:left="567" w:right="-595" w:hanging="567"/>
        <w:jc w:val="center"/>
        <w:rPr>
          <w:sz w:val="28"/>
          <w:szCs w:val="28"/>
        </w:rPr>
      </w:pPr>
      <w:r>
        <w:rPr>
          <w:sz w:val="28"/>
          <w:szCs w:val="28"/>
        </w:rPr>
        <w:t xml:space="preserve">These </w:t>
      </w:r>
      <w:r w:rsidR="008D1EB8" w:rsidRPr="00FD45CE">
        <w:rPr>
          <w:sz w:val="28"/>
          <w:szCs w:val="28"/>
        </w:rPr>
        <w:t xml:space="preserve">risk assessments </w:t>
      </w:r>
      <w:r w:rsidR="002D4FDE">
        <w:rPr>
          <w:sz w:val="28"/>
          <w:szCs w:val="28"/>
        </w:rPr>
        <w:t xml:space="preserve">are conducted </w:t>
      </w:r>
      <w:r w:rsidR="008D1EB8" w:rsidRPr="00FD45CE">
        <w:rPr>
          <w:sz w:val="28"/>
          <w:szCs w:val="28"/>
        </w:rPr>
        <w:t xml:space="preserve">for the </w:t>
      </w:r>
      <w:r w:rsidR="002D4FDE">
        <w:rPr>
          <w:sz w:val="28"/>
          <w:szCs w:val="28"/>
        </w:rPr>
        <w:t xml:space="preserve">entire </w:t>
      </w:r>
      <w:r w:rsidR="008D1EB8" w:rsidRPr="00FD45CE">
        <w:rPr>
          <w:sz w:val="28"/>
          <w:szCs w:val="28"/>
        </w:rPr>
        <w:t>School of Science</w:t>
      </w:r>
      <w:r w:rsidR="00A64EE7">
        <w:rPr>
          <w:sz w:val="28"/>
          <w:szCs w:val="28"/>
        </w:rPr>
        <w:t xml:space="preserve"> taking account of all the </w:t>
      </w:r>
      <w:r>
        <w:rPr>
          <w:sz w:val="28"/>
          <w:szCs w:val="28"/>
        </w:rPr>
        <w:t>D</w:t>
      </w:r>
      <w:r w:rsidR="00A64EE7">
        <w:rPr>
          <w:sz w:val="28"/>
          <w:szCs w:val="28"/>
        </w:rPr>
        <w:t>epartments.</w:t>
      </w:r>
    </w:p>
    <w:p w14:paraId="74B51DAE" w14:textId="77777777" w:rsidR="008D1EB8" w:rsidRPr="00FD45CE" w:rsidRDefault="008D1EB8" w:rsidP="00FD45CE">
      <w:pPr>
        <w:ind w:left="567" w:right="-595"/>
        <w:jc w:val="center"/>
        <w:rPr>
          <w:b/>
          <w:sz w:val="40"/>
          <w:szCs w:val="40"/>
        </w:rPr>
      </w:pPr>
    </w:p>
    <w:p w14:paraId="63409478" w14:textId="77777777" w:rsidR="00CA2056" w:rsidRDefault="00CA2056">
      <w:pPr>
        <w:ind w:left="567" w:right="-595"/>
      </w:pPr>
    </w:p>
    <w:p w14:paraId="3F8CADF7" w14:textId="77777777" w:rsidR="000C065D" w:rsidRDefault="000C065D">
      <w:pPr>
        <w:jc w:val="center"/>
        <w:rPr>
          <w:b/>
          <w:sz w:val="40"/>
        </w:rPr>
        <w:sectPr w:rsidR="000C065D" w:rsidSect="00FF49EC">
          <w:footerReference w:type="even" r:id="rId9"/>
          <w:footerReference w:type="default" r:id="rId10"/>
          <w:pgSz w:w="11909" w:h="16834" w:code="9"/>
          <w:pgMar w:top="1440" w:right="1440" w:bottom="1440" w:left="1440" w:header="0" w:footer="562" w:gutter="0"/>
          <w:pgNumType w:start="1"/>
          <w:cols w:space="0"/>
        </w:sectPr>
      </w:pPr>
    </w:p>
    <w:p w14:paraId="12FAA590" w14:textId="77777777" w:rsidR="000C065D" w:rsidRDefault="00EE72DE">
      <w:pPr>
        <w:jc w:val="center"/>
        <w:rPr>
          <w:b/>
          <w:sz w:val="40"/>
        </w:rPr>
      </w:pPr>
      <w:r>
        <w:rPr>
          <w:b/>
          <w:sz w:val="40"/>
        </w:rPr>
        <w:t xml:space="preserve">GENERAL </w:t>
      </w:r>
      <w:r w:rsidR="00790097">
        <w:rPr>
          <w:b/>
          <w:sz w:val="40"/>
        </w:rPr>
        <w:t>RISK ASSESSMENT RECORD &amp; CONTROL MEASURES</w:t>
      </w:r>
    </w:p>
    <w:p w14:paraId="34AE4E12" w14:textId="77777777" w:rsidR="000C065D" w:rsidRDefault="000C065D">
      <w:pPr>
        <w:jc w:val="center"/>
        <w:rPr>
          <w:b/>
        </w:rPr>
      </w:pPr>
    </w:p>
    <w:p w14:paraId="1DF5CA54" w14:textId="77777777" w:rsidR="000C065D" w:rsidRPr="00D712B3" w:rsidRDefault="00A7607D" w:rsidP="00D712B3">
      <w:pPr>
        <w:rPr>
          <w:sz w:val="36"/>
          <w:szCs w:val="36"/>
          <w:u w:val="single"/>
        </w:rPr>
      </w:pPr>
      <w:r w:rsidRPr="00D712B3">
        <w:rPr>
          <w:sz w:val="36"/>
          <w:szCs w:val="36"/>
          <w:u w:val="single"/>
        </w:rPr>
        <w:t xml:space="preserve">Form </w:t>
      </w:r>
      <w:r w:rsidR="000C065D" w:rsidRPr="00D712B3">
        <w:rPr>
          <w:sz w:val="36"/>
          <w:szCs w:val="36"/>
          <w:u w:val="single"/>
        </w:rPr>
        <w:t>No. 1</w:t>
      </w:r>
    </w:p>
    <w:p w14:paraId="795FBE6C" w14:textId="77777777" w:rsidR="000C065D" w:rsidRDefault="000C065D">
      <w:pPr>
        <w:rPr>
          <w:sz w:val="32"/>
        </w:rPr>
      </w:pPr>
      <w:r>
        <w:rPr>
          <w:b/>
          <w:sz w:val="32"/>
        </w:rPr>
        <w:t>Date last updated</w:t>
      </w:r>
      <w:r>
        <w:rPr>
          <w:sz w:val="32"/>
        </w:rPr>
        <w:t xml:space="preserve">:  </w:t>
      </w:r>
      <w:r w:rsidR="00CA2056">
        <w:rPr>
          <w:sz w:val="32"/>
        </w:rPr>
        <w:t>20</w:t>
      </w:r>
      <w:r w:rsidR="00EB307F">
        <w:rPr>
          <w:sz w:val="32"/>
        </w:rPr>
        <w:t>20</w:t>
      </w:r>
      <w:r>
        <w:rPr>
          <w:sz w:val="32"/>
        </w:rPr>
        <w:tab/>
      </w:r>
    </w:p>
    <w:p w14:paraId="69192121" w14:textId="77777777" w:rsidR="000C065D" w:rsidRDefault="000C065D">
      <w:pPr>
        <w:rPr>
          <w:b/>
          <w:sz w:val="32"/>
        </w:rPr>
      </w:pPr>
      <w:r>
        <w:rPr>
          <w:b/>
          <w:sz w:val="32"/>
        </w:rPr>
        <w:t xml:space="preserve">SECTION: </w:t>
      </w:r>
      <w:r w:rsidR="00CA2056">
        <w:rPr>
          <w:b/>
          <w:sz w:val="32"/>
        </w:rPr>
        <w:t xml:space="preserve">School of </w:t>
      </w:r>
      <w:r>
        <w:rPr>
          <w:b/>
          <w:sz w:val="32"/>
        </w:rPr>
        <w:t>Science</w:t>
      </w:r>
    </w:p>
    <w:p w14:paraId="0418DE69" w14:textId="77777777" w:rsidR="000C065D" w:rsidRDefault="000C065D">
      <w:pPr>
        <w:rPr>
          <w:sz w:val="32"/>
        </w:rPr>
      </w:pPr>
      <w:r>
        <w:rPr>
          <w:b/>
          <w:sz w:val="32"/>
        </w:rPr>
        <w:t>RESPONSIBLE PERSON:</w:t>
      </w:r>
      <w:r>
        <w:rPr>
          <w:sz w:val="32"/>
        </w:rPr>
        <w:t xml:space="preserve">  Dr. </w:t>
      </w:r>
      <w:r w:rsidR="00CA2056">
        <w:rPr>
          <w:sz w:val="32"/>
        </w:rPr>
        <w:t>Gertrude Taggart</w:t>
      </w:r>
      <w:r>
        <w:rPr>
          <w:sz w:val="32"/>
        </w:rPr>
        <w:t xml:space="preserve"> </w:t>
      </w:r>
    </w:p>
    <w:p w14:paraId="49191971" w14:textId="77777777" w:rsidR="000C065D" w:rsidRDefault="000C065D"/>
    <w:tbl>
      <w:tblPr>
        <w:tblW w:w="0" w:type="auto"/>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0"/>
        <w:gridCol w:w="2916"/>
        <w:gridCol w:w="709"/>
        <w:gridCol w:w="8345"/>
      </w:tblGrid>
      <w:tr w:rsidR="000C065D" w14:paraId="0FBE47CF" w14:textId="77777777">
        <w:trPr>
          <w:trHeight w:val="579"/>
        </w:trPr>
        <w:tc>
          <w:tcPr>
            <w:tcW w:w="1530" w:type="dxa"/>
          </w:tcPr>
          <w:p w14:paraId="62F1DFD6" w14:textId="77777777" w:rsidR="000C065D" w:rsidRDefault="000C065D">
            <w:pPr>
              <w:jc w:val="center"/>
              <w:rPr>
                <w:sz w:val="21"/>
              </w:rPr>
            </w:pPr>
          </w:p>
          <w:p w14:paraId="74250222" w14:textId="77777777" w:rsidR="000C065D" w:rsidRDefault="000C065D">
            <w:pPr>
              <w:jc w:val="center"/>
              <w:rPr>
                <w:sz w:val="21"/>
              </w:rPr>
            </w:pPr>
            <w:r>
              <w:rPr>
                <w:sz w:val="21"/>
              </w:rPr>
              <w:t>AREA</w:t>
            </w:r>
          </w:p>
        </w:tc>
        <w:tc>
          <w:tcPr>
            <w:tcW w:w="2916" w:type="dxa"/>
          </w:tcPr>
          <w:p w14:paraId="4ACFDA0C" w14:textId="77777777" w:rsidR="000C065D" w:rsidRDefault="000C065D">
            <w:pPr>
              <w:jc w:val="center"/>
              <w:rPr>
                <w:sz w:val="21"/>
              </w:rPr>
            </w:pPr>
          </w:p>
          <w:p w14:paraId="22ECD667" w14:textId="77777777" w:rsidR="000C065D" w:rsidRDefault="000C065D">
            <w:pPr>
              <w:jc w:val="center"/>
              <w:rPr>
                <w:sz w:val="21"/>
              </w:rPr>
            </w:pPr>
            <w:r>
              <w:rPr>
                <w:sz w:val="21"/>
              </w:rPr>
              <w:t>HAZARD</w:t>
            </w:r>
          </w:p>
        </w:tc>
        <w:tc>
          <w:tcPr>
            <w:tcW w:w="709" w:type="dxa"/>
          </w:tcPr>
          <w:p w14:paraId="72E9F14D" w14:textId="77777777" w:rsidR="000C065D" w:rsidRDefault="000C065D">
            <w:pPr>
              <w:jc w:val="center"/>
              <w:rPr>
                <w:sz w:val="21"/>
              </w:rPr>
            </w:pPr>
          </w:p>
          <w:p w14:paraId="13DB068B" w14:textId="77777777" w:rsidR="000C065D" w:rsidRDefault="000C065D">
            <w:pPr>
              <w:jc w:val="center"/>
              <w:rPr>
                <w:sz w:val="21"/>
              </w:rPr>
            </w:pPr>
            <w:r>
              <w:rPr>
                <w:sz w:val="21"/>
              </w:rPr>
              <w:t>RISK</w:t>
            </w:r>
          </w:p>
          <w:p w14:paraId="5496C7CE" w14:textId="77777777" w:rsidR="000C065D" w:rsidRDefault="000C065D">
            <w:pPr>
              <w:jc w:val="center"/>
              <w:rPr>
                <w:sz w:val="21"/>
              </w:rPr>
            </w:pPr>
          </w:p>
        </w:tc>
        <w:tc>
          <w:tcPr>
            <w:tcW w:w="8345" w:type="dxa"/>
          </w:tcPr>
          <w:p w14:paraId="377C045A" w14:textId="77777777" w:rsidR="000C065D" w:rsidRDefault="000C065D">
            <w:pPr>
              <w:jc w:val="center"/>
              <w:rPr>
                <w:sz w:val="21"/>
              </w:rPr>
            </w:pPr>
          </w:p>
          <w:p w14:paraId="2BBFB45B" w14:textId="77777777" w:rsidR="000C065D" w:rsidRDefault="000C065D">
            <w:pPr>
              <w:jc w:val="center"/>
              <w:rPr>
                <w:sz w:val="21"/>
              </w:rPr>
            </w:pPr>
            <w:r>
              <w:rPr>
                <w:sz w:val="21"/>
              </w:rPr>
              <w:t>CONTROL</w:t>
            </w:r>
          </w:p>
          <w:p w14:paraId="7476E1B8" w14:textId="77777777" w:rsidR="000C065D" w:rsidRDefault="000C065D">
            <w:pPr>
              <w:jc w:val="center"/>
              <w:rPr>
                <w:sz w:val="21"/>
              </w:rPr>
            </w:pPr>
          </w:p>
        </w:tc>
      </w:tr>
      <w:tr w:rsidR="000C065D" w14:paraId="52D0912B" w14:textId="77777777">
        <w:trPr>
          <w:trHeight w:val="4719"/>
        </w:trPr>
        <w:tc>
          <w:tcPr>
            <w:tcW w:w="1530" w:type="dxa"/>
          </w:tcPr>
          <w:p w14:paraId="11D57C56" w14:textId="77777777" w:rsidR="00C848A6" w:rsidRPr="00582CEF" w:rsidRDefault="00C848A6" w:rsidP="00C848A6">
            <w:pPr>
              <w:rPr>
                <w:sz w:val="22"/>
                <w:szCs w:val="22"/>
              </w:rPr>
            </w:pPr>
            <w:r w:rsidRPr="00582CEF">
              <w:rPr>
                <w:sz w:val="22"/>
                <w:szCs w:val="22"/>
              </w:rPr>
              <w:t>Science Laboratories</w:t>
            </w:r>
          </w:p>
          <w:p w14:paraId="460FA232" w14:textId="77777777" w:rsidR="00C848A6" w:rsidRPr="00582CEF" w:rsidRDefault="00C848A6" w:rsidP="00C848A6">
            <w:pPr>
              <w:rPr>
                <w:sz w:val="22"/>
                <w:szCs w:val="22"/>
              </w:rPr>
            </w:pPr>
            <w:r w:rsidRPr="00582CEF">
              <w:rPr>
                <w:sz w:val="22"/>
                <w:szCs w:val="22"/>
              </w:rPr>
              <w:t>Computer Laboratories,</w:t>
            </w:r>
          </w:p>
          <w:p w14:paraId="60CE1F6B" w14:textId="77777777" w:rsidR="00C848A6" w:rsidRDefault="00C848A6" w:rsidP="00C848A6">
            <w:pPr>
              <w:rPr>
                <w:sz w:val="22"/>
                <w:szCs w:val="22"/>
              </w:rPr>
            </w:pPr>
            <w:r w:rsidRPr="00582CEF">
              <w:rPr>
                <w:sz w:val="22"/>
                <w:szCs w:val="22"/>
              </w:rPr>
              <w:t>Nursing areas</w:t>
            </w:r>
            <w:r>
              <w:rPr>
                <w:sz w:val="22"/>
                <w:szCs w:val="22"/>
              </w:rPr>
              <w:t>,</w:t>
            </w:r>
          </w:p>
          <w:p w14:paraId="5E98421B" w14:textId="77777777" w:rsidR="000C065D" w:rsidRDefault="00C848A6">
            <w:pPr>
              <w:rPr>
                <w:sz w:val="21"/>
              </w:rPr>
            </w:pPr>
            <w:r>
              <w:rPr>
                <w:sz w:val="22"/>
                <w:szCs w:val="22"/>
              </w:rPr>
              <w:t>Research areas.</w:t>
            </w:r>
          </w:p>
          <w:p w14:paraId="122CF7C7" w14:textId="77777777" w:rsidR="000C065D" w:rsidRDefault="000C065D">
            <w:pPr>
              <w:rPr>
                <w:sz w:val="21"/>
              </w:rPr>
            </w:pPr>
          </w:p>
        </w:tc>
        <w:tc>
          <w:tcPr>
            <w:tcW w:w="2916" w:type="dxa"/>
          </w:tcPr>
          <w:p w14:paraId="622A4B55" w14:textId="77777777" w:rsidR="000C065D" w:rsidRPr="00FD45CE" w:rsidRDefault="000C065D">
            <w:pPr>
              <w:rPr>
                <w:b/>
                <w:sz w:val="21"/>
              </w:rPr>
            </w:pPr>
            <w:r w:rsidRPr="00FD45CE">
              <w:rPr>
                <w:b/>
                <w:sz w:val="21"/>
              </w:rPr>
              <w:t>Fire</w:t>
            </w:r>
          </w:p>
          <w:p w14:paraId="0B98E502" w14:textId="77777777" w:rsidR="000C065D" w:rsidRDefault="000C065D">
            <w:pPr>
              <w:rPr>
                <w:sz w:val="21"/>
              </w:rPr>
            </w:pPr>
          </w:p>
          <w:p w14:paraId="03962B23" w14:textId="77777777" w:rsidR="000C065D" w:rsidRDefault="000C065D">
            <w:pPr>
              <w:rPr>
                <w:sz w:val="21"/>
              </w:rPr>
            </w:pPr>
            <w:r>
              <w:rPr>
                <w:sz w:val="21"/>
              </w:rPr>
              <w:t xml:space="preserve">Fire is a universal hazard in any work </w:t>
            </w:r>
            <w:r w:rsidR="00577B51">
              <w:rPr>
                <w:sz w:val="21"/>
              </w:rPr>
              <w:t xml:space="preserve">environment. </w:t>
            </w:r>
            <w:r>
              <w:rPr>
                <w:sz w:val="21"/>
              </w:rPr>
              <w:t xml:space="preserve">Any outbreak of fire has the potential to cause injury or death. The major dangers are smoke inhalation, noxious fumes, and burns. </w:t>
            </w:r>
          </w:p>
          <w:p w14:paraId="3301940A" w14:textId="77777777" w:rsidR="000C065D" w:rsidRDefault="000C065D">
            <w:pPr>
              <w:ind w:left="720" w:hanging="720"/>
              <w:rPr>
                <w:sz w:val="21"/>
              </w:rPr>
            </w:pPr>
          </w:p>
          <w:p w14:paraId="5E99118F" w14:textId="77777777" w:rsidR="000C065D" w:rsidRDefault="000C065D">
            <w:pPr>
              <w:ind w:left="720" w:hanging="720"/>
              <w:rPr>
                <w:sz w:val="21"/>
              </w:rPr>
            </w:pPr>
            <w:r>
              <w:rPr>
                <w:sz w:val="21"/>
              </w:rPr>
              <w:tab/>
            </w:r>
          </w:p>
          <w:p w14:paraId="31437131" w14:textId="77777777" w:rsidR="000C065D" w:rsidRDefault="000C065D">
            <w:pPr>
              <w:ind w:right="-621"/>
              <w:rPr>
                <w:sz w:val="21"/>
              </w:rPr>
            </w:pPr>
          </w:p>
        </w:tc>
        <w:tc>
          <w:tcPr>
            <w:tcW w:w="709" w:type="dxa"/>
          </w:tcPr>
          <w:p w14:paraId="035A4144" w14:textId="77777777" w:rsidR="00773666" w:rsidRDefault="00773666">
            <w:pPr>
              <w:jc w:val="center"/>
              <w:rPr>
                <w:sz w:val="21"/>
              </w:rPr>
            </w:pPr>
          </w:p>
          <w:p w14:paraId="388686B9" w14:textId="77777777" w:rsidR="00773666" w:rsidRDefault="00773666">
            <w:pPr>
              <w:jc w:val="center"/>
              <w:rPr>
                <w:sz w:val="21"/>
              </w:rPr>
            </w:pPr>
          </w:p>
          <w:p w14:paraId="1BEB49D1" w14:textId="77777777" w:rsidR="000C065D" w:rsidRDefault="000C065D">
            <w:pPr>
              <w:jc w:val="center"/>
              <w:rPr>
                <w:sz w:val="21"/>
              </w:rPr>
            </w:pPr>
            <w:r>
              <w:rPr>
                <w:sz w:val="21"/>
              </w:rPr>
              <w:t>H</w:t>
            </w:r>
          </w:p>
        </w:tc>
        <w:tc>
          <w:tcPr>
            <w:tcW w:w="8345" w:type="dxa"/>
          </w:tcPr>
          <w:p w14:paraId="2C7B8BE7" w14:textId="77777777" w:rsidR="00773666" w:rsidRDefault="00773666">
            <w:pPr>
              <w:rPr>
                <w:sz w:val="21"/>
              </w:rPr>
            </w:pPr>
          </w:p>
          <w:p w14:paraId="1AB2E082" w14:textId="77777777" w:rsidR="00773666" w:rsidRDefault="00773666">
            <w:pPr>
              <w:rPr>
                <w:sz w:val="21"/>
              </w:rPr>
            </w:pPr>
          </w:p>
          <w:p w14:paraId="5B5B888F" w14:textId="77777777" w:rsidR="00506DE2" w:rsidRDefault="00506DE2">
            <w:pPr>
              <w:rPr>
                <w:sz w:val="21"/>
              </w:rPr>
            </w:pPr>
            <w:r>
              <w:rPr>
                <w:sz w:val="21"/>
              </w:rPr>
              <w:t xml:space="preserve">The Institute has developed a detailed response to this hazard </w:t>
            </w:r>
            <w:r w:rsidR="00773666">
              <w:rPr>
                <w:sz w:val="21"/>
              </w:rPr>
              <w:t xml:space="preserve">in </w:t>
            </w:r>
            <w:r w:rsidR="00E02394">
              <w:rPr>
                <w:sz w:val="21"/>
              </w:rPr>
              <w:t xml:space="preserve">it’s </w:t>
            </w:r>
            <w:r w:rsidR="00E02394" w:rsidRPr="00E02394">
              <w:rPr>
                <w:b/>
                <w:i/>
                <w:sz w:val="21"/>
              </w:rPr>
              <w:t>Fire</w:t>
            </w:r>
            <w:r w:rsidR="00E02394">
              <w:rPr>
                <w:b/>
                <w:i/>
              </w:rPr>
              <w:t xml:space="preserve"> and Emergency Safety Management Policy </w:t>
            </w:r>
            <w:r>
              <w:rPr>
                <w:sz w:val="21"/>
              </w:rPr>
              <w:t>which can be fo</w:t>
            </w:r>
            <w:r w:rsidR="00773666">
              <w:rPr>
                <w:sz w:val="21"/>
              </w:rPr>
              <w:t>und</w:t>
            </w:r>
            <w:r>
              <w:rPr>
                <w:sz w:val="21"/>
              </w:rPr>
              <w:t xml:space="preserve"> in</w:t>
            </w:r>
            <w:r w:rsidR="00773666">
              <w:rPr>
                <w:sz w:val="21"/>
              </w:rPr>
              <w:t xml:space="preserve"> </w:t>
            </w:r>
            <w:r>
              <w:rPr>
                <w:sz w:val="21"/>
              </w:rPr>
              <w:t xml:space="preserve"> </w:t>
            </w:r>
            <w:r w:rsidR="00773666">
              <w:rPr>
                <w:sz w:val="21"/>
              </w:rPr>
              <w:t>A</w:t>
            </w:r>
            <w:r>
              <w:rPr>
                <w:sz w:val="21"/>
              </w:rPr>
              <w:t>ppendix</w:t>
            </w:r>
            <w:r w:rsidR="00773666">
              <w:rPr>
                <w:sz w:val="21"/>
              </w:rPr>
              <w:t xml:space="preserve"> 5  of </w:t>
            </w:r>
            <w:r>
              <w:rPr>
                <w:sz w:val="21"/>
              </w:rPr>
              <w:t xml:space="preserve"> this document.</w:t>
            </w:r>
          </w:p>
          <w:p w14:paraId="6192ABAA" w14:textId="77777777" w:rsidR="00AC08BE" w:rsidRDefault="00AC08BE" w:rsidP="00257392">
            <w:pPr>
              <w:rPr>
                <w:sz w:val="21"/>
              </w:rPr>
            </w:pPr>
          </w:p>
        </w:tc>
      </w:tr>
    </w:tbl>
    <w:p w14:paraId="265DF47E" w14:textId="77777777" w:rsidR="000C065D" w:rsidRDefault="000C065D">
      <w:pPr>
        <w:rPr>
          <w:sz w:val="21"/>
        </w:rPr>
      </w:pPr>
      <w:r>
        <w:rPr>
          <w:b/>
          <w:sz w:val="21"/>
        </w:rPr>
        <w:t>RISK EVALUATION:</w:t>
      </w:r>
      <w:r>
        <w:rPr>
          <w:sz w:val="21"/>
        </w:rPr>
        <w:t xml:space="preserve">  H-High, M-Medium, L-Low</w:t>
      </w:r>
    </w:p>
    <w:p w14:paraId="7D793F64" w14:textId="77777777" w:rsidR="000C065D" w:rsidRDefault="000C065D">
      <w:pPr>
        <w:jc w:val="center"/>
        <w:rPr>
          <w:b/>
        </w:rPr>
        <w:sectPr w:rsidR="000C065D" w:rsidSect="00D712B3">
          <w:pgSz w:w="16840" w:h="11907" w:orient="landscape" w:code="9"/>
          <w:pgMar w:top="1440" w:right="1440" w:bottom="1440" w:left="1440" w:header="0" w:footer="562" w:gutter="0"/>
          <w:cols w:space="0"/>
        </w:sectPr>
      </w:pPr>
    </w:p>
    <w:p w14:paraId="2F81D352" w14:textId="77777777" w:rsidR="000C065D" w:rsidRPr="00D712B3" w:rsidRDefault="00EE72DE" w:rsidP="00D712B3">
      <w:pPr>
        <w:jc w:val="center"/>
        <w:rPr>
          <w:b/>
          <w:i/>
          <w:iCs/>
          <w:sz w:val="32"/>
        </w:rPr>
      </w:pPr>
      <w:bookmarkStart w:id="5" w:name="_Toc53652032"/>
      <w:r w:rsidRPr="00D712B3">
        <w:rPr>
          <w:b/>
          <w:i/>
          <w:iCs/>
          <w:sz w:val="32"/>
        </w:rPr>
        <w:t xml:space="preserve">GENERAL </w:t>
      </w:r>
      <w:r w:rsidR="00790097" w:rsidRPr="00D712B3">
        <w:rPr>
          <w:b/>
          <w:i/>
          <w:iCs/>
          <w:sz w:val="32"/>
        </w:rPr>
        <w:t>RISK ASSESSMENT RECORD &amp; CONTROL MEASURES</w:t>
      </w:r>
      <w:bookmarkEnd w:id="5"/>
    </w:p>
    <w:p w14:paraId="2294AB29" w14:textId="77777777" w:rsidR="000C065D" w:rsidRDefault="000C065D">
      <w:pPr>
        <w:jc w:val="center"/>
        <w:rPr>
          <w:b/>
        </w:rPr>
      </w:pPr>
    </w:p>
    <w:p w14:paraId="3C770A7A" w14:textId="77777777" w:rsidR="000C065D" w:rsidRDefault="000C065D">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3DD9C835" w14:textId="77777777" w:rsidR="000C065D" w:rsidRDefault="00A7607D">
      <w:pPr>
        <w:rPr>
          <w:bCs/>
          <w:sz w:val="32"/>
        </w:rPr>
      </w:pPr>
      <w:r>
        <w:rPr>
          <w:bCs/>
          <w:sz w:val="32"/>
          <w:u w:val="single"/>
        </w:rPr>
        <w:t xml:space="preserve">Form </w:t>
      </w:r>
      <w:r w:rsidR="000C065D">
        <w:rPr>
          <w:bCs/>
          <w:sz w:val="32"/>
          <w:u w:val="single"/>
        </w:rPr>
        <w:t>No. 2</w:t>
      </w:r>
      <w:r w:rsidR="000C065D">
        <w:rPr>
          <w:bCs/>
          <w:sz w:val="32"/>
        </w:rPr>
        <w:tab/>
      </w:r>
    </w:p>
    <w:p w14:paraId="66E26395" w14:textId="77777777" w:rsidR="000C065D" w:rsidRDefault="000C065D">
      <w:pPr>
        <w:rPr>
          <w:b/>
          <w:sz w:val="32"/>
        </w:rPr>
      </w:pPr>
      <w:r>
        <w:rPr>
          <w:b/>
          <w:sz w:val="32"/>
        </w:rPr>
        <w:t xml:space="preserve">SECTION: </w:t>
      </w:r>
      <w:r w:rsidR="00AC08BE">
        <w:rPr>
          <w:b/>
          <w:sz w:val="32"/>
        </w:rPr>
        <w:t xml:space="preserve">School of </w:t>
      </w:r>
      <w:r>
        <w:rPr>
          <w:b/>
          <w:sz w:val="32"/>
        </w:rPr>
        <w:t>Science</w:t>
      </w:r>
    </w:p>
    <w:p w14:paraId="16132C2A" w14:textId="77777777" w:rsidR="000C065D" w:rsidRDefault="000C065D">
      <w:pPr>
        <w:rPr>
          <w:b/>
          <w:sz w:val="32"/>
        </w:rPr>
      </w:pPr>
      <w:r>
        <w:rPr>
          <w:b/>
          <w:sz w:val="32"/>
        </w:rPr>
        <w:t xml:space="preserve">Last updated: </w:t>
      </w:r>
      <w:r w:rsidR="00AC08BE">
        <w:rPr>
          <w:b/>
          <w:sz w:val="32"/>
        </w:rPr>
        <w:t>20</w:t>
      </w:r>
      <w:r w:rsidR="00EB307F">
        <w:rPr>
          <w:b/>
          <w:sz w:val="32"/>
        </w:rPr>
        <w:t>20</w:t>
      </w:r>
    </w:p>
    <w:p w14:paraId="78920359" w14:textId="77777777" w:rsidR="000C065D" w:rsidRDefault="000C065D">
      <w:pPr>
        <w:rPr>
          <w:sz w:val="32"/>
        </w:rPr>
      </w:pPr>
      <w:r>
        <w:rPr>
          <w:b/>
          <w:sz w:val="32"/>
        </w:rPr>
        <w:t>RESPONSIBLE PERSON:</w:t>
      </w:r>
      <w:r>
        <w:rPr>
          <w:sz w:val="32"/>
        </w:rPr>
        <w:t xml:space="preserve">  Dr. </w:t>
      </w:r>
      <w:r w:rsidR="00AC08BE">
        <w:rPr>
          <w:sz w:val="32"/>
        </w:rPr>
        <w:t>Gertrude Taggart</w:t>
      </w:r>
    </w:p>
    <w:p w14:paraId="14976119" w14:textId="77777777" w:rsidR="000C065D" w:rsidRDefault="000C065D"/>
    <w:tbl>
      <w:tblPr>
        <w:tblW w:w="135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6682"/>
        <w:gridCol w:w="990"/>
        <w:gridCol w:w="4320"/>
      </w:tblGrid>
      <w:tr w:rsidR="000C065D" w14:paraId="6E6F617D" w14:textId="77777777" w:rsidTr="00FD45CE">
        <w:tc>
          <w:tcPr>
            <w:tcW w:w="1526" w:type="dxa"/>
          </w:tcPr>
          <w:p w14:paraId="0E74C7FD" w14:textId="77777777" w:rsidR="000C065D" w:rsidRDefault="000C065D">
            <w:pPr>
              <w:jc w:val="center"/>
              <w:rPr>
                <w:sz w:val="21"/>
              </w:rPr>
            </w:pPr>
          </w:p>
          <w:p w14:paraId="3128E876" w14:textId="77777777" w:rsidR="000C065D" w:rsidRDefault="000C065D">
            <w:pPr>
              <w:jc w:val="center"/>
              <w:rPr>
                <w:sz w:val="21"/>
              </w:rPr>
            </w:pPr>
            <w:r>
              <w:rPr>
                <w:sz w:val="21"/>
              </w:rPr>
              <w:t>AREA</w:t>
            </w:r>
          </w:p>
        </w:tc>
        <w:tc>
          <w:tcPr>
            <w:tcW w:w="6682" w:type="dxa"/>
          </w:tcPr>
          <w:p w14:paraId="096ACF83" w14:textId="77777777" w:rsidR="000C065D" w:rsidRDefault="000C065D">
            <w:pPr>
              <w:jc w:val="center"/>
              <w:rPr>
                <w:sz w:val="21"/>
              </w:rPr>
            </w:pPr>
          </w:p>
          <w:p w14:paraId="61A7837E" w14:textId="77777777" w:rsidR="000C065D" w:rsidRDefault="000C065D">
            <w:pPr>
              <w:jc w:val="center"/>
              <w:rPr>
                <w:sz w:val="21"/>
              </w:rPr>
            </w:pPr>
            <w:r>
              <w:rPr>
                <w:sz w:val="21"/>
              </w:rPr>
              <w:t>HAZARD</w:t>
            </w:r>
          </w:p>
        </w:tc>
        <w:tc>
          <w:tcPr>
            <w:tcW w:w="990" w:type="dxa"/>
          </w:tcPr>
          <w:p w14:paraId="726C6DBC" w14:textId="77777777" w:rsidR="000C065D" w:rsidRDefault="000C065D">
            <w:pPr>
              <w:jc w:val="center"/>
              <w:rPr>
                <w:sz w:val="21"/>
              </w:rPr>
            </w:pPr>
          </w:p>
          <w:p w14:paraId="44BAB3E4" w14:textId="77777777" w:rsidR="000C065D" w:rsidRDefault="000C065D">
            <w:pPr>
              <w:jc w:val="center"/>
              <w:rPr>
                <w:sz w:val="21"/>
              </w:rPr>
            </w:pPr>
            <w:r>
              <w:rPr>
                <w:sz w:val="21"/>
              </w:rPr>
              <w:t>RISK</w:t>
            </w:r>
          </w:p>
          <w:p w14:paraId="49940F90" w14:textId="77777777" w:rsidR="000C065D" w:rsidRDefault="000C065D">
            <w:pPr>
              <w:jc w:val="center"/>
              <w:rPr>
                <w:sz w:val="21"/>
              </w:rPr>
            </w:pPr>
          </w:p>
        </w:tc>
        <w:tc>
          <w:tcPr>
            <w:tcW w:w="4320" w:type="dxa"/>
          </w:tcPr>
          <w:p w14:paraId="5025EA11" w14:textId="77777777" w:rsidR="000C065D" w:rsidRDefault="000C065D">
            <w:pPr>
              <w:jc w:val="center"/>
              <w:rPr>
                <w:sz w:val="21"/>
              </w:rPr>
            </w:pPr>
          </w:p>
          <w:p w14:paraId="59917773" w14:textId="77777777" w:rsidR="000C065D" w:rsidRDefault="000C065D">
            <w:pPr>
              <w:jc w:val="center"/>
              <w:rPr>
                <w:sz w:val="21"/>
              </w:rPr>
            </w:pPr>
            <w:r>
              <w:rPr>
                <w:sz w:val="21"/>
              </w:rPr>
              <w:t>CONTROL</w:t>
            </w:r>
          </w:p>
          <w:p w14:paraId="3CA0587C" w14:textId="77777777" w:rsidR="000C065D" w:rsidRDefault="000C065D">
            <w:pPr>
              <w:jc w:val="center"/>
              <w:rPr>
                <w:sz w:val="21"/>
              </w:rPr>
            </w:pPr>
          </w:p>
        </w:tc>
      </w:tr>
      <w:tr w:rsidR="000C065D" w14:paraId="43438A5D" w14:textId="77777777" w:rsidTr="00FD45CE">
        <w:tc>
          <w:tcPr>
            <w:tcW w:w="1526" w:type="dxa"/>
          </w:tcPr>
          <w:p w14:paraId="41FBED73" w14:textId="77777777" w:rsidR="00C848A6" w:rsidRPr="00582CEF" w:rsidRDefault="00C848A6" w:rsidP="00C848A6">
            <w:pPr>
              <w:rPr>
                <w:sz w:val="22"/>
                <w:szCs w:val="22"/>
              </w:rPr>
            </w:pPr>
            <w:r w:rsidRPr="00582CEF">
              <w:rPr>
                <w:sz w:val="22"/>
                <w:szCs w:val="22"/>
              </w:rPr>
              <w:t>Science Laboratories</w:t>
            </w:r>
          </w:p>
          <w:p w14:paraId="78D12420" w14:textId="77777777" w:rsidR="00C848A6" w:rsidRPr="00582CEF" w:rsidRDefault="00C848A6" w:rsidP="00C848A6">
            <w:pPr>
              <w:rPr>
                <w:sz w:val="22"/>
                <w:szCs w:val="22"/>
              </w:rPr>
            </w:pPr>
            <w:r w:rsidRPr="00582CEF">
              <w:rPr>
                <w:sz w:val="22"/>
                <w:szCs w:val="22"/>
              </w:rPr>
              <w:t>Computer Laboratories,</w:t>
            </w:r>
          </w:p>
          <w:p w14:paraId="0A63C72E" w14:textId="77777777" w:rsidR="00C848A6" w:rsidRDefault="00C848A6" w:rsidP="00C848A6">
            <w:pPr>
              <w:rPr>
                <w:sz w:val="22"/>
                <w:szCs w:val="22"/>
              </w:rPr>
            </w:pPr>
            <w:r w:rsidRPr="00582CEF">
              <w:rPr>
                <w:sz w:val="22"/>
                <w:szCs w:val="22"/>
              </w:rPr>
              <w:t>Nursing areas</w:t>
            </w:r>
            <w:r>
              <w:rPr>
                <w:sz w:val="22"/>
                <w:szCs w:val="22"/>
              </w:rPr>
              <w:t>,</w:t>
            </w:r>
          </w:p>
          <w:p w14:paraId="30DCE463" w14:textId="77777777" w:rsidR="000C065D" w:rsidRDefault="00C848A6">
            <w:pPr>
              <w:rPr>
                <w:sz w:val="21"/>
              </w:rPr>
            </w:pPr>
            <w:r>
              <w:rPr>
                <w:sz w:val="22"/>
                <w:szCs w:val="22"/>
              </w:rPr>
              <w:t>Research areas.</w:t>
            </w:r>
          </w:p>
          <w:p w14:paraId="2532780B" w14:textId="77777777" w:rsidR="000C065D" w:rsidRDefault="000C065D">
            <w:pPr>
              <w:rPr>
                <w:sz w:val="21"/>
              </w:rPr>
            </w:pPr>
          </w:p>
        </w:tc>
        <w:tc>
          <w:tcPr>
            <w:tcW w:w="6682" w:type="dxa"/>
          </w:tcPr>
          <w:p w14:paraId="1C33FBD0" w14:textId="77777777" w:rsidR="000C065D" w:rsidRDefault="000C065D">
            <w:pPr>
              <w:ind w:left="720" w:hanging="720"/>
              <w:rPr>
                <w:b/>
                <w:sz w:val="21"/>
              </w:rPr>
            </w:pPr>
            <w:r>
              <w:rPr>
                <w:b/>
                <w:sz w:val="21"/>
              </w:rPr>
              <w:t>VDUs</w:t>
            </w:r>
          </w:p>
          <w:p w14:paraId="11502EC9" w14:textId="77777777" w:rsidR="000C065D" w:rsidRDefault="000C065D">
            <w:pPr>
              <w:ind w:left="720" w:hanging="720"/>
              <w:rPr>
                <w:b/>
                <w:sz w:val="21"/>
              </w:rPr>
            </w:pPr>
          </w:p>
          <w:p w14:paraId="4C1F8ECA" w14:textId="77777777" w:rsidR="000C065D" w:rsidRDefault="000C065D">
            <w:pPr>
              <w:rPr>
                <w:sz w:val="21"/>
              </w:rPr>
            </w:pPr>
            <w:r>
              <w:rPr>
                <w:sz w:val="21"/>
              </w:rPr>
              <w:t xml:space="preserve">Computer equipment is in use in all sections of the </w:t>
            </w:r>
            <w:r w:rsidR="00B42D78">
              <w:rPr>
                <w:sz w:val="21"/>
              </w:rPr>
              <w:t>School</w:t>
            </w:r>
            <w:r>
              <w:rPr>
                <w:sz w:val="21"/>
              </w:rPr>
              <w:t xml:space="preserve">, in the administration offices, in staff offices and in the </w:t>
            </w:r>
            <w:r w:rsidR="00B42D78">
              <w:rPr>
                <w:sz w:val="21"/>
              </w:rPr>
              <w:t>l</w:t>
            </w:r>
            <w:r>
              <w:rPr>
                <w:sz w:val="21"/>
              </w:rPr>
              <w:t>aboratories. Visual display units and keyboards can lead to stress and strain where they are not ergonomically set up. Hazards may arise due to the siting and location of display screen equipment, inadequate ventilation, glare, lack of adjustment for, desk and chair design, etc</w:t>
            </w:r>
          </w:p>
          <w:p w14:paraId="71B5B6F1" w14:textId="77777777" w:rsidR="000C065D" w:rsidRDefault="000C065D">
            <w:pPr>
              <w:ind w:left="720" w:hanging="720"/>
              <w:rPr>
                <w:sz w:val="21"/>
              </w:rPr>
            </w:pPr>
          </w:p>
          <w:p w14:paraId="63383A67" w14:textId="77777777" w:rsidR="000C065D" w:rsidRDefault="000C065D">
            <w:pPr>
              <w:rPr>
                <w:sz w:val="21"/>
              </w:rPr>
            </w:pPr>
          </w:p>
          <w:p w14:paraId="7F256F2F" w14:textId="77777777" w:rsidR="000C065D" w:rsidRDefault="000C065D">
            <w:pPr>
              <w:ind w:left="720" w:hanging="720"/>
              <w:rPr>
                <w:sz w:val="21"/>
              </w:rPr>
            </w:pPr>
          </w:p>
          <w:p w14:paraId="5A27623F" w14:textId="77777777" w:rsidR="000C065D" w:rsidRDefault="000C065D">
            <w:pPr>
              <w:ind w:right="-621"/>
              <w:rPr>
                <w:sz w:val="21"/>
              </w:rPr>
            </w:pPr>
          </w:p>
        </w:tc>
        <w:tc>
          <w:tcPr>
            <w:tcW w:w="990" w:type="dxa"/>
          </w:tcPr>
          <w:p w14:paraId="33F0F49D" w14:textId="77777777" w:rsidR="000C065D" w:rsidRDefault="000C065D">
            <w:pPr>
              <w:jc w:val="center"/>
              <w:rPr>
                <w:sz w:val="21"/>
              </w:rPr>
            </w:pPr>
            <w:r>
              <w:rPr>
                <w:sz w:val="21"/>
              </w:rPr>
              <w:t>H</w:t>
            </w:r>
          </w:p>
        </w:tc>
        <w:tc>
          <w:tcPr>
            <w:tcW w:w="4320" w:type="dxa"/>
          </w:tcPr>
          <w:p w14:paraId="3DE4E9D3" w14:textId="77777777" w:rsidR="000C065D" w:rsidRDefault="000C065D">
            <w:pPr>
              <w:rPr>
                <w:sz w:val="21"/>
              </w:rPr>
            </w:pPr>
            <w:r>
              <w:rPr>
                <w:sz w:val="21"/>
              </w:rPr>
              <w:t xml:space="preserve"> All new office equipment shall meet E.</w:t>
            </w:r>
            <w:r w:rsidR="00540191">
              <w:rPr>
                <w:sz w:val="21"/>
              </w:rPr>
              <w:t>U</w:t>
            </w:r>
            <w:r>
              <w:rPr>
                <w:sz w:val="21"/>
              </w:rPr>
              <w:t>. directives for ergonomic performance as indicated by S.l</w:t>
            </w:r>
            <w:r w:rsidR="004508F8">
              <w:rPr>
                <w:sz w:val="21"/>
              </w:rPr>
              <w:t xml:space="preserve">. </w:t>
            </w:r>
            <w:r w:rsidR="00DC34F7">
              <w:rPr>
                <w:sz w:val="21"/>
              </w:rPr>
              <w:t xml:space="preserve">299 of </w:t>
            </w:r>
            <w:r w:rsidR="004508F8">
              <w:rPr>
                <w:sz w:val="21"/>
              </w:rPr>
              <w:t>2007.</w:t>
            </w:r>
          </w:p>
          <w:p w14:paraId="11EB25BD" w14:textId="77777777" w:rsidR="000C065D" w:rsidRDefault="000C065D">
            <w:pPr>
              <w:ind w:left="720" w:hanging="720"/>
              <w:rPr>
                <w:sz w:val="21"/>
              </w:rPr>
            </w:pPr>
          </w:p>
          <w:p w14:paraId="05136E39" w14:textId="77777777" w:rsidR="000C065D" w:rsidRDefault="000C065D">
            <w:pPr>
              <w:rPr>
                <w:sz w:val="21"/>
              </w:rPr>
            </w:pPr>
            <w:r>
              <w:rPr>
                <w:sz w:val="21"/>
              </w:rPr>
              <w:t xml:space="preserve">The </w:t>
            </w:r>
            <w:r w:rsidR="00217767">
              <w:rPr>
                <w:sz w:val="21"/>
              </w:rPr>
              <w:t xml:space="preserve">Institute </w:t>
            </w:r>
            <w:r>
              <w:rPr>
                <w:sz w:val="21"/>
              </w:rPr>
              <w:t xml:space="preserve">undertakes to analyse all workstations to evaluate Safety and Health risks, to take appropriate measures to minimise risks found, and to ensure that work is planned to provide breaks or changes in activity. </w:t>
            </w:r>
          </w:p>
          <w:p w14:paraId="55783AC7" w14:textId="77777777" w:rsidR="000C065D" w:rsidRDefault="000C065D">
            <w:pPr>
              <w:rPr>
                <w:sz w:val="21"/>
              </w:rPr>
            </w:pPr>
          </w:p>
          <w:p w14:paraId="0073B55F" w14:textId="77777777" w:rsidR="000C065D" w:rsidRDefault="000C065D">
            <w:pPr>
              <w:rPr>
                <w:sz w:val="21"/>
              </w:rPr>
            </w:pPr>
            <w:r>
              <w:rPr>
                <w:sz w:val="21"/>
              </w:rPr>
              <w:t xml:space="preserve">Appropriate eye tests will be offered to </w:t>
            </w:r>
            <w:r w:rsidR="00217767">
              <w:rPr>
                <w:sz w:val="21"/>
              </w:rPr>
              <w:t xml:space="preserve">regular </w:t>
            </w:r>
            <w:r>
              <w:rPr>
                <w:sz w:val="21"/>
              </w:rPr>
              <w:t>users of VDU equipment</w:t>
            </w:r>
          </w:p>
          <w:p w14:paraId="72019F27" w14:textId="77777777" w:rsidR="0097325D" w:rsidRDefault="0097325D">
            <w:pPr>
              <w:rPr>
                <w:sz w:val="21"/>
              </w:rPr>
            </w:pPr>
            <w:r>
              <w:rPr>
                <w:sz w:val="21"/>
              </w:rPr>
              <w:t>Refer to Parent Statement.</w:t>
            </w:r>
          </w:p>
        </w:tc>
      </w:tr>
    </w:tbl>
    <w:p w14:paraId="111FE615" w14:textId="77777777" w:rsidR="000C065D" w:rsidRDefault="000C065D">
      <w:pPr>
        <w:jc w:val="center"/>
        <w:rPr>
          <w:b/>
        </w:rPr>
      </w:pPr>
      <w:r>
        <w:t xml:space="preserve"> </w:t>
      </w:r>
      <w:r>
        <w:br w:type="page"/>
      </w:r>
    </w:p>
    <w:p w14:paraId="0FCA745F" w14:textId="77777777" w:rsidR="000C065D" w:rsidRDefault="00EE72DE">
      <w:pPr>
        <w:jc w:val="center"/>
        <w:rPr>
          <w:b/>
          <w:sz w:val="40"/>
        </w:rPr>
      </w:pPr>
      <w:r>
        <w:rPr>
          <w:b/>
          <w:sz w:val="40"/>
        </w:rPr>
        <w:t>GENERAL</w:t>
      </w:r>
      <w:r w:rsidDel="00BC113F">
        <w:rPr>
          <w:b/>
          <w:sz w:val="40"/>
        </w:rPr>
        <w:t xml:space="preserve"> </w:t>
      </w:r>
      <w:r w:rsidR="00790097">
        <w:rPr>
          <w:b/>
          <w:sz w:val="40"/>
        </w:rPr>
        <w:t>RISK ASSESSMENT RECORD &amp; CONTROL MEASURES</w:t>
      </w:r>
    </w:p>
    <w:p w14:paraId="64DF1196" w14:textId="77777777" w:rsidR="000C065D" w:rsidRDefault="000C065D">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5CB2A6B8" w14:textId="77777777" w:rsidR="000C065D" w:rsidRDefault="00A7607D">
      <w:pPr>
        <w:rPr>
          <w:bCs/>
          <w:sz w:val="32"/>
        </w:rPr>
      </w:pPr>
      <w:r>
        <w:rPr>
          <w:bCs/>
          <w:sz w:val="32"/>
          <w:u w:val="single"/>
        </w:rPr>
        <w:t xml:space="preserve">Form </w:t>
      </w:r>
      <w:r w:rsidR="000C065D">
        <w:rPr>
          <w:bCs/>
          <w:sz w:val="32"/>
          <w:u w:val="single"/>
        </w:rPr>
        <w:t>No. 3</w:t>
      </w:r>
      <w:r w:rsidR="000C065D">
        <w:rPr>
          <w:bCs/>
          <w:sz w:val="32"/>
        </w:rPr>
        <w:tab/>
      </w:r>
    </w:p>
    <w:p w14:paraId="4CB2CB04" w14:textId="77777777" w:rsidR="000C065D" w:rsidRDefault="000C065D">
      <w:pPr>
        <w:rPr>
          <w:b/>
          <w:sz w:val="32"/>
        </w:rPr>
      </w:pPr>
      <w:r>
        <w:rPr>
          <w:b/>
          <w:sz w:val="32"/>
        </w:rPr>
        <w:t xml:space="preserve">SECTION: </w:t>
      </w:r>
      <w:r w:rsidR="004508F8">
        <w:rPr>
          <w:b/>
          <w:sz w:val="32"/>
        </w:rPr>
        <w:t xml:space="preserve">School of </w:t>
      </w:r>
      <w:r>
        <w:rPr>
          <w:b/>
          <w:sz w:val="32"/>
        </w:rPr>
        <w:t>Science</w:t>
      </w:r>
    </w:p>
    <w:p w14:paraId="0223410F" w14:textId="77777777" w:rsidR="000C065D" w:rsidRDefault="000C065D">
      <w:pPr>
        <w:rPr>
          <w:b/>
          <w:sz w:val="32"/>
        </w:rPr>
      </w:pPr>
      <w:r>
        <w:rPr>
          <w:b/>
          <w:sz w:val="32"/>
        </w:rPr>
        <w:t xml:space="preserve">Last updated: </w:t>
      </w:r>
      <w:r w:rsidR="00EB307F">
        <w:rPr>
          <w:b/>
          <w:sz w:val="32"/>
        </w:rPr>
        <w:t>2020</w:t>
      </w:r>
    </w:p>
    <w:p w14:paraId="1D837F71" w14:textId="77777777" w:rsidR="000C065D" w:rsidRDefault="000C065D">
      <w:pPr>
        <w:rPr>
          <w:sz w:val="32"/>
        </w:rPr>
      </w:pPr>
      <w:r>
        <w:rPr>
          <w:b/>
          <w:sz w:val="32"/>
        </w:rPr>
        <w:t>RESPONSIBLE PERSON:</w:t>
      </w:r>
      <w:r>
        <w:rPr>
          <w:sz w:val="32"/>
        </w:rPr>
        <w:t xml:space="preserve">  Dr. </w:t>
      </w:r>
      <w:r w:rsidR="004508F8">
        <w:rPr>
          <w:sz w:val="32"/>
        </w:rPr>
        <w:t>Gertrude Taggart</w:t>
      </w:r>
    </w:p>
    <w:p w14:paraId="58BCE539" w14:textId="77777777" w:rsidR="000C065D" w:rsidRDefault="000C065D"/>
    <w:tbl>
      <w:tblPr>
        <w:tblW w:w="13671"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4437"/>
        <w:gridCol w:w="1190"/>
        <w:gridCol w:w="5614"/>
      </w:tblGrid>
      <w:tr w:rsidR="000C065D" w14:paraId="1FA0CEF4" w14:textId="77777777" w:rsidTr="00FD45CE">
        <w:tc>
          <w:tcPr>
            <w:tcW w:w="2430" w:type="dxa"/>
          </w:tcPr>
          <w:p w14:paraId="61B29E03" w14:textId="77777777" w:rsidR="000C065D" w:rsidRDefault="000C065D">
            <w:pPr>
              <w:jc w:val="center"/>
            </w:pPr>
          </w:p>
          <w:p w14:paraId="1C64BEEB" w14:textId="77777777" w:rsidR="000C065D" w:rsidRDefault="000C065D">
            <w:pPr>
              <w:jc w:val="center"/>
            </w:pPr>
            <w:r>
              <w:t>AREA</w:t>
            </w:r>
          </w:p>
        </w:tc>
        <w:tc>
          <w:tcPr>
            <w:tcW w:w="4437" w:type="dxa"/>
          </w:tcPr>
          <w:p w14:paraId="5FFD1170" w14:textId="77777777" w:rsidR="000C065D" w:rsidRDefault="000C065D">
            <w:pPr>
              <w:jc w:val="center"/>
            </w:pPr>
          </w:p>
          <w:p w14:paraId="0A92EE40" w14:textId="77777777" w:rsidR="000C065D" w:rsidRDefault="000C065D">
            <w:pPr>
              <w:jc w:val="center"/>
            </w:pPr>
            <w:r>
              <w:t>HAZARD</w:t>
            </w:r>
          </w:p>
        </w:tc>
        <w:tc>
          <w:tcPr>
            <w:tcW w:w="1190" w:type="dxa"/>
          </w:tcPr>
          <w:p w14:paraId="41CACAB1" w14:textId="77777777" w:rsidR="000C065D" w:rsidRDefault="000C065D">
            <w:pPr>
              <w:jc w:val="center"/>
            </w:pPr>
          </w:p>
          <w:p w14:paraId="1BCEC00B" w14:textId="77777777" w:rsidR="000C065D" w:rsidRDefault="000C065D">
            <w:pPr>
              <w:jc w:val="center"/>
            </w:pPr>
            <w:r>
              <w:t>RISK</w:t>
            </w:r>
          </w:p>
          <w:p w14:paraId="65AA345E" w14:textId="77777777" w:rsidR="000C065D" w:rsidRDefault="000C065D">
            <w:pPr>
              <w:jc w:val="center"/>
            </w:pPr>
          </w:p>
        </w:tc>
        <w:tc>
          <w:tcPr>
            <w:tcW w:w="5614" w:type="dxa"/>
          </w:tcPr>
          <w:p w14:paraId="4DA7FA33" w14:textId="77777777" w:rsidR="000C065D" w:rsidRDefault="000C065D">
            <w:pPr>
              <w:jc w:val="center"/>
            </w:pPr>
          </w:p>
          <w:p w14:paraId="403660A0" w14:textId="77777777" w:rsidR="000C065D" w:rsidRDefault="000C065D">
            <w:pPr>
              <w:jc w:val="center"/>
            </w:pPr>
            <w:r>
              <w:t>CONTROL</w:t>
            </w:r>
          </w:p>
          <w:p w14:paraId="0125BBC3" w14:textId="77777777" w:rsidR="000C065D" w:rsidRDefault="000C065D">
            <w:pPr>
              <w:jc w:val="center"/>
            </w:pPr>
          </w:p>
        </w:tc>
      </w:tr>
      <w:tr w:rsidR="000C065D" w14:paraId="59B7AF96" w14:textId="77777777" w:rsidTr="00FD45CE">
        <w:tc>
          <w:tcPr>
            <w:tcW w:w="2430" w:type="dxa"/>
          </w:tcPr>
          <w:p w14:paraId="7730396F" w14:textId="77777777" w:rsidR="00993942" w:rsidRDefault="00993942">
            <w:pPr>
              <w:rPr>
                <w:sz w:val="22"/>
                <w:szCs w:val="22"/>
              </w:rPr>
            </w:pPr>
          </w:p>
          <w:p w14:paraId="10185804" w14:textId="77777777" w:rsidR="00993942" w:rsidRDefault="00993942">
            <w:pPr>
              <w:rPr>
                <w:sz w:val="22"/>
                <w:szCs w:val="22"/>
              </w:rPr>
            </w:pPr>
          </w:p>
          <w:p w14:paraId="10F556EA" w14:textId="77777777" w:rsidR="000C065D" w:rsidRPr="00FD45CE" w:rsidRDefault="000C065D">
            <w:pPr>
              <w:rPr>
                <w:sz w:val="22"/>
                <w:szCs w:val="22"/>
              </w:rPr>
            </w:pPr>
            <w:r w:rsidRPr="00FD45CE">
              <w:rPr>
                <w:sz w:val="22"/>
                <w:szCs w:val="22"/>
              </w:rPr>
              <w:t>Science Laboratories</w:t>
            </w:r>
          </w:p>
          <w:p w14:paraId="2F141119" w14:textId="77777777" w:rsidR="00B42D78" w:rsidRPr="00FD45CE" w:rsidRDefault="00B42D78">
            <w:pPr>
              <w:rPr>
                <w:sz w:val="22"/>
                <w:szCs w:val="22"/>
              </w:rPr>
            </w:pPr>
            <w:r w:rsidRPr="00FD45CE">
              <w:rPr>
                <w:sz w:val="22"/>
                <w:szCs w:val="22"/>
              </w:rPr>
              <w:t>Computer Laboratories,</w:t>
            </w:r>
          </w:p>
          <w:p w14:paraId="2FE0A780" w14:textId="77777777" w:rsidR="00B42D78" w:rsidRDefault="00B42D78">
            <w:pPr>
              <w:rPr>
                <w:sz w:val="22"/>
                <w:szCs w:val="22"/>
              </w:rPr>
            </w:pPr>
            <w:r w:rsidRPr="00FD45CE">
              <w:rPr>
                <w:sz w:val="22"/>
                <w:szCs w:val="22"/>
              </w:rPr>
              <w:t>Nursing areas</w:t>
            </w:r>
            <w:r w:rsidR="00C848A6">
              <w:rPr>
                <w:sz w:val="22"/>
                <w:szCs w:val="22"/>
              </w:rPr>
              <w:t>,</w:t>
            </w:r>
          </w:p>
          <w:p w14:paraId="5886B4E9" w14:textId="77777777" w:rsidR="00C848A6" w:rsidRDefault="00C848A6">
            <w:r>
              <w:rPr>
                <w:sz w:val="22"/>
                <w:szCs w:val="22"/>
              </w:rPr>
              <w:t>Research areas.</w:t>
            </w:r>
          </w:p>
        </w:tc>
        <w:tc>
          <w:tcPr>
            <w:tcW w:w="4437" w:type="dxa"/>
          </w:tcPr>
          <w:p w14:paraId="42D73F90" w14:textId="77777777" w:rsidR="00993942" w:rsidRPr="00FD45CE" w:rsidRDefault="00993942">
            <w:pPr>
              <w:rPr>
                <w:b/>
              </w:rPr>
            </w:pPr>
            <w:r w:rsidRPr="00FD45CE">
              <w:rPr>
                <w:b/>
              </w:rPr>
              <w:t>Electricity</w:t>
            </w:r>
          </w:p>
          <w:p w14:paraId="56AE46E3" w14:textId="77777777" w:rsidR="00993942" w:rsidRDefault="00993942"/>
          <w:p w14:paraId="76E2488E" w14:textId="77777777" w:rsidR="000C065D" w:rsidRDefault="0007380C">
            <w:r>
              <w:t xml:space="preserve">Faulty or incorrectly used electrical </w:t>
            </w:r>
            <w:r w:rsidR="000C065D">
              <w:t xml:space="preserve">equipment can lead to fire hazards. </w:t>
            </w:r>
          </w:p>
        </w:tc>
        <w:tc>
          <w:tcPr>
            <w:tcW w:w="1190" w:type="dxa"/>
          </w:tcPr>
          <w:p w14:paraId="62066479" w14:textId="77777777" w:rsidR="00993942" w:rsidRDefault="00993942">
            <w:pPr>
              <w:jc w:val="center"/>
            </w:pPr>
          </w:p>
          <w:p w14:paraId="2A495D96" w14:textId="77777777" w:rsidR="00993942" w:rsidRDefault="00993942">
            <w:pPr>
              <w:jc w:val="center"/>
            </w:pPr>
          </w:p>
          <w:p w14:paraId="5B97FEFC" w14:textId="77777777" w:rsidR="000C065D" w:rsidRDefault="000C065D">
            <w:pPr>
              <w:jc w:val="center"/>
            </w:pPr>
            <w:r>
              <w:t>H</w:t>
            </w:r>
          </w:p>
        </w:tc>
        <w:tc>
          <w:tcPr>
            <w:tcW w:w="5614" w:type="dxa"/>
          </w:tcPr>
          <w:p w14:paraId="711DEBED" w14:textId="77777777" w:rsidR="00993942" w:rsidRDefault="00993942">
            <w:pPr>
              <w:rPr>
                <w:sz w:val="22"/>
                <w:szCs w:val="22"/>
              </w:rPr>
            </w:pPr>
          </w:p>
          <w:p w14:paraId="23F0CFE5" w14:textId="77777777" w:rsidR="00993942" w:rsidRDefault="00993942">
            <w:pPr>
              <w:rPr>
                <w:sz w:val="22"/>
                <w:szCs w:val="22"/>
              </w:rPr>
            </w:pPr>
          </w:p>
          <w:p w14:paraId="68645423" w14:textId="77777777" w:rsidR="000C065D" w:rsidRPr="00FD45CE" w:rsidRDefault="000C065D">
            <w:pPr>
              <w:rPr>
                <w:sz w:val="22"/>
                <w:szCs w:val="22"/>
              </w:rPr>
            </w:pPr>
            <w:r w:rsidRPr="00FD45CE">
              <w:rPr>
                <w:sz w:val="22"/>
                <w:szCs w:val="22"/>
              </w:rPr>
              <w:t>All equipment should be ventilated and properly fused</w:t>
            </w:r>
          </w:p>
          <w:p w14:paraId="6BFCBBA6" w14:textId="77777777" w:rsidR="000C065D" w:rsidRPr="00FD45CE" w:rsidRDefault="000C065D">
            <w:pPr>
              <w:rPr>
                <w:sz w:val="22"/>
                <w:szCs w:val="22"/>
              </w:rPr>
            </w:pPr>
            <w:r w:rsidRPr="00FD45CE">
              <w:rPr>
                <w:sz w:val="22"/>
                <w:szCs w:val="22"/>
              </w:rPr>
              <w:t>All circuits for portable equipment are protected by sensitive (30mA) ELCBs</w:t>
            </w:r>
          </w:p>
        </w:tc>
      </w:tr>
      <w:tr w:rsidR="000C065D" w14:paraId="0C22BCB2" w14:textId="77777777" w:rsidTr="00FD45CE">
        <w:tc>
          <w:tcPr>
            <w:tcW w:w="2430" w:type="dxa"/>
          </w:tcPr>
          <w:p w14:paraId="76D7F710" w14:textId="77777777" w:rsidR="00C848A6" w:rsidRPr="00582CEF" w:rsidRDefault="00C848A6" w:rsidP="00C848A6">
            <w:pPr>
              <w:rPr>
                <w:sz w:val="22"/>
                <w:szCs w:val="22"/>
              </w:rPr>
            </w:pPr>
            <w:r w:rsidRPr="00582CEF">
              <w:rPr>
                <w:sz w:val="22"/>
                <w:szCs w:val="22"/>
              </w:rPr>
              <w:t>Science Laboratories</w:t>
            </w:r>
          </w:p>
          <w:p w14:paraId="562E1E64" w14:textId="77777777" w:rsidR="00C848A6" w:rsidRPr="00582CEF" w:rsidRDefault="00C848A6" w:rsidP="00C848A6">
            <w:pPr>
              <w:rPr>
                <w:sz w:val="22"/>
                <w:szCs w:val="22"/>
              </w:rPr>
            </w:pPr>
            <w:r w:rsidRPr="00582CEF">
              <w:rPr>
                <w:sz w:val="22"/>
                <w:szCs w:val="22"/>
              </w:rPr>
              <w:t>Computer Laboratories,</w:t>
            </w:r>
          </w:p>
          <w:p w14:paraId="4250CCA7" w14:textId="77777777" w:rsidR="00C848A6" w:rsidRDefault="00C848A6" w:rsidP="00C848A6">
            <w:pPr>
              <w:rPr>
                <w:sz w:val="22"/>
                <w:szCs w:val="22"/>
              </w:rPr>
            </w:pPr>
            <w:r w:rsidRPr="00582CEF">
              <w:rPr>
                <w:sz w:val="22"/>
                <w:szCs w:val="22"/>
              </w:rPr>
              <w:t>Nursing areas</w:t>
            </w:r>
            <w:r>
              <w:rPr>
                <w:sz w:val="22"/>
                <w:szCs w:val="22"/>
              </w:rPr>
              <w:t>,</w:t>
            </w:r>
          </w:p>
          <w:p w14:paraId="30C7F2D8" w14:textId="77777777" w:rsidR="000C065D" w:rsidRDefault="00C848A6" w:rsidP="00C848A6">
            <w:r>
              <w:rPr>
                <w:sz w:val="22"/>
                <w:szCs w:val="22"/>
              </w:rPr>
              <w:t>Research areas.</w:t>
            </w:r>
          </w:p>
        </w:tc>
        <w:tc>
          <w:tcPr>
            <w:tcW w:w="4437" w:type="dxa"/>
          </w:tcPr>
          <w:p w14:paraId="01BC0996" w14:textId="77777777" w:rsidR="000C065D" w:rsidRDefault="000C065D">
            <w:r>
              <w:t xml:space="preserve">Electrical shock. </w:t>
            </w:r>
          </w:p>
        </w:tc>
        <w:tc>
          <w:tcPr>
            <w:tcW w:w="1190" w:type="dxa"/>
          </w:tcPr>
          <w:p w14:paraId="25C86D0D" w14:textId="77777777" w:rsidR="000C065D" w:rsidRDefault="000C065D">
            <w:pPr>
              <w:jc w:val="center"/>
            </w:pPr>
            <w:r>
              <w:t>H</w:t>
            </w:r>
          </w:p>
        </w:tc>
        <w:tc>
          <w:tcPr>
            <w:tcW w:w="5614" w:type="dxa"/>
          </w:tcPr>
          <w:p w14:paraId="150C4FFD" w14:textId="77777777" w:rsidR="004508F8" w:rsidRPr="00FD45CE" w:rsidRDefault="000C065D">
            <w:pPr>
              <w:rPr>
                <w:sz w:val="20"/>
                <w:szCs w:val="20"/>
              </w:rPr>
            </w:pPr>
            <w:r w:rsidRPr="00FD45CE">
              <w:rPr>
                <w:sz w:val="20"/>
                <w:szCs w:val="20"/>
              </w:rPr>
              <w:t xml:space="preserve">All equipment must conform to industry standards. BS. 415. BS7002 or better. </w:t>
            </w:r>
          </w:p>
          <w:p w14:paraId="1465533C" w14:textId="77777777" w:rsidR="004508F8" w:rsidRPr="00FD45CE" w:rsidRDefault="00A81A48">
            <w:pPr>
              <w:rPr>
                <w:sz w:val="20"/>
                <w:szCs w:val="20"/>
              </w:rPr>
            </w:pPr>
            <w:r w:rsidRPr="00FD45CE">
              <w:rPr>
                <w:sz w:val="20"/>
                <w:szCs w:val="20"/>
              </w:rPr>
              <w:t>Portable electrically operated equipment</w:t>
            </w:r>
            <w:r w:rsidR="003A400B" w:rsidRPr="00FD45CE">
              <w:rPr>
                <w:sz w:val="20"/>
                <w:szCs w:val="20"/>
              </w:rPr>
              <w:t xml:space="preserve"> should </w:t>
            </w:r>
            <w:r w:rsidRPr="00FD45CE">
              <w:rPr>
                <w:sz w:val="20"/>
                <w:szCs w:val="20"/>
              </w:rPr>
              <w:t xml:space="preserve">be </w:t>
            </w:r>
            <w:r w:rsidR="003A400B" w:rsidRPr="00FD45CE">
              <w:rPr>
                <w:sz w:val="20"/>
                <w:szCs w:val="20"/>
              </w:rPr>
              <w:t>visually inspect</w:t>
            </w:r>
            <w:r w:rsidRPr="00FD45CE">
              <w:rPr>
                <w:sz w:val="20"/>
                <w:szCs w:val="20"/>
              </w:rPr>
              <w:t>ed</w:t>
            </w:r>
            <w:r w:rsidR="003A400B" w:rsidRPr="00FD45CE">
              <w:rPr>
                <w:sz w:val="20"/>
                <w:szCs w:val="20"/>
              </w:rPr>
              <w:t xml:space="preserve"> before </w:t>
            </w:r>
            <w:r w:rsidRPr="00FD45CE">
              <w:rPr>
                <w:sz w:val="20"/>
                <w:szCs w:val="20"/>
              </w:rPr>
              <w:t>each</w:t>
            </w:r>
            <w:r w:rsidR="003A400B" w:rsidRPr="00FD45CE">
              <w:rPr>
                <w:sz w:val="20"/>
                <w:szCs w:val="20"/>
              </w:rPr>
              <w:t xml:space="preserve"> use</w:t>
            </w:r>
            <w:r w:rsidR="00BC113F" w:rsidRPr="00FD45CE">
              <w:rPr>
                <w:sz w:val="20"/>
                <w:szCs w:val="20"/>
              </w:rPr>
              <w:t>, checking leads, connections, enclosures</w:t>
            </w:r>
            <w:r w:rsidR="00DC34F7" w:rsidRPr="00FD45CE">
              <w:rPr>
                <w:sz w:val="20"/>
                <w:szCs w:val="20"/>
              </w:rPr>
              <w:t xml:space="preserve"> and</w:t>
            </w:r>
            <w:r w:rsidR="00BC113F" w:rsidRPr="00FD45CE">
              <w:rPr>
                <w:sz w:val="20"/>
                <w:szCs w:val="20"/>
              </w:rPr>
              <w:t xml:space="preserve"> plugs for damage. </w:t>
            </w:r>
          </w:p>
          <w:p w14:paraId="0E36F2BA" w14:textId="77777777" w:rsidR="000C065D" w:rsidRPr="00FD45CE" w:rsidRDefault="000C065D">
            <w:pPr>
              <w:rPr>
                <w:sz w:val="20"/>
                <w:szCs w:val="20"/>
              </w:rPr>
            </w:pPr>
            <w:r w:rsidRPr="00FD45CE">
              <w:rPr>
                <w:sz w:val="20"/>
                <w:szCs w:val="20"/>
              </w:rPr>
              <w:t xml:space="preserve">Damaged plug tops must be replaced by a competent person e.g. the Institute Electrician or any </w:t>
            </w:r>
            <w:r w:rsidR="00B42D78" w:rsidRPr="00FD45CE">
              <w:rPr>
                <w:sz w:val="20"/>
                <w:szCs w:val="20"/>
              </w:rPr>
              <w:t>competent Technical officer</w:t>
            </w:r>
            <w:r w:rsidRPr="00FD45CE">
              <w:rPr>
                <w:sz w:val="20"/>
                <w:szCs w:val="20"/>
              </w:rPr>
              <w:t>.</w:t>
            </w:r>
          </w:p>
          <w:p w14:paraId="6D0A7972" w14:textId="77777777" w:rsidR="00FB575E" w:rsidRPr="00FD45CE" w:rsidRDefault="00FB575E">
            <w:pPr>
              <w:rPr>
                <w:sz w:val="20"/>
                <w:szCs w:val="20"/>
              </w:rPr>
            </w:pPr>
            <w:r w:rsidRPr="00FD45CE">
              <w:rPr>
                <w:sz w:val="20"/>
                <w:szCs w:val="20"/>
              </w:rPr>
              <w:t xml:space="preserve">All equipment to be maintained as per </w:t>
            </w:r>
            <w:r w:rsidR="00DC34F7" w:rsidRPr="00FD45CE">
              <w:rPr>
                <w:sz w:val="20"/>
                <w:szCs w:val="20"/>
              </w:rPr>
              <w:t>manufacturer</w:t>
            </w:r>
            <w:r w:rsidR="00B42D78" w:rsidRPr="00FD45CE">
              <w:rPr>
                <w:sz w:val="20"/>
                <w:szCs w:val="20"/>
              </w:rPr>
              <w:t>’</w:t>
            </w:r>
            <w:r w:rsidR="00DC34F7" w:rsidRPr="00FD45CE">
              <w:rPr>
                <w:sz w:val="20"/>
                <w:szCs w:val="20"/>
              </w:rPr>
              <w:t>s</w:t>
            </w:r>
            <w:r w:rsidRPr="00FD45CE">
              <w:rPr>
                <w:sz w:val="20"/>
                <w:szCs w:val="20"/>
              </w:rPr>
              <w:t xml:space="preserve"> </w:t>
            </w:r>
            <w:r w:rsidR="003A400B" w:rsidRPr="00FD45CE">
              <w:rPr>
                <w:sz w:val="20"/>
                <w:szCs w:val="20"/>
              </w:rPr>
              <w:t>recommendations</w:t>
            </w:r>
            <w:r w:rsidRPr="00FD45CE">
              <w:rPr>
                <w:sz w:val="20"/>
                <w:szCs w:val="20"/>
              </w:rPr>
              <w:t xml:space="preserve"> and maintenance log kept. </w:t>
            </w:r>
          </w:p>
          <w:p w14:paraId="45E20D3D" w14:textId="77777777" w:rsidR="00FB575E" w:rsidRPr="00FD45CE" w:rsidRDefault="00BC113F" w:rsidP="00090343">
            <w:pPr>
              <w:rPr>
                <w:sz w:val="22"/>
                <w:szCs w:val="22"/>
              </w:rPr>
            </w:pPr>
            <w:r w:rsidRPr="00FD45CE">
              <w:rPr>
                <w:sz w:val="20"/>
                <w:szCs w:val="20"/>
              </w:rPr>
              <w:t xml:space="preserve">Portable electrical equipment </w:t>
            </w:r>
            <w:r w:rsidR="00090343">
              <w:rPr>
                <w:sz w:val="20"/>
                <w:szCs w:val="20"/>
              </w:rPr>
              <w:t>has been</w:t>
            </w:r>
            <w:r w:rsidRPr="00FD45CE">
              <w:rPr>
                <w:sz w:val="20"/>
                <w:szCs w:val="20"/>
              </w:rPr>
              <w:t xml:space="preserve"> tested where required by manufacturers </w:t>
            </w:r>
            <w:r w:rsidR="00DC34F7" w:rsidRPr="00FD45CE">
              <w:rPr>
                <w:sz w:val="20"/>
                <w:szCs w:val="20"/>
              </w:rPr>
              <w:t>or where</w:t>
            </w:r>
            <w:r w:rsidRPr="00FD45CE">
              <w:rPr>
                <w:sz w:val="20"/>
                <w:szCs w:val="20"/>
              </w:rPr>
              <w:t xml:space="preserve"> it is subject to heavy wear and tear.</w:t>
            </w:r>
          </w:p>
        </w:tc>
      </w:tr>
      <w:tr w:rsidR="000C065D" w14:paraId="783F3CE4" w14:textId="77777777" w:rsidTr="00FD45CE">
        <w:tc>
          <w:tcPr>
            <w:tcW w:w="2430" w:type="dxa"/>
          </w:tcPr>
          <w:p w14:paraId="2BADC2D8" w14:textId="77777777" w:rsidR="000C065D" w:rsidRPr="00FD45CE" w:rsidRDefault="00993942" w:rsidP="00C848A6">
            <w:pPr>
              <w:rPr>
                <w:sz w:val="20"/>
                <w:szCs w:val="20"/>
              </w:rPr>
            </w:pPr>
            <w:r>
              <w:rPr>
                <w:sz w:val="20"/>
                <w:szCs w:val="20"/>
              </w:rPr>
              <w:t>All areas</w:t>
            </w:r>
          </w:p>
        </w:tc>
        <w:tc>
          <w:tcPr>
            <w:tcW w:w="4437" w:type="dxa"/>
          </w:tcPr>
          <w:p w14:paraId="4418AB90" w14:textId="77777777" w:rsidR="000C065D" w:rsidRDefault="000C065D">
            <w:r>
              <w:t>Trailing leads can cause tripping accidents</w:t>
            </w:r>
          </w:p>
        </w:tc>
        <w:tc>
          <w:tcPr>
            <w:tcW w:w="1190" w:type="dxa"/>
          </w:tcPr>
          <w:p w14:paraId="017A9E04" w14:textId="77777777" w:rsidR="000C065D" w:rsidRDefault="000C065D">
            <w:pPr>
              <w:jc w:val="center"/>
            </w:pPr>
            <w:r>
              <w:t>M</w:t>
            </w:r>
          </w:p>
        </w:tc>
        <w:tc>
          <w:tcPr>
            <w:tcW w:w="5614" w:type="dxa"/>
          </w:tcPr>
          <w:p w14:paraId="580CA5BE" w14:textId="77777777" w:rsidR="000C065D" w:rsidRPr="00FD45CE" w:rsidRDefault="000C065D">
            <w:pPr>
              <w:rPr>
                <w:sz w:val="22"/>
                <w:szCs w:val="22"/>
              </w:rPr>
            </w:pPr>
            <w:r w:rsidRPr="00FD45CE">
              <w:rPr>
                <w:sz w:val="22"/>
                <w:szCs w:val="22"/>
              </w:rPr>
              <w:t>All leads, power and printers should be properly routed.</w:t>
            </w:r>
          </w:p>
        </w:tc>
      </w:tr>
    </w:tbl>
    <w:p w14:paraId="2D0FFE73" w14:textId="77777777" w:rsidR="000C065D" w:rsidRDefault="000C065D" w:rsidP="00FD45CE">
      <w:pPr>
        <w:rPr>
          <w:b/>
        </w:rPr>
        <w:sectPr w:rsidR="000C065D" w:rsidSect="00D712B3">
          <w:pgSz w:w="16840" w:h="11907" w:orient="landscape" w:code="9"/>
          <w:pgMar w:top="1701" w:right="1985" w:bottom="1701" w:left="2268" w:header="0" w:footer="567" w:gutter="0"/>
          <w:cols w:space="0"/>
        </w:sectPr>
      </w:pPr>
    </w:p>
    <w:p w14:paraId="59A152EC" w14:textId="77777777" w:rsidR="000C065D" w:rsidRDefault="00EE72DE" w:rsidP="00FD45CE">
      <w:pPr>
        <w:rPr>
          <w:b/>
        </w:rPr>
      </w:pPr>
      <w:r>
        <w:rPr>
          <w:b/>
          <w:sz w:val="40"/>
        </w:rPr>
        <w:t xml:space="preserve">GENERAL </w:t>
      </w:r>
      <w:r w:rsidR="00790097">
        <w:rPr>
          <w:b/>
          <w:sz w:val="40"/>
        </w:rPr>
        <w:t>RISK ASSESSMENT RECORD &amp; CONTROL MEASURES</w:t>
      </w:r>
    </w:p>
    <w:p w14:paraId="1CF71D13" w14:textId="77777777" w:rsidR="000C065D" w:rsidRDefault="000C065D">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4F23269C" w14:textId="77777777" w:rsidR="000C065D" w:rsidRDefault="00A7607D">
      <w:pPr>
        <w:rPr>
          <w:bCs/>
          <w:sz w:val="32"/>
        </w:rPr>
      </w:pPr>
      <w:r>
        <w:rPr>
          <w:bCs/>
          <w:sz w:val="32"/>
          <w:u w:val="single"/>
        </w:rPr>
        <w:t xml:space="preserve">Form </w:t>
      </w:r>
      <w:r w:rsidR="000C065D">
        <w:rPr>
          <w:bCs/>
          <w:sz w:val="32"/>
          <w:u w:val="single"/>
        </w:rPr>
        <w:t>No. 4</w:t>
      </w:r>
      <w:r w:rsidR="000C065D">
        <w:rPr>
          <w:bCs/>
          <w:sz w:val="32"/>
        </w:rPr>
        <w:tab/>
      </w:r>
    </w:p>
    <w:p w14:paraId="128D1E2B" w14:textId="77777777" w:rsidR="000C065D" w:rsidRDefault="000C065D">
      <w:pPr>
        <w:rPr>
          <w:b/>
          <w:sz w:val="32"/>
        </w:rPr>
      </w:pPr>
      <w:r>
        <w:rPr>
          <w:b/>
          <w:sz w:val="32"/>
        </w:rPr>
        <w:t xml:space="preserve">SECTION: </w:t>
      </w:r>
      <w:r w:rsidR="00DC34F7">
        <w:rPr>
          <w:b/>
          <w:sz w:val="32"/>
        </w:rPr>
        <w:t xml:space="preserve">School of </w:t>
      </w:r>
      <w:r>
        <w:rPr>
          <w:b/>
          <w:sz w:val="32"/>
        </w:rPr>
        <w:t>Science</w:t>
      </w:r>
    </w:p>
    <w:p w14:paraId="4ACB15E3" w14:textId="77777777" w:rsidR="000C065D" w:rsidRDefault="000C065D">
      <w:pPr>
        <w:rPr>
          <w:b/>
          <w:sz w:val="32"/>
        </w:rPr>
      </w:pPr>
      <w:r>
        <w:rPr>
          <w:b/>
          <w:sz w:val="32"/>
        </w:rPr>
        <w:t xml:space="preserve">Last updated: </w:t>
      </w:r>
      <w:r w:rsidR="00661474">
        <w:rPr>
          <w:b/>
          <w:sz w:val="32"/>
        </w:rPr>
        <w:t>20</w:t>
      </w:r>
      <w:r w:rsidR="00EB307F">
        <w:rPr>
          <w:b/>
          <w:sz w:val="32"/>
        </w:rPr>
        <w:t>20</w:t>
      </w:r>
    </w:p>
    <w:p w14:paraId="6C137D21" w14:textId="77777777" w:rsidR="000C065D" w:rsidRDefault="000C065D">
      <w:pPr>
        <w:rPr>
          <w:sz w:val="32"/>
        </w:rPr>
      </w:pPr>
      <w:r>
        <w:rPr>
          <w:b/>
          <w:sz w:val="32"/>
        </w:rPr>
        <w:t>RESPONSIBLE PERSON:</w:t>
      </w:r>
      <w:r>
        <w:rPr>
          <w:sz w:val="32"/>
        </w:rPr>
        <w:t xml:space="preserve">  </w:t>
      </w:r>
      <w:r w:rsidR="00661474">
        <w:rPr>
          <w:sz w:val="32"/>
        </w:rPr>
        <w:t>Dr. Gertrude Taggart</w:t>
      </w:r>
    </w:p>
    <w:p w14:paraId="42B448C2" w14:textId="77777777" w:rsidR="000C065D" w:rsidRDefault="000C065D"/>
    <w:tbl>
      <w:tblPr>
        <w:tblW w:w="1323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745"/>
        <w:gridCol w:w="3402"/>
        <w:gridCol w:w="1413"/>
        <w:gridCol w:w="5670"/>
      </w:tblGrid>
      <w:tr w:rsidR="000C065D" w14:paraId="18F94965" w14:textId="77777777">
        <w:tc>
          <w:tcPr>
            <w:tcW w:w="2745" w:type="dxa"/>
          </w:tcPr>
          <w:p w14:paraId="1958185D" w14:textId="77777777" w:rsidR="000C065D" w:rsidRDefault="000C065D">
            <w:pPr>
              <w:jc w:val="center"/>
            </w:pPr>
          </w:p>
          <w:p w14:paraId="63AB721D" w14:textId="77777777" w:rsidR="000C065D" w:rsidRDefault="000C065D">
            <w:pPr>
              <w:jc w:val="center"/>
            </w:pPr>
            <w:r>
              <w:t>AREA</w:t>
            </w:r>
          </w:p>
        </w:tc>
        <w:tc>
          <w:tcPr>
            <w:tcW w:w="3402" w:type="dxa"/>
          </w:tcPr>
          <w:p w14:paraId="4345A391" w14:textId="77777777" w:rsidR="000C065D" w:rsidRDefault="000C065D">
            <w:pPr>
              <w:jc w:val="center"/>
            </w:pPr>
          </w:p>
          <w:p w14:paraId="61A0D421" w14:textId="77777777" w:rsidR="000C065D" w:rsidRDefault="000C065D">
            <w:pPr>
              <w:jc w:val="center"/>
            </w:pPr>
            <w:r>
              <w:t>HAZARD</w:t>
            </w:r>
          </w:p>
        </w:tc>
        <w:tc>
          <w:tcPr>
            <w:tcW w:w="1413" w:type="dxa"/>
          </w:tcPr>
          <w:p w14:paraId="71F6E9C0" w14:textId="77777777" w:rsidR="000C065D" w:rsidRDefault="000C065D">
            <w:pPr>
              <w:jc w:val="center"/>
            </w:pPr>
          </w:p>
          <w:p w14:paraId="28725CF1" w14:textId="77777777" w:rsidR="000C065D" w:rsidRDefault="000C065D">
            <w:pPr>
              <w:jc w:val="center"/>
            </w:pPr>
            <w:r>
              <w:t>RISK</w:t>
            </w:r>
          </w:p>
          <w:p w14:paraId="46645C7F" w14:textId="77777777" w:rsidR="000C065D" w:rsidRDefault="000C065D">
            <w:pPr>
              <w:jc w:val="center"/>
            </w:pPr>
          </w:p>
        </w:tc>
        <w:tc>
          <w:tcPr>
            <w:tcW w:w="5670" w:type="dxa"/>
          </w:tcPr>
          <w:p w14:paraId="133D50E7" w14:textId="77777777" w:rsidR="000C065D" w:rsidRDefault="000C065D">
            <w:pPr>
              <w:jc w:val="center"/>
            </w:pPr>
          </w:p>
          <w:p w14:paraId="32555C73" w14:textId="77777777" w:rsidR="000C065D" w:rsidRDefault="000C065D">
            <w:pPr>
              <w:jc w:val="center"/>
            </w:pPr>
            <w:r>
              <w:t>CONTROL</w:t>
            </w:r>
          </w:p>
          <w:p w14:paraId="0FC879E7" w14:textId="77777777" w:rsidR="000C065D" w:rsidRDefault="000C065D">
            <w:pPr>
              <w:jc w:val="center"/>
            </w:pPr>
          </w:p>
        </w:tc>
      </w:tr>
      <w:tr w:rsidR="000C065D" w14:paraId="33DC1FB9" w14:textId="77777777">
        <w:tc>
          <w:tcPr>
            <w:tcW w:w="2745" w:type="dxa"/>
          </w:tcPr>
          <w:p w14:paraId="2E815D31" w14:textId="77777777" w:rsidR="00993942" w:rsidRDefault="00993942" w:rsidP="00C848A6">
            <w:pPr>
              <w:rPr>
                <w:sz w:val="22"/>
                <w:szCs w:val="22"/>
              </w:rPr>
            </w:pPr>
          </w:p>
          <w:p w14:paraId="33E0EECD" w14:textId="77777777" w:rsidR="00993942" w:rsidRDefault="00993942" w:rsidP="00C848A6">
            <w:pPr>
              <w:rPr>
                <w:sz w:val="22"/>
                <w:szCs w:val="22"/>
              </w:rPr>
            </w:pPr>
          </w:p>
          <w:p w14:paraId="57360BAF" w14:textId="77777777" w:rsidR="00C848A6" w:rsidRPr="00582CEF" w:rsidRDefault="00C848A6" w:rsidP="00C848A6">
            <w:pPr>
              <w:rPr>
                <w:sz w:val="22"/>
                <w:szCs w:val="22"/>
              </w:rPr>
            </w:pPr>
            <w:r w:rsidRPr="00582CEF">
              <w:rPr>
                <w:sz w:val="22"/>
                <w:szCs w:val="22"/>
              </w:rPr>
              <w:t>Science Laboratories</w:t>
            </w:r>
          </w:p>
          <w:p w14:paraId="4F6B10EA" w14:textId="77777777" w:rsidR="00C848A6" w:rsidRPr="00582CEF" w:rsidRDefault="00C848A6" w:rsidP="00C848A6">
            <w:pPr>
              <w:rPr>
                <w:sz w:val="22"/>
                <w:szCs w:val="22"/>
              </w:rPr>
            </w:pPr>
            <w:r w:rsidRPr="00582CEF">
              <w:rPr>
                <w:sz w:val="22"/>
                <w:szCs w:val="22"/>
              </w:rPr>
              <w:t>Computer Laboratories,</w:t>
            </w:r>
          </w:p>
          <w:p w14:paraId="5974C0C4" w14:textId="77777777" w:rsidR="00C848A6" w:rsidRDefault="00C848A6" w:rsidP="00C848A6">
            <w:pPr>
              <w:rPr>
                <w:sz w:val="22"/>
                <w:szCs w:val="22"/>
              </w:rPr>
            </w:pPr>
            <w:r w:rsidRPr="00582CEF">
              <w:rPr>
                <w:sz w:val="22"/>
                <w:szCs w:val="22"/>
              </w:rPr>
              <w:t>Nursing areas</w:t>
            </w:r>
            <w:r>
              <w:rPr>
                <w:sz w:val="22"/>
                <w:szCs w:val="22"/>
              </w:rPr>
              <w:t>,</w:t>
            </w:r>
          </w:p>
          <w:p w14:paraId="6F13FE49" w14:textId="77777777" w:rsidR="000C065D" w:rsidRDefault="00C848A6">
            <w:r>
              <w:rPr>
                <w:sz w:val="22"/>
                <w:szCs w:val="22"/>
              </w:rPr>
              <w:t>Research areas.</w:t>
            </w:r>
          </w:p>
          <w:p w14:paraId="6D0F239D" w14:textId="77777777" w:rsidR="000C065D" w:rsidRDefault="000C065D"/>
        </w:tc>
        <w:tc>
          <w:tcPr>
            <w:tcW w:w="3402" w:type="dxa"/>
          </w:tcPr>
          <w:p w14:paraId="78D629DB" w14:textId="77777777" w:rsidR="000C065D" w:rsidRDefault="000C065D">
            <w:r w:rsidRPr="00FD45CE">
              <w:rPr>
                <w:b/>
              </w:rPr>
              <w:t>Faulty Equipment</w:t>
            </w:r>
            <w:r>
              <w:t>.</w:t>
            </w:r>
          </w:p>
          <w:p w14:paraId="4B109F15" w14:textId="77777777" w:rsidR="00993942" w:rsidRDefault="00993942"/>
          <w:p w14:paraId="57B3D174" w14:textId="77777777" w:rsidR="000C065D" w:rsidRDefault="000C065D">
            <w:r>
              <w:t>The use of faulty equipment may result in electric shock , burns, fire ignition and explosion</w:t>
            </w:r>
          </w:p>
        </w:tc>
        <w:tc>
          <w:tcPr>
            <w:tcW w:w="1413" w:type="dxa"/>
          </w:tcPr>
          <w:p w14:paraId="28772D67" w14:textId="77777777" w:rsidR="00993942" w:rsidRDefault="00993942">
            <w:pPr>
              <w:jc w:val="center"/>
            </w:pPr>
          </w:p>
          <w:p w14:paraId="7F158F39" w14:textId="77777777" w:rsidR="00993942" w:rsidRDefault="00993942">
            <w:pPr>
              <w:jc w:val="center"/>
            </w:pPr>
          </w:p>
          <w:p w14:paraId="7924707E" w14:textId="77777777" w:rsidR="000C065D" w:rsidRDefault="000C065D">
            <w:pPr>
              <w:jc w:val="center"/>
            </w:pPr>
            <w:r>
              <w:t>H</w:t>
            </w:r>
          </w:p>
        </w:tc>
        <w:tc>
          <w:tcPr>
            <w:tcW w:w="5670" w:type="dxa"/>
          </w:tcPr>
          <w:p w14:paraId="05FC9C78" w14:textId="77777777" w:rsidR="00993942" w:rsidRDefault="00993942"/>
          <w:p w14:paraId="470B6376" w14:textId="77777777" w:rsidR="00993942" w:rsidRDefault="00993942"/>
          <w:p w14:paraId="1AF384BB" w14:textId="77777777" w:rsidR="00716DCD" w:rsidRDefault="00716DCD">
            <w:r>
              <w:t>All equipment should be visually inspected by the pers</w:t>
            </w:r>
            <w:r w:rsidR="00DC34F7">
              <w:t>on using it before each use.</w:t>
            </w:r>
          </w:p>
          <w:p w14:paraId="0B37ABC4" w14:textId="77777777" w:rsidR="000C065D" w:rsidRDefault="000C065D">
            <w:r>
              <w:t>Faulty equipment must not be used and should immediately be reported to the responsible person.  Repairs to faulty equipment must only be carried out by a competent member of staff.</w:t>
            </w:r>
          </w:p>
          <w:p w14:paraId="71C529A9" w14:textId="77777777" w:rsidR="00716DCD" w:rsidRDefault="00716DCD">
            <w:r>
              <w:t>Standard operating procedures to be followed for laboratory equipment</w:t>
            </w:r>
            <w:r w:rsidR="00DC34F7">
              <w:t>.</w:t>
            </w:r>
          </w:p>
        </w:tc>
      </w:tr>
      <w:tr w:rsidR="000C065D" w14:paraId="274AEED1" w14:textId="77777777">
        <w:tc>
          <w:tcPr>
            <w:tcW w:w="2745" w:type="dxa"/>
          </w:tcPr>
          <w:p w14:paraId="1EB9C244" w14:textId="77777777" w:rsidR="00C848A6" w:rsidRPr="00582CEF" w:rsidRDefault="00C848A6" w:rsidP="00C848A6">
            <w:pPr>
              <w:rPr>
                <w:sz w:val="22"/>
                <w:szCs w:val="22"/>
              </w:rPr>
            </w:pPr>
            <w:r w:rsidRPr="00582CEF">
              <w:rPr>
                <w:sz w:val="22"/>
                <w:szCs w:val="22"/>
              </w:rPr>
              <w:t>Science Laboratories</w:t>
            </w:r>
          </w:p>
          <w:p w14:paraId="575E7E2C" w14:textId="77777777" w:rsidR="000C065D" w:rsidRDefault="00C848A6" w:rsidP="00C848A6">
            <w:r>
              <w:rPr>
                <w:sz w:val="22"/>
                <w:szCs w:val="22"/>
              </w:rPr>
              <w:t>Research areas.</w:t>
            </w:r>
          </w:p>
        </w:tc>
        <w:tc>
          <w:tcPr>
            <w:tcW w:w="3402" w:type="dxa"/>
          </w:tcPr>
          <w:p w14:paraId="5F1B4529" w14:textId="77777777" w:rsidR="000C065D" w:rsidRDefault="000C065D">
            <w:r>
              <w:t>Eye injuries from demonstrations or experiments</w:t>
            </w:r>
          </w:p>
        </w:tc>
        <w:tc>
          <w:tcPr>
            <w:tcW w:w="1413" w:type="dxa"/>
          </w:tcPr>
          <w:p w14:paraId="3439144E" w14:textId="77777777" w:rsidR="000C065D" w:rsidRDefault="000C065D">
            <w:pPr>
              <w:jc w:val="center"/>
            </w:pPr>
            <w:r>
              <w:t>M</w:t>
            </w:r>
          </w:p>
        </w:tc>
        <w:tc>
          <w:tcPr>
            <w:tcW w:w="5670" w:type="dxa"/>
          </w:tcPr>
          <w:p w14:paraId="0CCCC915" w14:textId="77777777" w:rsidR="000C065D" w:rsidRDefault="000C065D">
            <w:r>
              <w:t>Safety goggles should be worn</w:t>
            </w:r>
            <w:r w:rsidR="00716DCD">
              <w:t xml:space="preserve"> at all times</w:t>
            </w:r>
            <w:r>
              <w:t xml:space="preserve">.  See </w:t>
            </w:r>
            <w:r w:rsidR="00217767">
              <w:t>Laboratory Rules and Safety Regulations</w:t>
            </w:r>
            <w:r>
              <w:t>.  Eye wash stations have been provided in selected laboratories.</w:t>
            </w:r>
          </w:p>
        </w:tc>
      </w:tr>
      <w:tr w:rsidR="000C065D" w14:paraId="5DC854BF" w14:textId="77777777">
        <w:tc>
          <w:tcPr>
            <w:tcW w:w="2745" w:type="dxa"/>
          </w:tcPr>
          <w:p w14:paraId="00B886A5" w14:textId="77777777" w:rsidR="00C848A6" w:rsidRPr="00582CEF" w:rsidRDefault="00C848A6" w:rsidP="00C848A6">
            <w:pPr>
              <w:rPr>
                <w:sz w:val="22"/>
                <w:szCs w:val="22"/>
              </w:rPr>
            </w:pPr>
            <w:r w:rsidRPr="00582CEF">
              <w:rPr>
                <w:sz w:val="22"/>
                <w:szCs w:val="22"/>
              </w:rPr>
              <w:t>Science Laboratories</w:t>
            </w:r>
          </w:p>
          <w:p w14:paraId="42121CB1" w14:textId="77777777" w:rsidR="000C065D" w:rsidRDefault="00C848A6" w:rsidP="00C848A6">
            <w:r>
              <w:rPr>
                <w:sz w:val="22"/>
                <w:szCs w:val="22"/>
              </w:rPr>
              <w:t>Research areas.</w:t>
            </w:r>
          </w:p>
        </w:tc>
        <w:tc>
          <w:tcPr>
            <w:tcW w:w="3402" w:type="dxa"/>
          </w:tcPr>
          <w:p w14:paraId="4BE38758" w14:textId="77777777" w:rsidR="000C065D" w:rsidRDefault="000C065D">
            <w:r>
              <w:t>Laser beam equipment causing burns or damage to eyes</w:t>
            </w:r>
          </w:p>
        </w:tc>
        <w:tc>
          <w:tcPr>
            <w:tcW w:w="1413" w:type="dxa"/>
          </w:tcPr>
          <w:p w14:paraId="72CC267D" w14:textId="77777777" w:rsidR="000C065D" w:rsidRDefault="000C065D">
            <w:pPr>
              <w:jc w:val="center"/>
            </w:pPr>
            <w:r>
              <w:t>H</w:t>
            </w:r>
          </w:p>
        </w:tc>
        <w:tc>
          <w:tcPr>
            <w:tcW w:w="5670" w:type="dxa"/>
          </w:tcPr>
          <w:p w14:paraId="1CED7C5A" w14:textId="77777777" w:rsidR="000C065D" w:rsidRDefault="000C065D">
            <w:r>
              <w:t>This equipment is only used by a responsible person and stored safely when not in use.  See Safe Work Practice sheets.</w:t>
            </w:r>
          </w:p>
        </w:tc>
      </w:tr>
    </w:tbl>
    <w:p w14:paraId="69680B3C" w14:textId="77777777" w:rsidR="000C065D" w:rsidRDefault="00A64B9F">
      <w:pPr>
        <w:jc w:val="center"/>
        <w:rPr>
          <w:b/>
        </w:rPr>
      </w:pPr>
      <w:r>
        <w:rPr>
          <w:b/>
        </w:rPr>
        <w:t xml:space="preserve"> </w:t>
      </w:r>
    </w:p>
    <w:p w14:paraId="5783F38F" w14:textId="77777777" w:rsidR="000C065D" w:rsidRDefault="000C065D" w:rsidP="00EB307F">
      <w:pPr>
        <w:rPr>
          <w:b/>
        </w:rPr>
        <w:sectPr w:rsidR="000C065D" w:rsidSect="00D712B3">
          <w:pgSz w:w="16840" w:h="11907" w:orient="landscape" w:code="9"/>
          <w:pgMar w:top="1701" w:right="1985" w:bottom="1701" w:left="2268" w:header="0" w:footer="567" w:gutter="0"/>
          <w:cols w:space="0"/>
        </w:sectPr>
      </w:pPr>
    </w:p>
    <w:p w14:paraId="7C238AF7" w14:textId="6C1D4AEA" w:rsidR="000C065D" w:rsidRPr="00EB307F" w:rsidRDefault="003E1F06" w:rsidP="00EB307F">
      <w:pPr>
        <w:rPr>
          <w:b/>
          <w:sz w:val="40"/>
        </w:rPr>
      </w:pPr>
      <w:r>
        <w:rPr>
          <w:b/>
          <w:sz w:val="40"/>
        </w:rPr>
        <w:br w:type="page"/>
      </w:r>
      <w:r w:rsidR="00EE72DE">
        <w:rPr>
          <w:b/>
          <w:sz w:val="40"/>
        </w:rPr>
        <w:t xml:space="preserve">GENERAL </w:t>
      </w:r>
      <w:r w:rsidR="00790097">
        <w:rPr>
          <w:b/>
          <w:sz w:val="40"/>
        </w:rPr>
        <w:t>RISK ASSESSMENT RECORD &amp; CONTROL MEASURES</w:t>
      </w:r>
    </w:p>
    <w:p w14:paraId="7A9713A6" w14:textId="77777777" w:rsidR="000C065D" w:rsidRDefault="00A7607D" w:rsidP="00D712B3">
      <w:bookmarkStart w:id="6" w:name="_Toc53652033"/>
      <w:r>
        <w:t xml:space="preserve">Form </w:t>
      </w:r>
      <w:r w:rsidR="000C065D">
        <w:t>No. 5</w:t>
      </w:r>
      <w:bookmarkEnd w:id="6"/>
      <w:r w:rsidR="000C065D">
        <w:tab/>
      </w:r>
    </w:p>
    <w:p w14:paraId="10D9B321" w14:textId="77777777" w:rsidR="000C065D" w:rsidRDefault="000C065D">
      <w:pPr>
        <w:rPr>
          <w:b/>
          <w:sz w:val="28"/>
        </w:rPr>
      </w:pPr>
      <w:r>
        <w:rPr>
          <w:b/>
          <w:sz w:val="28"/>
        </w:rPr>
        <w:t xml:space="preserve">SECTION: </w:t>
      </w:r>
      <w:r w:rsidR="00661474">
        <w:rPr>
          <w:b/>
          <w:sz w:val="28"/>
        </w:rPr>
        <w:t xml:space="preserve">School of </w:t>
      </w:r>
      <w:r>
        <w:rPr>
          <w:b/>
          <w:sz w:val="28"/>
        </w:rPr>
        <w:t>Science</w:t>
      </w:r>
    </w:p>
    <w:p w14:paraId="0AB9BB27" w14:textId="77777777" w:rsidR="000C065D" w:rsidRDefault="000C065D">
      <w:pPr>
        <w:rPr>
          <w:b/>
          <w:sz w:val="28"/>
        </w:rPr>
      </w:pPr>
      <w:r>
        <w:rPr>
          <w:b/>
          <w:sz w:val="28"/>
        </w:rPr>
        <w:t xml:space="preserve">Last updated: </w:t>
      </w:r>
      <w:r w:rsidR="00661474">
        <w:rPr>
          <w:b/>
          <w:sz w:val="28"/>
        </w:rPr>
        <w:t>20</w:t>
      </w:r>
      <w:r w:rsidR="00EB307F">
        <w:rPr>
          <w:b/>
          <w:sz w:val="28"/>
        </w:rPr>
        <w:t>20</w:t>
      </w:r>
    </w:p>
    <w:p w14:paraId="124D898F" w14:textId="77777777" w:rsidR="000C065D" w:rsidRDefault="000C065D">
      <w:pPr>
        <w:rPr>
          <w:sz w:val="28"/>
        </w:rPr>
      </w:pPr>
      <w:r>
        <w:rPr>
          <w:b/>
          <w:sz w:val="28"/>
        </w:rPr>
        <w:t>RESPONSIBLE PERSON:</w:t>
      </w:r>
      <w:r>
        <w:rPr>
          <w:sz w:val="28"/>
        </w:rPr>
        <w:t xml:space="preserve">  </w:t>
      </w:r>
      <w:r w:rsidR="00661474">
        <w:rPr>
          <w:sz w:val="28"/>
        </w:rPr>
        <w:t>Dr. Gertrude Taggart</w:t>
      </w:r>
    </w:p>
    <w:tbl>
      <w:tblPr>
        <w:tblW w:w="15120"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4"/>
        <w:gridCol w:w="5476"/>
        <w:gridCol w:w="675"/>
        <w:gridCol w:w="7605"/>
      </w:tblGrid>
      <w:tr w:rsidR="000C065D" w14:paraId="42137256" w14:textId="77777777" w:rsidTr="00FD45CE">
        <w:trPr>
          <w:trHeight w:val="561"/>
        </w:trPr>
        <w:tc>
          <w:tcPr>
            <w:tcW w:w="1364" w:type="dxa"/>
          </w:tcPr>
          <w:p w14:paraId="43A2E3E1" w14:textId="77777777" w:rsidR="000C065D" w:rsidRDefault="000C065D">
            <w:pPr>
              <w:jc w:val="center"/>
              <w:rPr>
                <w:sz w:val="20"/>
              </w:rPr>
            </w:pPr>
          </w:p>
          <w:p w14:paraId="5B0CF9AA" w14:textId="77777777" w:rsidR="000C065D" w:rsidRDefault="000C065D">
            <w:pPr>
              <w:jc w:val="center"/>
              <w:rPr>
                <w:sz w:val="20"/>
              </w:rPr>
            </w:pPr>
            <w:r>
              <w:rPr>
                <w:sz w:val="20"/>
              </w:rPr>
              <w:t>AREA</w:t>
            </w:r>
          </w:p>
        </w:tc>
        <w:tc>
          <w:tcPr>
            <w:tcW w:w="5476" w:type="dxa"/>
          </w:tcPr>
          <w:p w14:paraId="1BD2E12D" w14:textId="77777777" w:rsidR="000C065D" w:rsidRDefault="000C065D">
            <w:pPr>
              <w:jc w:val="center"/>
              <w:rPr>
                <w:sz w:val="20"/>
              </w:rPr>
            </w:pPr>
          </w:p>
          <w:p w14:paraId="04153CD7" w14:textId="77777777" w:rsidR="000C065D" w:rsidRDefault="000C065D">
            <w:pPr>
              <w:jc w:val="center"/>
              <w:rPr>
                <w:sz w:val="20"/>
              </w:rPr>
            </w:pPr>
            <w:r>
              <w:rPr>
                <w:sz w:val="20"/>
              </w:rPr>
              <w:t>HAZARD</w:t>
            </w:r>
          </w:p>
        </w:tc>
        <w:tc>
          <w:tcPr>
            <w:tcW w:w="675" w:type="dxa"/>
          </w:tcPr>
          <w:p w14:paraId="3DCBAE24" w14:textId="77777777" w:rsidR="000C065D" w:rsidRDefault="000C065D">
            <w:pPr>
              <w:jc w:val="center"/>
              <w:rPr>
                <w:sz w:val="20"/>
              </w:rPr>
            </w:pPr>
          </w:p>
          <w:p w14:paraId="49E47118" w14:textId="77777777" w:rsidR="000C065D" w:rsidRDefault="000C065D">
            <w:pPr>
              <w:jc w:val="center"/>
              <w:rPr>
                <w:sz w:val="20"/>
              </w:rPr>
            </w:pPr>
            <w:r>
              <w:rPr>
                <w:sz w:val="20"/>
              </w:rPr>
              <w:t>RISK</w:t>
            </w:r>
          </w:p>
          <w:p w14:paraId="5BD393A3" w14:textId="77777777" w:rsidR="000C065D" w:rsidRDefault="000C065D">
            <w:pPr>
              <w:jc w:val="center"/>
              <w:rPr>
                <w:sz w:val="20"/>
              </w:rPr>
            </w:pPr>
          </w:p>
        </w:tc>
        <w:tc>
          <w:tcPr>
            <w:tcW w:w="7605" w:type="dxa"/>
          </w:tcPr>
          <w:p w14:paraId="5ED3BFF6" w14:textId="77777777" w:rsidR="000C065D" w:rsidRDefault="000C065D">
            <w:pPr>
              <w:jc w:val="center"/>
              <w:rPr>
                <w:sz w:val="20"/>
              </w:rPr>
            </w:pPr>
          </w:p>
          <w:p w14:paraId="7C7821D8" w14:textId="77777777" w:rsidR="000C065D" w:rsidRDefault="000C065D">
            <w:pPr>
              <w:jc w:val="center"/>
              <w:rPr>
                <w:sz w:val="20"/>
              </w:rPr>
            </w:pPr>
            <w:r>
              <w:rPr>
                <w:sz w:val="20"/>
              </w:rPr>
              <w:t>CONTROL</w:t>
            </w:r>
          </w:p>
          <w:p w14:paraId="27B767BC" w14:textId="77777777" w:rsidR="000C065D" w:rsidRDefault="000C065D">
            <w:pPr>
              <w:jc w:val="center"/>
              <w:rPr>
                <w:sz w:val="20"/>
              </w:rPr>
            </w:pPr>
          </w:p>
        </w:tc>
      </w:tr>
      <w:tr w:rsidR="000C065D" w14:paraId="7E9F0914" w14:textId="77777777" w:rsidTr="00FD45CE">
        <w:trPr>
          <w:trHeight w:val="5529"/>
        </w:trPr>
        <w:tc>
          <w:tcPr>
            <w:tcW w:w="1364" w:type="dxa"/>
          </w:tcPr>
          <w:p w14:paraId="7F161B50" w14:textId="77777777" w:rsidR="00C848A6" w:rsidRPr="00FD45CE" w:rsidRDefault="00C848A6" w:rsidP="00C848A6">
            <w:pPr>
              <w:rPr>
                <w:sz w:val="20"/>
                <w:szCs w:val="20"/>
              </w:rPr>
            </w:pPr>
            <w:r w:rsidRPr="00FD45CE">
              <w:rPr>
                <w:sz w:val="20"/>
                <w:szCs w:val="20"/>
              </w:rPr>
              <w:t>Science Laboratories,</w:t>
            </w:r>
          </w:p>
          <w:p w14:paraId="0E22D69C" w14:textId="77777777" w:rsidR="000C065D" w:rsidRPr="00257392" w:rsidRDefault="00C848A6">
            <w:pPr>
              <w:rPr>
                <w:sz w:val="20"/>
                <w:szCs w:val="20"/>
              </w:rPr>
            </w:pPr>
            <w:r w:rsidRPr="00FD45CE">
              <w:rPr>
                <w:sz w:val="20"/>
                <w:szCs w:val="20"/>
              </w:rPr>
              <w:t>Research areas.</w:t>
            </w:r>
          </w:p>
          <w:p w14:paraId="698FCC9A" w14:textId="77777777" w:rsidR="000C065D" w:rsidRDefault="000C065D">
            <w:pPr>
              <w:rPr>
                <w:sz w:val="20"/>
              </w:rPr>
            </w:pPr>
          </w:p>
        </w:tc>
        <w:tc>
          <w:tcPr>
            <w:tcW w:w="5476" w:type="dxa"/>
          </w:tcPr>
          <w:p w14:paraId="4CA9170C" w14:textId="77777777" w:rsidR="000C065D" w:rsidRDefault="000C065D">
            <w:pPr>
              <w:rPr>
                <w:b/>
                <w:sz w:val="20"/>
              </w:rPr>
            </w:pPr>
            <w:r w:rsidRPr="00FD45CE">
              <w:rPr>
                <w:b/>
                <w:sz w:val="20"/>
              </w:rPr>
              <w:t>Chemicals.</w:t>
            </w:r>
          </w:p>
          <w:p w14:paraId="0DE5FECE" w14:textId="77777777" w:rsidR="000C065D" w:rsidRDefault="000C065D">
            <w:pPr>
              <w:rPr>
                <w:sz w:val="20"/>
              </w:rPr>
            </w:pPr>
            <w:r>
              <w:rPr>
                <w:sz w:val="20"/>
              </w:rPr>
              <w:t>A 'chemical' will be regarded as any substance, (solid, liquid, aerosol or gas), which is used for the purpose of reacting with or effecting a change in another substance or material. This definition extends beyond the narrow context of laboratory use and embraces the broadest possible interpretation. It includes such substances such as solvents, cleaning fluids, detergents, glues/resins, drain cleaners, paint strippers, preserving fluids as well as chemical reagents. A wide spectrum of chemicals is in use within the School; they range from (seemingly) harmless,-readily available substances to highly specialised and reactive laboratory reagents.</w:t>
            </w:r>
          </w:p>
          <w:p w14:paraId="4B6CD756" w14:textId="77777777" w:rsidR="000C065D" w:rsidRDefault="000C065D">
            <w:pPr>
              <w:rPr>
                <w:sz w:val="20"/>
              </w:rPr>
            </w:pPr>
            <w:r>
              <w:rPr>
                <w:sz w:val="20"/>
              </w:rPr>
              <w:t>Examples of the main hazards arising from contact with chemicals are:</w:t>
            </w:r>
          </w:p>
          <w:p w14:paraId="298DE86B" w14:textId="77777777" w:rsidR="000C065D" w:rsidRDefault="000C065D">
            <w:pPr>
              <w:rPr>
                <w:sz w:val="20"/>
              </w:rPr>
            </w:pPr>
            <w:r>
              <w:rPr>
                <w:sz w:val="20"/>
              </w:rPr>
              <w:t>Acute or chronic poisoning resulting from ingestion, inhalation or absorption through the skin. Che</w:t>
            </w:r>
            <w:r w:rsidR="001D4A34">
              <w:rPr>
                <w:sz w:val="20"/>
              </w:rPr>
              <w:t xml:space="preserve">mical burns. Some chemicals may </w:t>
            </w:r>
            <w:r>
              <w:rPr>
                <w:sz w:val="20"/>
              </w:rPr>
              <w:t>cause cancer</w:t>
            </w:r>
            <w:r w:rsidR="0007380C">
              <w:rPr>
                <w:sz w:val="20"/>
              </w:rPr>
              <w:t>,</w:t>
            </w:r>
            <w:r w:rsidR="00E02394">
              <w:rPr>
                <w:sz w:val="20"/>
              </w:rPr>
              <w:t xml:space="preserve"> </w:t>
            </w:r>
            <w:r>
              <w:rPr>
                <w:sz w:val="20"/>
              </w:rPr>
              <w:t>cause genetic changes in a cell</w:t>
            </w:r>
            <w:r w:rsidR="0007380C">
              <w:rPr>
                <w:sz w:val="20"/>
              </w:rPr>
              <w:t>,</w:t>
            </w:r>
            <w:r>
              <w:rPr>
                <w:sz w:val="20"/>
              </w:rPr>
              <w:t xml:space="preserve"> interfere with the normal development of the foetus</w:t>
            </w:r>
            <w:r w:rsidR="0007380C">
              <w:rPr>
                <w:sz w:val="20"/>
              </w:rPr>
              <w:t>,</w:t>
            </w:r>
            <w:r>
              <w:rPr>
                <w:sz w:val="20"/>
              </w:rPr>
              <w:t xml:space="preserve">  cause dermatitis or respiratory problems</w:t>
            </w:r>
            <w:r w:rsidR="0007380C">
              <w:rPr>
                <w:sz w:val="20"/>
              </w:rPr>
              <w:t>,</w:t>
            </w:r>
            <w:r>
              <w:rPr>
                <w:sz w:val="20"/>
              </w:rPr>
              <w:t xml:space="preserve"> detonate</w:t>
            </w:r>
            <w:r w:rsidR="0007380C">
              <w:rPr>
                <w:sz w:val="20"/>
              </w:rPr>
              <w:t xml:space="preserve"> or ignite</w:t>
            </w:r>
            <w:r>
              <w:rPr>
                <w:sz w:val="20"/>
              </w:rPr>
              <w:t xml:space="preserve"> under certain circumstances</w:t>
            </w:r>
            <w:r w:rsidR="0007380C">
              <w:rPr>
                <w:sz w:val="20"/>
              </w:rPr>
              <w:t xml:space="preserve"> either spontaneously or under the influence of another event.</w:t>
            </w:r>
            <w:r>
              <w:rPr>
                <w:sz w:val="20"/>
              </w:rPr>
              <w:t>.</w:t>
            </w:r>
          </w:p>
          <w:p w14:paraId="441A131C" w14:textId="77777777" w:rsidR="000C065D" w:rsidRDefault="000C065D" w:rsidP="005B6EDA">
            <w:pPr>
              <w:rPr>
                <w:sz w:val="20"/>
              </w:rPr>
            </w:pPr>
            <w:r>
              <w:rPr>
                <w:sz w:val="20"/>
              </w:rPr>
              <w:t xml:space="preserve">Risk will depend on the individual chemicals in use, the quantities involved and the circumstances under which they are being used. As a consequence it can only be realistically assessed on an area by area basis and by reference to the </w:t>
            </w:r>
            <w:r w:rsidR="00993942">
              <w:rPr>
                <w:sz w:val="20"/>
              </w:rPr>
              <w:t>MSDS</w:t>
            </w:r>
          </w:p>
        </w:tc>
        <w:tc>
          <w:tcPr>
            <w:tcW w:w="675" w:type="dxa"/>
          </w:tcPr>
          <w:p w14:paraId="375BE287" w14:textId="77777777" w:rsidR="000C065D" w:rsidRDefault="000C065D">
            <w:pPr>
              <w:jc w:val="center"/>
              <w:rPr>
                <w:sz w:val="20"/>
              </w:rPr>
            </w:pPr>
            <w:r>
              <w:rPr>
                <w:sz w:val="20"/>
              </w:rPr>
              <w:t>H</w:t>
            </w:r>
          </w:p>
        </w:tc>
        <w:tc>
          <w:tcPr>
            <w:tcW w:w="7605" w:type="dxa"/>
          </w:tcPr>
          <w:p w14:paraId="5B0E2836" w14:textId="77777777" w:rsidR="000C065D" w:rsidRDefault="000C065D">
            <w:pPr>
              <w:rPr>
                <w:sz w:val="20"/>
              </w:rPr>
            </w:pPr>
            <w:r>
              <w:rPr>
                <w:sz w:val="20"/>
              </w:rPr>
              <w:t xml:space="preserve">Material </w:t>
            </w:r>
            <w:r w:rsidR="00661474">
              <w:rPr>
                <w:sz w:val="20"/>
              </w:rPr>
              <w:t xml:space="preserve">Safety </w:t>
            </w:r>
            <w:r>
              <w:rPr>
                <w:sz w:val="20"/>
              </w:rPr>
              <w:t>Data</w:t>
            </w:r>
            <w:r w:rsidR="00661474">
              <w:rPr>
                <w:sz w:val="20"/>
              </w:rPr>
              <w:t xml:space="preserve"> Sheets</w:t>
            </w:r>
          </w:p>
          <w:p w14:paraId="49299148" w14:textId="77777777" w:rsidR="000C065D" w:rsidRDefault="000C065D" w:rsidP="009E3117">
            <w:pPr>
              <w:ind w:left="567" w:right="-595" w:hanging="567"/>
            </w:pPr>
          </w:p>
          <w:p w14:paraId="5AB7660C" w14:textId="77777777" w:rsidR="00506DE2" w:rsidRDefault="00506DE2" w:rsidP="009E3117">
            <w:pPr>
              <w:ind w:right="-595"/>
              <w:rPr>
                <w:sz w:val="20"/>
              </w:rPr>
            </w:pPr>
            <w:r>
              <w:rPr>
                <w:sz w:val="20"/>
              </w:rPr>
              <w:t>The School has published 2 policy documents on this hazard :</w:t>
            </w:r>
          </w:p>
          <w:p w14:paraId="48D2D3F8" w14:textId="77777777" w:rsidR="00506DE2" w:rsidRDefault="00E02394" w:rsidP="00660963">
            <w:pPr>
              <w:numPr>
                <w:ilvl w:val="0"/>
                <w:numId w:val="7"/>
              </w:numPr>
              <w:ind w:right="-595"/>
              <w:rPr>
                <w:sz w:val="20"/>
              </w:rPr>
            </w:pPr>
            <w:r>
              <w:rPr>
                <w:sz w:val="20"/>
              </w:rPr>
              <w:t>Chemical Storage and Use Appendix 6</w:t>
            </w:r>
          </w:p>
          <w:p w14:paraId="5B1AA35D" w14:textId="77777777" w:rsidR="00506DE2" w:rsidRDefault="00E02394" w:rsidP="00660963">
            <w:pPr>
              <w:numPr>
                <w:ilvl w:val="0"/>
                <w:numId w:val="7"/>
              </w:numPr>
              <w:ind w:right="-595"/>
              <w:rPr>
                <w:sz w:val="20"/>
              </w:rPr>
            </w:pPr>
            <w:r>
              <w:rPr>
                <w:sz w:val="20"/>
              </w:rPr>
              <w:t>Segregation Guidelines for Hazardous (Chemical) Waste Appendix 7</w:t>
            </w:r>
          </w:p>
          <w:p w14:paraId="27FA118F" w14:textId="77777777" w:rsidR="00085E26" w:rsidRDefault="00085E26" w:rsidP="00085E26">
            <w:pPr>
              <w:ind w:right="-595"/>
              <w:rPr>
                <w:b/>
              </w:rPr>
            </w:pPr>
          </w:p>
          <w:p w14:paraId="3F806E92" w14:textId="77777777" w:rsidR="00085E26" w:rsidRDefault="00085E26" w:rsidP="00085E26">
            <w:pPr>
              <w:ind w:right="-595"/>
              <w:rPr>
                <w:b/>
              </w:rPr>
            </w:pPr>
            <w:r>
              <w:rPr>
                <w:b/>
              </w:rPr>
              <w:t xml:space="preserve">R and H phrases </w:t>
            </w:r>
          </w:p>
          <w:tbl>
            <w:tblPr>
              <w:tblW w:w="0" w:type="auto"/>
              <w:tblLayout w:type="fixed"/>
              <w:tblLook w:val="04A0" w:firstRow="1" w:lastRow="0" w:firstColumn="1" w:lastColumn="0" w:noHBand="0" w:noVBand="1"/>
            </w:tblPr>
            <w:tblGrid>
              <w:gridCol w:w="9056"/>
            </w:tblGrid>
            <w:tr w:rsidR="00085E26" w14:paraId="6F4B19FC" w14:textId="77777777" w:rsidTr="00085E26">
              <w:tc>
                <w:tcPr>
                  <w:tcW w:w="9056" w:type="dxa"/>
                  <w:tcMar>
                    <w:top w:w="15" w:type="dxa"/>
                    <w:left w:w="15" w:type="dxa"/>
                    <w:bottom w:w="15" w:type="dxa"/>
                    <w:right w:w="15" w:type="dxa"/>
                  </w:tcMar>
                  <w:vAlign w:val="center"/>
                  <w:hideMark/>
                </w:tcPr>
                <w:p w14:paraId="3D1EA5CA" w14:textId="77777777" w:rsidR="00085E26" w:rsidRDefault="00085E26">
                  <w:pPr>
                    <w:rPr>
                      <w:color w:val="404040"/>
                      <w:sz w:val="20"/>
                      <w:szCs w:val="20"/>
                      <w:lang w:eastAsia="en-IE"/>
                    </w:rPr>
                  </w:pPr>
                  <w:r>
                    <w:rPr>
                      <w:color w:val="404040"/>
                      <w:sz w:val="20"/>
                      <w:szCs w:val="20"/>
                      <w:lang w:eastAsia="en-IE"/>
                    </w:rPr>
                    <w:t xml:space="preserve">From 1 December 2010, all pure substances must be classified according to the CLP rules. </w:t>
                  </w:r>
                </w:p>
                <w:p w14:paraId="5BCB0C8D" w14:textId="77777777" w:rsidR="00085E26" w:rsidRDefault="00085E26">
                  <w:pPr>
                    <w:rPr>
                      <w:color w:val="404040"/>
                      <w:sz w:val="20"/>
                      <w:szCs w:val="20"/>
                      <w:lang w:eastAsia="en-IE"/>
                    </w:rPr>
                  </w:pPr>
                  <w:r>
                    <w:rPr>
                      <w:color w:val="404040"/>
                      <w:sz w:val="20"/>
                      <w:szCs w:val="20"/>
                      <w:lang w:eastAsia="en-IE"/>
                    </w:rPr>
                    <w:t xml:space="preserve">In principle, this means that the available data for each individual substance must be </w:t>
                  </w:r>
                </w:p>
                <w:p w14:paraId="17AD52B8" w14:textId="77777777" w:rsidR="00085E26" w:rsidRDefault="00085E26">
                  <w:pPr>
                    <w:rPr>
                      <w:color w:val="404040"/>
                      <w:sz w:val="20"/>
                      <w:szCs w:val="20"/>
                      <w:lang w:eastAsia="en-IE"/>
                    </w:rPr>
                  </w:pPr>
                  <w:r>
                    <w:rPr>
                      <w:color w:val="404040"/>
                      <w:sz w:val="20"/>
                      <w:szCs w:val="20"/>
                      <w:lang w:eastAsia="en-IE"/>
                    </w:rPr>
                    <w:t xml:space="preserve">evaluated according to the new classification criteria. </w:t>
                  </w:r>
                </w:p>
              </w:tc>
            </w:tr>
          </w:tbl>
          <w:p w14:paraId="2F30BAC7" w14:textId="77777777" w:rsidR="00085E26" w:rsidRDefault="00085E26" w:rsidP="00085E26">
            <w:pPr>
              <w:rPr>
                <w:vanish/>
                <w:color w:val="404040"/>
                <w:sz w:val="20"/>
                <w:szCs w:val="20"/>
                <w:lang w:eastAsia="en-IE"/>
              </w:rPr>
            </w:pPr>
          </w:p>
          <w:tbl>
            <w:tblPr>
              <w:tblW w:w="0" w:type="auto"/>
              <w:tblLayout w:type="fixed"/>
              <w:tblLook w:val="04A0" w:firstRow="1" w:lastRow="0" w:firstColumn="1" w:lastColumn="0" w:noHBand="0" w:noVBand="1"/>
            </w:tblPr>
            <w:tblGrid>
              <w:gridCol w:w="9056"/>
            </w:tblGrid>
            <w:tr w:rsidR="00085E26" w14:paraId="1206D89A" w14:textId="77777777" w:rsidTr="00085E26">
              <w:tc>
                <w:tcPr>
                  <w:tcW w:w="9056" w:type="dxa"/>
                  <w:tcMar>
                    <w:top w:w="15" w:type="dxa"/>
                    <w:left w:w="15" w:type="dxa"/>
                    <w:bottom w:w="15" w:type="dxa"/>
                    <w:right w:w="15" w:type="dxa"/>
                  </w:tcMar>
                  <w:vAlign w:val="center"/>
                  <w:hideMark/>
                </w:tcPr>
                <w:p w14:paraId="7B7A4339" w14:textId="77777777" w:rsidR="00085E26" w:rsidRDefault="00085E26">
                  <w:pPr>
                    <w:rPr>
                      <w:color w:val="404040"/>
                      <w:sz w:val="20"/>
                      <w:szCs w:val="20"/>
                      <w:lang w:eastAsia="en-IE"/>
                    </w:rPr>
                  </w:pPr>
                  <w:r>
                    <w:rPr>
                      <w:color w:val="404040"/>
                      <w:sz w:val="20"/>
                      <w:szCs w:val="20"/>
                      <w:lang w:eastAsia="en-IE"/>
                    </w:rPr>
                    <w:t xml:space="preserve">To ease the workload for the companies, the legislation includes a translation table, which </w:t>
                  </w:r>
                </w:p>
                <w:p w14:paraId="1C71E73B" w14:textId="77777777" w:rsidR="00085E26" w:rsidRDefault="00085E26">
                  <w:pPr>
                    <w:rPr>
                      <w:color w:val="404040"/>
                      <w:sz w:val="20"/>
                      <w:szCs w:val="20"/>
                      <w:lang w:eastAsia="en-IE"/>
                    </w:rPr>
                  </w:pPr>
                  <w:r>
                    <w:rPr>
                      <w:color w:val="404040"/>
                      <w:sz w:val="20"/>
                      <w:szCs w:val="20"/>
                      <w:lang w:eastAsia="en-IE"/>
                    </w:rPr>
                    <w:t xml:space="preserve">may be used for substances, which have already been classified according to the old rules </w:t>
                  </w:r>
                </w:p>
                <w:p w14:paraId="58C09048" w14:textId="77777777" w:rsidR="00085E26" w:rsidRDefault="00085E26">
                  <w:pPr>
                    <w:rPr>
                      <w:color w:val="404040"/>
                      <w:sz w:val="20"/>
                      <w:szCs w:val="20"/>
                      <w:lang w:eastAsia="en-IE"/>
                    </w:rPr>
                  </w:pPr>
                  <w:r>
                    <w:rPr>
                      <w:color w:val="404040"/>
                      <w:sz w:val="20"/>
                      <w:szCs w:val="20"/>
                      <w:lang w:eastAsia="en-IE"/>
                    </w:rPr>
                    <w:t xml:space="preserve"> and placed on the market before 1 December 2010. Until 1 June 2015, the table may also be</w:t>
                  </w:r>
                </w:p>
                <w:p w14:paraId="6E6C0FCB" w14:textId="77777777" w:rsidR="00085E26" w:rsidRDefault="00085E26">
                  <w:pPr>
                    <w:rPr>
                      <w:color w:val="404040"/>
                      <w:sz w:val="20"/>
                      <w:szCs w:val="20"/>
                      <w:lang w:eastAsia="en-IE"/>
                    </w:rPr>
                  </w:pPr>
                  <w:r>
                    <w:rPr>
                      <w:color w:val="404040"/>
                      <w:sz w:val="20"/>
                      <w:szCs w:val="20"/>
                      <w:lang w:eastAsia="en-IE"/>
                    </w:rPr>
                    <w:t xml:space="preserve"> used for substances and mixtures, which have already been classified according to the old</w:t>
                  </w:r>
                </w:p>
                <w:p w14:paraId="42A6BF54" w14:textId="77777777" w:rsidR="00085E26" w:rsidRDefault="00085E26">
                  <w:pPr>
                    <w:rPr>
                      <w:color w:val="404040"/>
                      <w:sz w:val="20"/>
                      <w:szCs w:val="20"/>
                      <w:lang w:eastAsia="en-IE"/>
                    </w:rPr>
                  </w:pPr>
                  <w:r>
                    <w:rPr>
                      <w:color w:val="404040"/>
                      <w:sz w:val="20"/>
                      <w:szCs w:val="20"/>
                      <w:lang w:eastAsia="en-IE"/>
                    </w:rPr>
                    <w:t xml:space="preserve"> rules and placed on the market. </w:t>
                  </w:r>
                </w:p>
              </w:tc>
            </w:tr>
          </w:tbl>
          <w:p w14:paraId="2BB052AE" w14:textId="77777777" w:rsidR="00085E26" w:rsidRDefault="00085E26" w:rsidP="00085E26">
            <w:pPr>
              <w:rPr>
                <w:vanish/>
                <w:color w:val="404040"/>
                <w:sz w:val="20"/>
                <w:szCs w:val="20"/>
                <w:lang w:eastAsia="en-IE"/>
              </w:rPr>
            </w:pPr>
          </w:p>
          <w:tbl>
            <w:tblPr>
              <w:tblW w:w="0" w:type="auto"/>
              <w:tblLayout w:type="fixed"/>
              <w:tblLook w:val="04A0" w:firstRow="1" w:lastRow="0" w:firstColumn="1" w:lastColumn="0" w:noHBand="0" w:noVBand="1"/>
            </w:tblPr>
            <w:tblGrid>
              <w:gridCol w:w="9056"/>
            </w:tblGrid>
            <w:tr w:rsidR="00085E26" w14:paraId="644D6292" w14:textId="77777777" w:rsidTr="00085E26">
              <w:tc>
                <w:tcPr>
                  <w:tcW w:w="9056" w:type="dxa"/>
                  <w:tcMar>
                    <w:top w:w="15" w:type="dxa"/>
                    <w:left w:w="15" w:type="dxa"/>
                    <w:bottom w:w="15" w:type="dxa"/>
                    <w:right w:w="15" w:type="dxa"/>
                  </w:tcMar>
                  <w:vAlign w:val="center"/>
                  <w:hideMark/>
                </w:tcPr>
                <w:p w14:paraId="2660A2AC" w14:textId="77777777" w:rsidR="00085E26" w:rsidRDefault="00085E26">
                  <w:pPr>
                    <w:rPr>
                      <w:sz w:val="20"/>
                      <w:szCs w:val="20"/>
                      <w:lang w:val="en-IE" w:eastAsia="en-IE"/>
                    </w:rPr>
                  </w:pPr>
                </w:p>
              </w:tc>
            </w:tr>
          </w:tbl>
          <w:p w14:paraId="07CB5CD3" w14:textId="77777777" w:rsidR="00085E26" w:rsidRDefault="00085E26" w:rsidP="00085E26">
            <w:pPr>
              <w:rPr>
                <w:color w:val="404040"/>
                <w:sz w:val="20"/>
                <w:szCs w:val="20"/>
                <w:lang w:eastAsia="en-IE"/>
              </w:rPr>
            </w:pPr>
            <w:r>
              <w:rPr>
                <w:b/>
                <w:color w:val="404040"/>
                <w:sz w:val="20"/>
                <w:szCs w:val="20"/>
                <w:lang w:eastAsia="en-IE"/>
              </w:rPr>
              <w:t>Please use the website below to translate R phrases to H phrases</w:t>
            </w:r>
            <w:r>
              <w:rPr>
                <w:color w:val="404040"/>
                <w:sz w:val="20"/>
                <w:szCs w:val="20"/>
                <w:lang w:eastAsia="en-IE"/>
              </w:rPr>
              <w:t>;</w:t>
            </w:r>
          </w:p>
          <w:p w14:paraId="1FB4BFB4" w14:textId="77777777" w:rsidR="00085E26" w:rsidRDefault="00085E26" w:rsidP="00085E26">
            <w:pPr>
              <w:rPr>
                <w:vanish/>
                <w:color w:val="404040"/>
                <w:sz w:val="20"/>
                <w:szCs w:val="20"/>
                <w:lang w:eastAsia="en-IE"/>
              </w:rPr>
            </w:pPr>
          </w:p>
          <w:tbl>
            <w:tblPr>
              <w:tblW w:w="0" w:type="auto"/>
              <w:tblLayout w:type="fixed"/>
              <w:tblLook w:val="04A0" w:firstRow="1" w:lastRow="0" w:firstColumn="1" w:lastColumn="0" w:noHBand="0" w:noVBand="1"/>
            </w:tblPr>
            <w:tblGrid>
              <w:gridCol w:w="9056"/>
            </w:tblGrid>
            <w:tr w:rsidR="00085E26" w14:paraId="497AD33C" w14:textId="77777777" w:rsidTr="00085E26">
              <w:tc>
                <w:tcPr>
                  <w:tcW w:w="9056" w:type="dxa"/>
                  <w:tcMar>
                    <w:top w:w="15" w:type="dxa"/>
                    <w:left w:w="15" w:type="dxa"/>
                    <w:bottom w:w="15" w:type="dxa"/>
                    <w:right w:w="15" w:type="dxa"/>
                  </w:tcMar>
                  <w:vAlign w:val="center"/>
                </w:tcPr>
                <w:p w14:paraId="742B26F1" w14:textId="77777777" w:rsidR="00085E26" w:rsidRDefault="00C75EB6">
                  <w:pPr>
                    <w:rPr>
                      <w:sz w:val="20"/>
                      <w:szCs w:val="20"/>
                    </w:rPr>
                  </w:pPr>
                  <w:hyperlink r:id="rId11" w:history="1">
                    <w:r w:rsidR="00085E26">
                      <w:rPr>
                        <w:rStyle w:val="Hyperlink"/>
                        <w:sz w:val="20"/>
                        <w:szCs w:val="20"/>
                      </w:rPr>
                      <w:t>http://ghs.dhigroup.com/PagesGHS/TranslationTool.aspx</w:t>
                    </w:r>
                  </w:hyperlink>
                </w:p>
                <w:p w14:paraId="3681E17D" w14:textId="77777777" w:rsidR="00085E26" w:rsidRDefault="00085E26">
                  <w:pPr>
                    <w:rPr>
                      <w:sz w:val="20"/>
                      <w:szCs w:val="20"/>
                    </w:rPr>
                  </w:pPr>
                </w:p>
                <w:p w14:paraId="2FB44EA7" w14:textId="77777777" w:rsidR="00085E26" w:rsidRDefault="00085E26">
                  <w:pPr>
                    <w:rPr>
                      <w:color w:val="404040"/>
                      <w:sz w:val="20"/>
                      <w:szCs w:val="20"/>
                      <w:lang w:eastAsia="en-IE"/>
                    </w:rPr>
                  </w:pPr>
                  <w:r>
                    <w:rPr>
                      <w:color w:val="404040"/>
                      <w:sz w:val="20"/>
                      <w:szCs w:val="20"/>
                      <w:lang w:eastAsia="en-IE"/>
                    </w:rPr>
                    <w:t>Type in an R-phrase and see which CLP classification it can be translated to. The</w:t>
                  </w:r>
                </w:p>
                <w:p w14:paraId="333A3921" w14:textId="77777777" w:rsidR="00085E26" w:rsidRDefault="00085E26">
                  <w:pPr>
                    <w:rPr>
                      <w:color w:val="404040"/>
                      <w:sz w:val="20"/>
                      <w:szCs w:val="20"/>
                      <w:lang w:eastAsia="en-IE"/>
                    </w:rPr>
                  </w:pPr>
                  <w:r>
                    <w:rPr>
                      <w:color w:val="404040"/>
                      <w:sz w:val="20"/>
                      <w:szCs w:val="20"/>
                      <w:lang w:eastAsia="en-IE"/>
                    </w:rPr>
                    <w:t>classification consists of a hazard class, a hazard category and a hazard statement</w:t>
                  </w:r>
                </w:p>
                <w:p w14:paraId="5BAE865F" w14:textId="77777777" w:rsidR="00085E26" w:rsidRDefault="00085E26">
                  <w:pPr>
                    <w:rPr>
                      <w:color w:val="404040"/>
                      <w:sz w:val="20"/>
                      <w:szCs w:val="20"/>
                      <w:lang w:eastAsia="en-IE"/>
                    </w:rPr>
                  </w:pPr>
                  <w:r>
                    <w:rPr>
                      <w:color w:val="404040"/>
                      <w:sz w:val="20"/>
                      <w:szCs w:val="20"/>
                      <w:lang w:eastAsia="en-IE"/>
                    </w:rPr>
                    <w:t xml:space="preserve"> (H-statement). You will also be informed which of the new hazard pictograms belongs </w:t>
                  </w:r>
                </w:p>
                <w:p w14:paraId="5165CD1E" w14:textId="77777777" w:rsidR="00085E26" w:rsidRDefault="001D4A34">
                  <w:pPr>
                    <w:rPr>
                      <w:color w:val="404040"/>
                      <w:sz w:val="20"/>
                      <w:szCs w:val="20"/>
                      <w:lang w:eastAsia="en-IE"/>
                    </w:rPr>
                  </w:pPr>
                  <w:r>
                    <w:rPr>
                      <w:color w:val="404040"/>
                      <w:sz w:val="20"/>
                      <w:szCs w:val="20"/>
                      <w:lang w:eastAsia="en-IE"/>
                    </w:rPr>
                    <w:t>to the classification</w:t>
                  </w:r>
                  <w:r w:rsidR="00085E26">
                    <w:rPr>
                      <w:color w:val="404040"/>
                      <w:sz w:val="20"/>
                      <w:szCs w:val="20"/>
                      <w:lang w:eastAsia="en-IE"/>
                    </w:rPr>
                    <w:t xml:space="preserve">. </w:t>
                  </w:r>
                </w:p>
              </w:tc>
            </w:tr>
          </w:tbl>
          <w:p w14:paraId="08068EC0" w14:textId="77777777" w:rsidR="00C92588" w:rsidRDefault="00C92588">
            <w:pPr>
              <w:rPr>
                <w:sz w:val="20"/>
              </w:rPr>
            </w:pPr>
          </w:p>
        </w:tc>
      </w:tr>
    </w:tbl>
    <w:p w14:paraId="362C4059" w14:textId="77777777" w:rsidR="000C065D" w:rsidRDefault="000C065D">
      <w:pPr>
        <w:sectPr w:rsidR="000C065D" w:rsidSect="00D712B3">
          <w:pgSz w:w="16840" w:h="11907" w:orient="landscape" w:code="9"/>
          <w:pgMar w:top="1699" w:right="1440" w:bottom="1699" w:left="2275" w:header="0" w:footer="562" w:gutter="0"/>
          <w:cols w:space="0"/>
        </w:sectPr>
      </w:pPr>
    </w:p>
    <w:p w14:paraId="5AAD6861" w14:textId="77777777" w:rsidR="00790097" w:rsidRDefault="00EE72DE" w:rsidP="00790097">
      <w:pPr>
        <w:jc w:val="center"/>
        <w:rPr>
          <w:b/>
        </w:rPr>
      </w:pPr>
      <w:r>
        <w:rPr>
          <w:b/>
          <w:sz w:val="40"/>
        </w:rPr>
        <w:t xml:space="preserve">GENERAL </w:t>
      </w:r>
      <w:r w:rsidR="00790097">
        <w:rPr>
          <w:b/>
          <w:sz w:val="40"/>
        </w:rPr>
        <w:t>RISK ASSESSMENT RECORD &amp; CONTROL MEASURES</w:t>
      </w:r>
    </w:p>
    <w:p w14:paraId="498A271B" w14:textId="77777777" w:rsidR="000C065D" w:rsidRDefault="000C065D">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540B16CA" w14:textId="77777777" w:rsidR="000C065D" w:rsidRDefault="00A7607D">
      <w:pPr>
        <w:rPr>
          <w:bCs/>
          <w:sz w:val="29"/>
        </w:rPr>
      </w:pPr>
      <w:r>
        <w:rPr>
          <w:bCs/>
          <w:sz w:val="29"/>
          <w:u w:val="single"/>
        </w:rPr>
        <w:t xml:space="preserve">Form </w:t>
      </w:r>
      <w:r w:rsidR="000C065D">
        <w:rPr>
          <w:bCs/>
          <w:sz w:val="29"/>
          <w:u w:val="single"/>
        </w:rPr>
        <w:t>No. 6</w:t>
      </w:r>
      <w:r w:rsidR="000C065D">
        <w:rPr>
          <w:bCs/>
          <w:sz w:val="29"/>
        </w:rPr>
        <w:tab/>
      </w:r>
    </w:p>
    <w:p w14:paraId="4876375F" w14:textId="77777777" w:rsidR="000C065D" w:rsidRDefault="000C065D">
      <w:pPr>
        <w:rPr>
          <w:b/>
          <w:sz w:val="29"/>
        </w:rPr>
      </w:pPr>
      <w:r>
        <w:rPr>
          <w:b/>
          <w:sz w:val="29"/>
        </w:rPr>
        <w:t xml:space="preserve">SECTION: </w:t>
      </w:r>
      <w:r w:rsidR="008D1EB8">
        <w:rPr>
          <w:b/>
          <w:sz w:val="29"/>
        </w:rPr>
        <w:t xml:space="preserve">School of </w:t>
      </w:r>
      <w:r>
        <w:rPr>
          <w:b/>
          <w:sz w:val="29"/>
        </w:rPr>
        <w:t>Science</w:t>
      </w:r>
    </w:p>
    <w:p w14:paraId="7A37183E" w14:textId="77777777" w:rsidR="000C065D" w:rsidRDefault="000C065D">
      <w:pPr>
        <w:rPr>
          <w:b/>
          <w:sz w:val="29"/>
        </w:rPr>
      </w:pPr>
      <w:r>
        <w:rPr>
          <w:b/>
          <w:sz w:val="29"/>
        </w:rPr>
        <w:t xml:space="preserve">Last updated: </w:t>
      </w:r>
      <w:r w:rsidR="00661474">
        <w:rPr>
          <w:b/>
          <w:sz w:val="29"/>
        </w:rPr>
        <w:t>20</w:t>
      </w:r>
      <w:r w:rsidR="00EB307F">
        <w:rPr>
          <w:b/>
          <w:sz w:val="29"/>
        </w:rPr>
        <w:t>20</w:t>
      </w:r>
    </w:p>
    <w:p w14:paraId="2EA9EF78" w14:textId="77777777" w:rsidR="000C065D" w:rsidRPr="00EB307F" w:rsidRDefault="000C065D">
      <w:pPr>
        <w:rPr>
          <w:sz w:val="29"/>
        </w:rPr>
      </w:pPr>
      <w:r>
        <w:rPr>
          <w:b/>
          <w:sz w:val="29"/>
        </w:rPr>
        <w:t>RESPONSIBLE PERSON:</w:t>
      </w:r>
      <w:r>
        <w:rPr>
          <w:sz w:val="29"/>
        </w:rPr>
        <w:t xml:space="preserve">  </w:t>
      </w:r>
      <w:r w:rsidR="00661474">
        <w:rPr>
          <w:sz w:val="29"/>
        </w:rPr>
        <w:t>Dr. Gertrude Taggart</w:t>
      </w:r>
    </w:p>
    <w:tbl>
      <w:tblPr>
        <w:tblW w:w="14405" w:type="dxa"/>
        <w:tblInd w:w="-9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8460"/>
        <w:gridCol w:w="1080"/>
        <w:gridCol w:w="3605"/>
      </w:tblGrid>
      <w:tr w:rsidR="000C065D" w14:paraId="2309831D" w14:textId="77777777">
        <w:tc>
          <w:tcPr>
            <w:tcW w:w="1260" w:type="dxa"/>
          </w:tcPr>
          <w:p w14:paraId="4854ACA1" w14:textId="77777777" w:rsidR="000C065D" w:rsidRDefault="000C065D">
            <w:pPr>
              <w:jc w:val="center"/>
              <w:rPr>
                <w:sz w:val="20"/>
              </w:rPr>
            </w:pPr>
          </w:p>
          <w:p w14:paraId="736F74C0" w14:textId="77777777" w:rsidR="000C065D" w:rsidRDefault="000C065D">
            <w:pPr>
              <w:jc w:val="center"/>
              <w:rPr>
                <w:sz w:val="20"/>
              </w:rPr>
            </w:pPr>
            <w:r>
              <w:rPr>
                <w:sz w:val="20"/>
              </w:rPr>
              <w:t>AREA</w:t>
            </w:r>
          </w:p>
        </w:tc>
        <w:tc>
          <w:tcPr>
            <w:tcW w:w="8460" w:type="dxa"/>
          </w:tcPr>
          <w:p w14:paraId="15DEE8E8" w14:textId="77777777" w:rsidR="000C065D" w:rsidRDefault="000C065D">
            <w:pPr>
              <w:jc w:val="center"/>
              <w:rPr>
                <w:sz w:val="20"/>
              </w:rPr>
            </w:pPr>
          </w:p>
          <w:p w14:paraId="2399C933" w14:textId="77777777" w:rsidR="000C065D" w:rsidRDefault="000C065D">
            <w:pPr>
              <w:jc w:val="center"/>
              <w:rPr>
                <w:sz w:val="20"/>
              </w:rPr>
            </w:pPr>
            <w:r>
              <w:rPr>
                <w:sz w:val="20"/>
              </w:rPr>
              <w:t>HAZARD</w:t>
            </w:r>
          </w:p>
        </w:tc>
        <w:tc>
          <w:tcPr>
            <w:tcW w:w="1080" w:type="dxa"/>
          </w:tcPr>
          <w:p w14:paraId="5DC876DA" w14:textId="77777777" w:rsidR="000C065D" w:rsidRDefault="000C065D">
            <w:pPr>
              <w:jc w:val="center"/>
              <w:rPr>
                <w:sz w:val="20"/>
              </w:rPr>
            </w:pPr>
          </w:p>
          <w:p w14:paraId="6E84746A" w14:textId="77777777" w:rsidR="000C065D" w:rsidRDefault="000C065D">
            <w:pPr>
              <w:jc w:val="center"/>
              <w:rPr>
                <w:sz w:val="20"/>
              </w:rPr>
            </w:pPr>
            <w:r>
              <w:rPr>
                <w:sz w:val="20"/>
              </w:rPr>
              <w:t>RISK</w:t>
            </w:r>
          </w:p>
          <w:p w14:paraId="6A7303EF" w14:textId="77777777" w:rsidR="000C065D" w:rsidRDefault="000C065D">
            <w:pPr>
              <w:jc w:val="center"/>
              <w:rPr>
                <w:sz w:val="20"/>
              </w:rPr>
            </w:pPr>
          </w:p>
        </w:tc>
        <w:tc>
          <w:tcPr>
            <w:tcW w:w="3605" w:type="dxa"/>
          </w:tcPr>
          <w:p w14:paraId="596AEAB9" w14:textId="77777777" w:rsidR="000C065D" w:rsidRDefault="000C065D">
            <w:pPr>
              <w:jc w:val="center"/>
              <w:rPr>
                <w:sz w:val="20"/>
              </w:rPr>
            </w:pPr>
          </w:p>
          <w:p w14:paraId="75BBA18E" w14:textId="77777777" w:rsidR="000C065D" w:rsidRDefault="000C065D">
            <w:pPr>
              <w:jc w:val="center"/>
              <w:rPr>
                <w:sz w:val="20"/>
              </w:rPr>
            </w:pPr>
            <w:r>
              <w:rPr>
                <w:sz w:val="20"/>
              </w:rPr>
              <w:t>CONTROL</w:t>
            </w:r>
          </w:p>
          <w:p w14:paraId="3A31C96F" w14:textId="77777777" w:rsidR="000C065D" w:rsidRDefault="000C065D">
            <w:pPr>
              <w:jc w:val="center"/>
              <w:rPr>
                <w:sz w:val="20"/>
              </w:rPr>
            </w:pPr>
          </w:p>
        </w:tc>
      </w:tr>
      <w:tr w:rsidR="000C065D" w14:paraId="7583CE70" w14:textId="77777777">
        <w:tc>
          <w:tcPr>
            <w:tcW w:w="1260" w:type="dxa"/>
          </w:tcPr>
          <w:p w14:paraId="3EF7B691" w14:textId="77777777" w:rsidR="000C065D" w:rsidRPr="00FD45CE" w:rsidRDefault="000C065D">
            <w:pPr>
              <w:rPr>
                <w:sz w:val="20"/>
                <w:szCs w:val="20"/>
              </w:rPr>
            </w:pPr>
            <w:r w:rsidRPr="00FD45CE">
              <w:rPr>
                <w:sz w:val="20"/>
                <w:szCs w:val="20"/>
              </w:rPr>
              <w:t>Science Laboratories</w:t>
            </w:r>
          </w:p>
          <w:p w14:paraId="4023BA02" w14:textId="77777777" w:rsidR="000C065D" w:rsidRPr="00506DE2" w:rsidRDefault="00C848A6" w:rsidP="00C848A6">
            <w:pPr>
              <w:rPr>
                <w:sz w:val="20"/>
                <w:szCs w:val="20"/>
              </w:rPr>
            </w:pPr>
            <w:r w:rsidRPr="00FD45CE">
              <w:rPr>
                <w:sz w:val="20"/>
                <w:szCs w:val="20"/>
              </w:rPr>
              <w:t>Research areas.</w:t>
            </w:r>
          </w:p>
          <w:p w14:paraId="35A3B6B1" w14:textId="77777777" w:rsidR="000C065D" w:rsidRDefault="000C065D">
            <w:pPr>
              <w:rPr>
                <w:sz w:val="20"/>
              </w:rPr>
            </w:pPr>
          </w:p>
        </w:tc>
        <w:tc>
          <w:tcPr>
            <w:tcW w:w="8460" w:type="dxa"/>
          </w:tcPr>
          <w:p w14:paraId="64A48794" w14:textId="77777777" w:rsidR="000C065D" w:rsidRDefault="000C065D">
            <w:pPr>
              <w:rPr>
                <w:sz w:val="20"/>
              </w:rPr>
            </w:pPr>
            <w:r w:rsidRPr="00FD45CE">
              <w:rPr>
                <w:b/>
                <w:sz w:val="20"/>
              </w:rPr>
              <w:t>Biological Hazard</w:t>
            </w:r>
            <w:r>
              <w:rPr>
                <w:sz w:val="20"/>
              </w:rPr>
              <w:t xml:space="preserve">                   --</w:t>
            </w:r>
          </w:p>
          <w:p w14:paraId="16F22C75" w14:textId="77777777" w:rsidR="000C065D" w:rsidRDefault="000C065D">
            <w:pPr>
              <w:rPr>
                <w:sz w:val="20"/>
              </w:rPr>
            </w:pPr>
            <w:r>
              <w:rPr>
                <w:sz w:val="20"/>
              </w:rPr>
              <w:t>“Biological" may be defined as dealing with all living matter and its derivatives. This also includes all genetically modified organisms and cell cultures. The term extends beyond the narrow confines of the laboratory and embraces the broadest possible interpretation. It includes all animals, plants, fish and microorganisms as well as their components and tissue extracts. Samples of human origin are also included. The dangers of exposure to biological material can vary depending on its pathogenicity, toxin producing ability or a combination of both. This can lead to a wide variety of</w:t>
            </w:r>
          </w:p>
          <w:p w14:paraId="63A0495C" w14:textId="77777777" w:rsidR="000C065D" w:rsidRDefault="000C065D">
            <w:pPr>
              <w:rPr>
                <w:sz w:val="20"/>
              </w:rPr>
            </w:pPr>
          </w:p>
          <w:p w14:paraId="172B4BDB" w14:textId="77777777" w:rsidR="000C065D" w:rsidRDefault="000C065D">
            <w:pPr>
              <w:rPr>
                <w:sz w:val="20"/>
              </w:rPr>
            </w:pPr>
            <w:r>
              <w:rPr>
                <w:sz w:val="20"/>
              </w:rPr>
              <w:t xml:space="preserve"> a) allergic reactions</w:t>
            </w:r>
          </w:p>
          <w:p w14:paraId="7309C694" w14:textId="77777777" w:rsidR="000C065D" w:rsidRDefault="000C065D">
            <w:pPr>
              <w:rPr>
                <w:sz w:val="20"/>
              </w:rPr>
            </w:pPr>
            <w:r>
              <w:rPr>
                <w:sz w:val="20"/>
              </w:rPr>
              <w:t xml:space="preserve"> b) poisonings</w:t>
            </w:r>
          </w:p>
          <w:p w14:paraId="59141A8B" w14:textId="77777777" w:rsidR="000C065D" w:rsidRDefault="000C065D">
            <w:pPr>
              <w:rPr>
                <w:sz w:val="20"/>
              </w:rPr>
            </w:pPr>
            <w:r>
              <w:rPr>
                <w:sz w:val="20"/>
              </w:rPr>
              <w:t xml:space="preserve"> c) diseases</w:t>
            </w:r>
          </w:p>
          <w:p w14:paraId="734B2D38" w14:textId="77777777" w:rsidR="000C065D" w:rsidRDefault="000C065D">
            <w:pPr>
              <w:rPr>
                <w:sz w:val="20"/>
              </w:rPr>
            </w:pPr>
          </w:p>
          <w:p w14:paraId="2612BEAC" w14:textId="77777777" w:rsidR="000C065D" w:rsidRDefault="000C065D">
            <w:pPr>
              <w:rPr>
                <w:sz w:val="20"/>
              </w:rPr>
            </w:pPr>
            <w:r>
              <w:rPr>
                <w:sz w:val="20"/>
              </w:rPr>
              <w:t>From a bio-safety point of view, laboratory equipment may also be classified as</w:t>
            </w:r>
          </w:p>
          <w:p w14:paraId="382993BE" w14:textId="77777777" w:rsidR="000C065D" w:rsidRDefault="000C065D">
            <w:pPr>
              <w:rPr>
                <w:sz w:val="20"/>
              </w:rPr>
            </w:pPr>
          </w:p>
          <w:p w14:paraId="2E15AFE6" w14:textId="77777777" w:rsidR="000C065D" w:rsidRDefault="000C065D">
            <w:pPr>
              <w:rPr>
                <w:sz w:val="20"/>
              </w:rPr>
            </w:pPr>
            <w:r>
              <w:rPr>
                <w:sz w:val="20"/>
              </w:rPr>
              <w:t xml:space="preserve">(a) </w:t>
            </w:r>
            <w:r w:rsidR="00183C83">
              <w:rPr>
                <w:sz w:val="20"/>
              </w:rPr>
              <w:t xml:space="preserve">Equipment </w:t>
            </w:r>
            <w:r>
              <w:rPr>
                <w:sz w:val="20"/>
              </w:rPr>
              <w:t>that may create a hazard when use</w:t>
            </w:r>
            <w:r w:rsidR="00183C83">
              <w:rPr>
                <w:sz w:val="20"/>
              </w:rPr>
              <w:t>d</w:t>
            </w:r>
            <w:r>
              <w:rPr>
                <w:sz w:val="20"/>
              </w:rPr>
              <w:t xml:space="preserve">, or </w:t>
            </w:r>
          </w:p>
          <w:p w14:paraId="1109D629" w14:textId="77777777" w:rsidR="000C065D" w:rsidRDefault="000C065D">
            <w:pPr>
              <w:rPr>
                <w:sz w:val="20"/>
              </w:rPr>
            </w:pPr>
            <w:r>
              <w:rPr>
                <w:sz w:val="20"/>
              </w:rPr>
              <w:t xml:space="preserve">(b) </w:t>
            </w:r>
            <w:r w:rsidR="00183C83">
              <w:rPr>
                <w:sz w:val="20"/>
              </w:rPr>
              <w:t>Safety</w:t>
            </w:r>
            <w:r>
              <w:rPr>
                <w:sz w:val="20"/>
              </w:rPr>
              <w:t xml:space="preserve"> equipment specifically designed to prevent or reduce microbiological hazards.</w:t>
            </w:r>
          </w:p>
          <w:p w14:paraId="4169A0EF" w14:textId="77777777" w:rsidR="000C065D" w:rsidRDefault="000C065D">
            <w:pPr>
              <w:rPr>
                <w:sz w:val="20"/>
              </w:rPr>
            </w:pPr>
          </w:p>
          <w:p w14:paraId="0C4FD9F4" w14:textId="77777777" w:rsidR="00217767" w:rsidRDefault="000C065D">
            <w:pPr>
              <w:ind w:right="-621"/>
              <w:rPr>
                <w:sz w:val="20"/>
              </w:rPr>
            </w:pPr>
            <w:r>
              <w:rPr>
                <w:sz w:val="20"/>
              </w:rPr>
              <w:t>The areas within the Institute where these risks exist are primarily the laboratories of the microbiology</w:t>
            </w:r>
            <w:r w:rsidR="006A33C7">
              <w:rPr>
                <w:sz w:val="20"/>
              </w:rPr>
              <w:t xml:space="preserve"> </w:t>
            </w:r>
          </w:p>
          <w:p w14:paraId="6E69130B" w14:textId="77777777" w:rsidR="00217767" w:rsidRDefault="001D4A34">
            <w:pPr>
              <w:ind w:right="-621"/>
              <w:rPr>
                <w:sz w:val="20"/>
              </w:rPr>
            </w:pPr>
            <w:r>
              <w:rPr>
                <w:sz w:val="20"/>
              </w:rPr>
              <w:t>and biochemistry</w:t>
            </w:r>
            <w:r w:rsidR="000C065D">
              <w:rPr>
                <w:sz w:val="20"/>
              </w:rPr>
              <w:t xml:space="preserve"> section</w:t>
            </w:r>
            <w:r w:rsidR="006A33C7">
              <w:rPr>
                <w:sz w:val="20"/>
              </w:rPr>
              <w:t xml:space="preserve"> and in the Research labs</w:t>
            </w:r>
            <w:r w:rsidR="000C065D">
              <w:rPr>
                <w:sz w:val="20"/>
              </w:rPr>
              <w:t>. This exposure can be in a variety of ways i.e.</w:t>
            </w:r>
          </w:p>
          <w:p w14:paraId="500C900C" w14:textId="77777777" w:rsidR="00217767" w:rsidRDefault="000C065D">
            <w:pPr>
              <w:ind w:right="-621"/>
              <w:rPr>
                <w:sz w:val="20"/>
              </w:rPr>
            </w:pPr>
            <w:r>
              <w:rPr>
                <w:sz w:val="20"/>
              </w:rPr>
              <w:t xml:space="preserve"> working</w:t>
            </w:r>
            <w:r w:rsidR="00217767">
              <w:rPr>
                <w:sz w:val="20"/>
              </w:rPr>
              <w:t xml:space="preserve"> </w:t>
            </w:r>
            <w:r>
              <w:rPr>
                <w:sz w:val="20"/>
              </w:rPr>
              <w:t xml:space="preserve">with samples, transport of materials, disposal of materials, storage of materials as well as </w:t>
            </w:r>
          </w:p>
          <w:p w14:paraId="0CFEEA5D" w14:textId="77777777" w:rsidR="00217767" w:rsidRDefault="000C065D">
            <w:pPr>
              <w:ind w:right="-621"/>
              <w:rPr>
                <w:sz w:val="20"/>
              </w:rPr>
            </w:pPr>
            <w:r>
              <w:rPr>
                <w:sz w:val="20"/>
              </w:rPr>
              <w:t>accidental</w:t>
            </w:r>
            <w:r w:rsidR="00183C83">
              <w:rPr>
                <w:sz w:val="20"/>
              </w:rPr>
              <w:t xml:space="preserve"> </w:t>
            </w:r>
            <w:r>
              <w:rPr>
                <w:sz w:val="20"/>
              </w:rPr>
              <w:t>exposure. Micr</w:t>
            </w:r>
            <w:r w:rsidR="00217767">
              <w:rPr>
                <w:sz w:val="20"/>
              </w:rPr>
              <w:t>o</w:t>
            </w:r>
            <w:r>
              <w:rPr>
                <w:sz w:val="20"/>
              </w:rPr>
              <w:t>biological Laboratories are special</w:t>
            </w:r>
            <w:r w:rsidR="00217767">
              <w:rPr>
                <w:sz w:val="20"/>
              </w:rPr>
              <w:t xml:space="preserve"> </w:t>
            </w:r>
            <w:r>
              <w:rPr>
                <w:sz w:val="20"/>
              </w:rPr>
              <w:t>work environments</w:t>
            </w:r>
            <w:r w:rsidR="00183C83">
              <w:rPr>
                <w:sz w:val="20"/>
              </w:rPr>
              <w:t xml:space="preserve"> </w:t>
            </w:r>
            <w:r>
              <w:rPr>
                <w:sz w:val="20"/>
              </w:rPr>
              <w:t>which may pose a</w:t>
            </w:r>
          </w:p>
          <w:p w14:paraId="2A71A8A2" w14:textId="77777777" w:rsidR="000C065D" w:rsidRDefault="000C065D" w:rsidP="00506DE2">
            <w:pPr>
              <w:ind w:right="-621"/>
              <w:rPr>
                <w:sz w:val="20"/>
              </w:rPr>
            </w:pPr>
            <w:r>
              <w:rPr>
                <w:sz w:val="20"/>
              </w:rPr>
              <w:t xml:space="preserve"> </w:t>
            </w:r>
            <w:r w:rsidR="00217767">
              <w:rPr>
                <w:sz w:val="20"/>
              </w:rPr>
              <w:t xml:space="preserve">heightened </w:t>
            </w:r>
            <w:r>
              <w:rPr>
                <w:sz w:val="20"/>
              </w:rPr>
              <w:t>infectious disease risk to persons in or near them.</w:t>
            </w:r>
          </w:p>
        </w:tc>
        <w:tc>
          <w:tcPr>
            <w:tcW w:w="1080" w:type="dxa"/>
          </w:tcPr>
          <w:p w14:paraId="655F2731" w14:textId="77777777" w:rsidR="000C065D" w:rsidRDefault="000C065D">
            <w:pPr>
              <w:jc w:val="center"/>
              <w:rPr>
                <w:sz w:val="20"/>
              </w:rPr>
            </w:pPr>
            <w:r>
              <w:rPr>
                <w:sz w:val="20"/>
              </w:rPr>
              <w:t>H</w:t>
            </w:r>
          </w:p>
        </w:tc>
        <w:tc>
          <w:tcPr>
            <w:tcW w:w="3605" w:type="dxa"/>
          </w:tcPr>
          <w:p w14:paraId="0E6F6290" w14:textId="77777777" w:rsidR="000C065D" w:rsidRDefault="000C065D">
            <w:pPr>
              <w:rPr>
                <w:sz w:val="20"/>
              </w:rPr>
            </w:pPr>
          </w:p>
          <w:p w14:paraId="6224E708" w14:textId="77777777" w:rsidR="000C065D" w:rsidRDefault="000C065D">
            <w:pPr>
              <w:rPr>
                <w:sz w:val="20"/>
              </w:rPr>
            </w:pPr>
            <w:r>
              <w:rPr>
                <w:sz w:val="20"/>
              </w:rPr>
              <w:t>In working with samples of living material it is essential, particularly when the source is unknown, that all samples are managed according to International Bio-Safety Standards. It is therefore, essential that good laboratory practice and containment regulations (where appropriate) will be followed at all times. Restricted access areas will also be strictly enforced and all non-technical support staff will be trained and educated in the various rules and regulations pertinent to basic laboratory safety measures. Where necessary,</w:t>
            </w:r>
            <w:r w:rsidR="00183C83">
              <w:rPr>
                <w:sz w:val="20"/>
              </w:rPr>
              <w:t xml:space="preserve"> </w:t>
            </w:r>
            <w:r>
              <w:rPr>
                <w:sz w:val="20"/>
              </w:rPr>
              <w:t>supplementary procedures shall be introduced at local level to deal with specific situations.</w:t>
            </w:r>
          </w:p>
          <w:p w14:paraId="3CC00B01" w14:textId="77777777" w:rsidR="008D1EB8" w:rsidRDefault="008D1EB8">
            <w:pPr>
              <w:rPr>
                <w:sz w:val="20"/>
              </w:rPr>
            </w:pPr>
          </w:p>
          <w:p w14:paraId="2E72EAD3" w14:textId="77777777" w:rsidR="00183C83" w:rsidRDefault="00183C83">
            <w:pPr>
              <w:rPr>
                <w:sz w:val="20"/>
              </w:rPr>
            </w:pPr>
            <w:r>
              <w:rPr>
                <w:sz w:val="20"/>
              </w:rPr>
              <w:t xml:space="preserve">No students </w:t>
            </w:r>
            <w:r w:rsidR="006C4DDC">
              <w:rPr>
                <w:sz w:val="20"/>
              </w:rPr>
              <w:t xml:space="preserve">will be </w:t>
            </w:r>
            <w:r>
              <w:rPr>
                <w:sz w:val="20"/>
              </w:rPr>
              <w:t>allowed to work with biological material without direct supervision</w:t>
            </w:r>
            <w:r w:rsidR="00E018E1">
              <w:rPr>
                <w:sz w:val="20"/>
              </w:rPr>
              <w:t xml:space="preserve"> by qualified staff</w:t>
            </w:r>
            <w:r>
              <w:rPr>
                <w:sz w:val="20"/>
              </w:rPr>
              <w:t>.</w:t>
            </w:r>
          </w:p>
          <w:p w14:paraId="09A762BE" w14:textId="77777777" w:rsidR="008D1EB8" w:rsidRDefault="008D1EB8">
            <w:pPr>
              <w:rPr>
                <w:sz w:val="20"/>
              </w:rPr>
            </w:pPr>
          </w:p>
        </w:tc>
      </w:tr>
    </w:tbl>
    <w:p w14:paraId="5C93A076" w14:textId="77777777" w:rsidR="000C065D" w:rsidRDefault="000C065D">
      <w:pPr>
        <w:sectPr w:rsidR="000C065D" w:rsidSect="00D712B3">
          <w:pgSz w:w="16840" w:h="11907" w:orient="landscape" w:code="9"/>
          <w:pgMar w:top="1701" w:right="1985" w:bottom="1701" w:left="2268" w:header="0" w:footer="567" w:gutter="0"/>
          <w:cols w:space="0"/>
        </w:sectPr>
      </w:pPr>
    </w:p>
    <w:p w14:paraId="267FBFC9" w14:textId="77777777" w:rsidR="000C065D" w:rsidRPr="00EB307F" w:rsidRDefault="00EE72DE" w:rsidP="00EB307F">
      <w:pPr>
        <w:jc w:val="center"/>
        <w:rPr>
          <w:b/>
        </w:rPr>
      </w:pPr>
      <w:r>
        <w:rPr>
          <w:b/>
          <w:sz w:val="40"/>
        </w:rPr>
        <w:t xml:space="preserve">GENERAL </w:t>
      </w:r>
      <w:r w:rsidR="00790097">
        <w:rPr>
          <w:b/>
          <w:sz w:val="40"/>
        </w:rPr>
        <w:t>RISK ASSESSMENT RECORD &amp; CONTROL MEASURE</w:t>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b/>
        </w:rPr>
        <w:tab/>
      </w:r>
      <w:r w:rsidR="000C065D">
        <w:rPr>
          <w:sz w:val="32"/>
        </w:rPr>
        <w:t xml:space="preserve">    </w:t>
      </w:r>
    </w:p>
    <w:p w14:paraId="0DED5199" w14:textId="77777777" w:rsidR="000C065D" w:rsidRDefault="00A7607D">
      <w:pPr>
        <w:rPr>
          <w:bCs/>
          <w:sz w:val="32"/>
        </w:rPr>
      </w:pPr>
      <w:r>
        <w:rPr>
          <w:bCs/>
          <w:sz w:val="32"/>
          <w:u w:val="single"/>
        </w:rPr>
        <w:t xml:space="preserve">Form </w:t>
      </w:r>
      <w:r w:rsidR="000C065D">
        <w:rPr>
          <w:bCs/>
          <w:sz w:val="32"/>
          <w:u w:val="single"/>
        </w:rPr>
        <w:t>No. 7</w:t>
      </w:r>
      <w:r w:rsidR="000C065D">
        <w:rPr>
          <w:bCs/>
          <w:sz w:val="32"/>
        </w:rPr>
        <w:tab/>
      </w:r>
    </w:p>
    <w:p w14:paraId="64600A4F" w14:textId="77777777" w:rsidR="000C065D" w:rsidRDefault="000C065D">
      <w:pPr>
        <w:rPr>
          <w:b/>
          <w:sz w:val="32"/>
        </w:rPr>
      </w:pPr>
      <w:r>
        <w:rPr>
          <w:b/>
          <w:sz w:val="32"/>
        </w:rPr>
        <w:t xml:space="preserve">SECTION: </w:t>
      </w:r>
      <w:r w:rsidR="0012190A">
        <w:rPr>
          <w:b/>
          <w:sz w:val="32"/>
        </w:rPr>
        <w:t xml:space="preserve">School of </w:t>
      </w:r>
      <w:r>
        <w:rPr>
          <w:b/>
          <w:sz w:val="32"/>
        </w:rPr>
        <w:t>Science</w:t>
      </w:r>
    </w:p>
    <w:p w14:paraId="53786D96" w14:textId="77777777" w:rsidR="000C065D" w:rsidRDefault="000C065D">
      <w:pPr>
        <w:rPr>
          <w:b/>
          <w:sz w:val="32"/>
        </w:rPr>
      </w:pPr>
      <w:r>
        <w:rPr>
          <w:b/>
          <w:sz w:val="32"/>
        </w:rPr>
        <w:t xml:space="preserve">Last updated: </w:t>
      </w:r>
      <w:r w:rsidR="00661474">
        <w:rPr>
          <w:b/>
          <w:sz w:val="32"/>
        </w:rPr>
        <w:t>20</w:t>
      </w:r>
      <w:r w:rsidR="00EB307F">
        <w:rPr>
          <w:b/>
          <w:sz w:val="32"/>
        </w:rPr>
        <w:t>20</w:t>
      </w:r>
    </w:p>
    <w:p w14:paraId="4E10FB1E" w14:textId="77777777" w:rsidR="000C065D" w:rsidRDefault="000C065D" w:rsidP="00EB307F">
      <w:r>
        <w:rPr>
          <w:b/>
          <w:sz w:val="32"/>
        </w:rPr>
        <w:t>RESPONSIBLE PERSON:</w:t>
      </w:r>
      <w:r>
        <w:rPr>
          <w:sz w:val="32"/>
        </w:rPr>
        <w:t xml:space="preserve">  </w:t>
      </w:r>
      <w:r w:rsidR="00661474">
        <w:rPr>
          <w:sz w:val="32"/>
        </w:rPr>
        <w:t>Dr. Gertrude Taggart</w:t>
      </w:r>
    </w:p>
    <w:tbl>
      <w:tblPr>
        <w:tblW w:w="139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68"/>
        <w:gridCol w:w="8280"/>
        <w:gridCol w:w="1080"/>
        <w:gridCol w:w="3240"/>
      </w:tblGrid>
      <w:tr w:rsidR="000C065D" w14:paraId="42AE268D" w14:textId="77777777" w:rsidTr="0012190A">
        <w:tc>
          <w:tcPr>
            <w:tcW w:w="1368" w:type="dxa"/>
          </w:tcPr>
          <w:p w14:paraId="7C7E8FC0" w14:textId="77777777" w:rsidR="000C065D" w:rsidRDefault="000C065D">
            <w:pPr>
              <w:jc w:val="center"/>
              <w:rPr>
                <w:sz w:val="22"/>
              </w:rPr>
            </w:pPr>
          </w:p>
          <w:p w14:paraId="1E5DC17F" w14:textId="77777777" w:rsidR="000C065D" w:rsidRDefault="000C065D">
            <w:pPr>
              <w:jc w:val="center"/>
              <w:rPr>
                <w:sz w:val="22"/>
              </w:rPr>
            </w:pPr>
            <w:r>
              <w:rPr>
                <w:sz w:val="22"/>
              </w:rPr>
              <w:t>AREA</w:t>
            </w:r>
          </w:p>
        </w:tc>
        <w:tc>
          <w:tcPr>
            <w:tcW w:w="8280" w:type="dxa"/>
          </w:tcPr>
          <w:p w14:paraId="0DD4EBA6" w14:textId="77777777" w:rsidR="000C065D" w:rsidRDefault="000C065D">
            <w:pPr>
              <w:jc w:val="center"/>
              <w:rPr>
                <w:sz w:val="22"/>
              </w:rPr>
            </w:pPr>
          </w:p>
          <w:p w14:paraId="3C60EFDC" w14:textId="77777777" w:rsidR="000C065D" w:rsidRDefault="000C065D">
            <w:pPr>
              <w:jc w:val="center"/>
              <w:rPr>
                <w:sz w:val="22"/>
              </w:rPr>
            </w:pPr>
            <w:r>
              <w:rPr>
                <w:sz w:val="22"/>
              </w:rPr>
              <w:t>HAZARD</w:t>
            </w:r>
          </w:p>
        </w:tc>
        <w:tc>
          <w:tcPr>
            <w:tcW w:w="1080" w:type="dxa"/>
          </w:tcPr>
          <w:p w14:paraId="6DDE995F" w14:textId="77777777" w:rsidR="000C065D" w:rsidRDefault="000C065D">
            <w:pPr>
              <w:jc w:val="center"/>
              <w:rPr>
                <w:sz w:val="22"/>
              </w:rPr>
            </w:pPr>
          </w:p>
          <w:p w14:paraId="0FAEB22C" w14:textId="77777777" w:rsidR="000C065D" w:rsidRDefault="000C065D">
            <w:pPr>
              <w:jc w:val="center"/>
              <w:rPr>
                <w:sz w:val="22"/>
              </w:rPr>
            </w:pPr>
            <w:r>
              <w:rPr>
                <w:sz w:val="22"/>
              </w:rPr>
              <w:t>RISK</w:t>
            </w:r>
          </w:p>
          <w:p w14:paraId="3BF601C0" w14:textId="77777777" w:rsidR="000C065D" w:rsidRDefault="000C065D">
            <w:pPr>
              <w:jc w:val="center"/>
              <w:rPr>
                <w:sz w:val="22"/>
              </w:rPr>
            </w:pPr>
          </w:p>
        </w:tc>
        <w:tc>
          <w:tcPr>
            <w:tcW w:w="3240" w:type="dxa"/>
          </w:tcPr>
          <w:p w14:paraId="67ADEC54" w14:textId="77777777" w:rsidR="000C065D" w:rsidRDefault="000C065D">
            <w:pPr>
              <w:jc w:val="center"/>
              <w:rPr>
                <w:sz w:val="22"/>
              </w:rPr>
            </w:pPr>
          </w:p>
          <w:p w14:paraId="16503A98" w14:textId="77777777" w:rsidR="000C065D" w:rsidRDefault="000C065D">
            <w:pPr>
              <w:jc w:val="center"/>
              <w:rPr>
                <w:sz w:val="22"/>
              </w:rPr>
            </w:pPr>
            <w:r>
              <w:rPr>
                <w:sz w:val="22"/>
              </w:rPr>
              <w:t>CONTROL</w:t>
            </w:r>
          </w:p>
          <w:p w14:paraId="1EE49829" w14:textId="77777777" w:rsidR="000C065D" w:rsidRDefault="000C065D">
            <w:pPr>
              <w:jc w:val="center"/>
              <w:rPr>
                <w:sz w:val="22"/>
              </w:rPr>
            </w:pPr>
          </w:p>
        </w:tc>
      </w:tr>
      <w:tr w:rsidR="000C065D" w:rsidRPr="00FD45CE" w14:paraId="491253FE" w14:textId="77777777" w:rsidTr="0012190A">
        <w:tc>
          <w:tcPr>
            <w:tcW w:w="1368" w:type="dxa"/>
          </w:tcPr>
          <w:p w14:paraId="2E09B7E8" w14:textId="77777777" w:rsidR="00C848A6" w:rsidRPr="00FD45CE" w:rsidRDefault="00C848A6" w:rsidP="00C848A6">
            <w:pPr>
              <w:rPr>
                <w:sz w:val="20"/>
                <w:szCs w:val="20"/>
              </w:rPr>
            </w:pPr>
            <w:r w:rsidRPr="00FD45CE">
              <w:rPr>
                <w:sz w:val="20"/>
                <w:szCs w:val="20"/>
              </w:rPr>
              <w:t>Science Laboratories</w:t>
            </w:r>
          </w:p>
          <w:p w14:paraId="45E0FA1A" w14:textId="77777777" w:rsidR="000C065D" w:rsidRPr="00FD45CE" w:rsidRDefault="00C848A6">
            <w:pPr>
              <w:rPr>
                <w:sz w:val="20"/>
                <w:szCs w:val="20"/>
              </w:rPr>
            </w:pPr>
            <w:r w:rsidRPr="00FD45CE">
              <w:rPr>
                <w:sz w:val="20"/>
                <w:szCs w:val="20"/>
              </w:rPr>
              <w:t>Research areas.</w:t>
            </w:r>
          </w:p>
          <w:p w14:paraId="62E78179" w14:textId="77777777" w:rsidR="000C065D" w:rsidRDefault="000C065D">
            <w:pPr>
              <w:rPr>
                <w:sz w:val="22"/>
              </w:rPr>
            </w:pPr>
          </w:p>
        </w:tc>
        <w:tc>
          <w:tcPr>
            <w:tcW w:w="8280" w:type="dxa"/>
          </w:tcPr>
          <w:p w14:paraId="665EEA7A" w14:textId="77777777" w:rsidR="000C065D" w:rsidRDefault="000C065D">
            <w:pPr>
              <w:rPr>
                <w:sz w:val="22"/>
              </w:rPr>
            </w:pPr>
            <w:r>
              <w:rPr>
                <w:b/>
                <w:sz w:val="22"/>
              </w:rPr>
              <w:t>Gas Hazard</w:t>
            </w:r>
            <w:r>
              <w:rPr>
                <w:sz w:val="22"/>
              </w:rPr>
              <w:t xml:space="preserve"> </w:t>
            </w:r>
          </w:p>
          <w:p w14:paraId="62563D42" w14:textId="77777777" w:rsidR="000C065D" w:rsidRDefault="000C065D">
            <w:pPr>
              <w:rPr>
                <w:sz w:val="22"/>
              </w:rPr>
            </w:pPr>
            <w:r>
              <w:rPr>
                <w:sz w:val="22"/>
              </w:rPr>
              <w:t xml:space="preserve">The term 'gas' includes both fuel gas and special gases used for laboratory, workshop and other purposes. A gas system is defined as any permanent installation or mobile facility used to deliver or store the gas. Gases can be flammable, explosive, toxic and corrosive; Even inert and seemingly safe gases such as nitrogen, argon and helium, which are used within the </w:t>
            </w:r>
            <w:r w:rsidR="006C4DDC">
              <w:rPr>
                <w:sz w:val="22"/>
              </w:rPr>
              <w:t>School,</w:t>
            </w:r>
            <w:r>
              <w:rPr>
                <w:sz w:val="22"/>
              </w:rPr>
              <w:t xml:space="preserve"> could, under certain circumstances, cause suffocation through displacement of oxygen in the atmosphere. In practice they are stored and delivered at the point of use under positive pressure and this creates a natural propensity for leakage. The weight and size of high-pressure gas cylinders can cause injury unless these cylinders are restrained. Gas can therefore present a hazard not merely to those using them but also to persons carrying cylinders and to others in the vicinity. Because gases are stored and delivered under positive pressure and because their use involves valves, joints, pipe work, etc. there is always a risk of leakage. Leaks can cause freeze burns in addition to explosive hazards. The risk will largely depend on the standard to which the delivery system has been constructed and is protected from damage or interference. The risk to those in the vicinity of a gas leak will depend on the nature of the gas (toxic, flammable, corrosive) the extent of the leak, the extent to which the gas can disperse into the outside atmosphere and the procedures introduced to deal with the possibility of such an incident.</w:t>
            </w:r>
          </w:p>
        </w:tc>
        <w:tc>
          <w:tcPr>
            <w:tcW w:w="1080" w:type="dxa"/>
          </w:tcPr>
          <w:p w14:paraId="2178FF3F" w14:textId="77777777" w:rsidR="000C065D" w:rsidRDefault="000C065D">
            <w:pPr>
              <w:jc w:val="center"/>
              <w:rPr>
                <w:sz w:val="22"/>
              </w:rPr>
            </w:pPr>
            <w:r>
              <w:rPr>
                <w:sz w:val="22"/>
              </w:rPr>
              <w:t>H</w:t>
            </w:r>
          </w:p>
        </w:tc>
        <w:tc>
          <w:tcPr>
            <w:tcW w:w="3240" w:type="dxa"/>
          </w:tcPr>
          <w:p w14:paraId="39E4C770" w14:textId="77777777" w:rsidR="000C065D" w:rsidRPr="00FD45CE" w:rsidRDefault="000C065D">
            <w:pPr>
              <w:rPr>
                <w:sz w:val="20"/>
                <w:szCs w:val="20"/>
              </w:rPr>
            </w:pPr>
            <w:r w:rsidRPr="00FD45CE">
              <w:rPr>
                <w:sz w:val="20"/>
                <w:szCs w:val="20"/>
              </w:rPr>
              <w:t>To minimise the risk to staff and others associated with the use of gases in the Institute a Safe Work Practice Sheet relating to fuel gases has been prepared.</w:t>
            </w:r>
          </w:p>
          <w:p w14:paraId="18C3EC55" w14:textId="77777777" w:rsidR="000C065D" w:rsidRDefault="000C065D">
            <w:pPr>
              <w:rPr>
                <w:sz w:val="20"/>
                <w:szCs w:val="20"/>
              </w:rPr>
            </w:pPr>
            <w:r w:rsidRPr="00FD45CE">
              <w:rPr>
                <w:sz w:val="20"/>
                <w:szCs w:val="20"/>
              </w:rPr>
              <w:t>Gas cut-offs have been fitted to each laboratory, some of which also contain gas-leak alarms.  Laboratories</w:t>
            </w:r>
            <w:r w:rsidR="006A33C7">
              <w:rPr>
                <w:sz w:val="20"/>
                <w:szCs w:val="20"/>
              </w:rPr>
              <w:t xml:space="preserve"> </w:t>
            </w:r>
            <w:r w:rsidR="00090343">
              <w:rPr>
                <w:sz w:val="20"/>
                <w:szCs w:val="20"/>
              </w:rPr>
              <w:t>3702, 3703</w:t>
            </w:r>
            <w:r w:rsidR="006A33C7">
              <w:rPr>
                <w:sz w:val="20"/>
                <w:szCs w:val="20"/>
              </w:rPr>
              <w:t xml:space="preserve"> and </w:t>
            </w:r>
            <w:r w:rsidR="00090343">
              <w:rPr>
                <w:sz w:val="20"/>
                <w:szCs w:val="20"/>
              </w:rPr>
              <w:t>3709a</w:t>
            </w:r>
            <w:r w:rsidRPr="00FD45CE">
              <w:rPr>
                <w:sz w:val="20"/>
                <w:szCs w:val="20"/>
              </w:rPr>
              <w:t xml:space="preserve"> </w:t>
            </w:r>
            <w:r w:rsidR="0012190A" w:rsidRPr="00FD45CE">
              <w:rPr>
                <w:sz w:val="20"/>
                <w:szCs w:val="20"/>
              </w:rPr>
              <w:t xml:space="preserve">have gas </w:t>
            </w:r>
            <w:r w:rsidRPr="00FD45CE">
              <w:rPr>
                <w:sz w:val="20"/>
                <w:szCs w:val="20"/>
              </w:rPr>
              <w:t>detection system</w:t>
            </w:r>
            <w:r w:rsidR="00B133A1">
              <w:rPr>
                <w:sz w:val="20"/>
                <w:szCs w:val="20"/>
              </w:rPr>
              <w:t>s in place with display panels and alarm</w:t>
            </w:r>
            <w:r w:rsidR="00091315">
              <w:rPr>
                <w:sz w:val="20"/>
                <w:szCs w:val="20"/>
              </w:rPr>
              <w:t>s</w:t>
            </w:r>
            <w:r w:rsidR="00B133A1">
              <w:rPr>
                <w:sz w:val="20"/>
                <w:szCs w:val="20"/>
              </w:rPr>
              <w:t xml:space="preserve"> located in RM</w:t>
            </w:r>
            <w:r w:rsidR="00090343">
              <w:rPr>
                <w:sz w:val="20"/>
                <w:szCs w:val="20"/>
              </w:rPr>
              <w:t>3703</w:t>
            </w:r>
            <w:r w:rsidR="00B133A1">
              <w:rPr>
                <w:sz w:val="20"/>
                <w:szCs w:val="20"/>
              </w:rPr>
              <w:t>.</w:t>
            </w:r>
            <w:r w:rsidRPr="0012190A">
              <w:rPr>
                <w:sz w:val="20"/>
                <w:szCs w:val="20"/>
              </w:rPr>
              <w:t xml:space="preserve"> Gas lines are pressure tested annually.</w:t>
            </w:r>
          </w:p>
          <w:p w14:paraId="2F4E27C9" w14:textId="77777777" w:rsidR="0012190A" w:rsidRPr="00FD45CE" w:rsidRDefault="0012190A">
            <w:pPr>
              <w:rPr>
                <w:sz w:val="20"/>
                <w:szCs w:val="20"/>
              </w:rPr>
            </w:pPr>
          </w:p>
          <w:p w14:paraId="6459189E" w14:textId="77777777" w:rsidR="0012190A" w:rsidRPr="00FD45CE" w:rsidRDefault="0012190A">
            <w:pPr>
              <w:rPr>
                <w:sz w:val="20"/>
                <w:szCs w:val="20"/>
              </w:rPr>
            </w:pPr>
            <w:r w:rsidRPr="00FD45CE">
              <w:rPr>
                <w:sz w:val="20"/>
                <w:szCs w:val="20"/>
              </w:rPr>
              <w:t xml:space="preserve">Propane gas proving system tests for pressure drops to </w:t>
            </w:r>
            <w:r w:rsidR="00A7607D">
              <w:rPr>
                <w:sz w:val="20"/>
                <w:szCs w:val="20"/>
              </w:rPr>
              <w:t xml:space="preserve">determine if there are any </w:t>
            </w:r>
            <w:r w:rsidRPr="0012190A">
              <w:rPr>
                <w:sz w:val="20"/>
                <w:szCs w:val="20"/>
              </w:rPr>
              <w:t>leaks</w:t>
            </w:r>
            <w:r w:rsidR="00A7607D">
              <w:rPr>
                <w:sz w:val="20"/>
                <w:szCs w:val="20"/>
              </w:rPr>
              <w:t>.</w:t>
            </w:r>
            <w:r w:rsidRPr="0012190A">
              <w:rPr>
                <w:sz w:val="20"/>
                <w:szCs w:val="20"/>
              </w:rPr>
              <w:t xml:space="preserve"> </w:t>
            </w:r>
            <w:r w:rsidR="00A7607D">
              <w:rPr>
                <w:sz w:val="20"/>
                <w:szCs w:val="20"/>
              </w:rPr>
              <w:t>E</w:t>
            </w:r>
            <w:r w:rsidRPr="0012190A">
              <w:rPr>
                <w:sz w:val="20"/>
                <w:szCs w:val="20"/>
              </w:rPr>
              <w:t>ach time</w:t>
            </w:r>
            <w:r w:rsidR="00A7607D">
              <w:rPr>
                <w:sz w:val="20"/>
                <w:szCs w:val="20"/>
              </w:rPr>
              <w:t xml:space="preserve"> the main</w:t>
            </w:r>
            <w:r w:rsidRPr="0012190A">
              <w:rPr>
                <w:sz w:val="20"/>
                <w:szCs w:val="20"/>
              </w:rPr>
              <w:t xml:space="preserve"> propane supply is turned on</w:t>
            </w:r>
            <w:r w:rsidR="00A7607D">
              <w:rPr>
                <w:sz w:val="20"/>
                <w:szCs w:val="20"/>
              </w:rPr>
              <w:t>, the system tests the pressure</w:t>
            </w:r>
            <w:r>
              <w:rPr>
                <w:sz w:val="20"/>
                <w:szCs w:val="20"/>
              </w:rPr>
              <w:t>.</w:t>
            </w:r>
            <w:r w:rsidRPr="0012190A">
              <w:rPr>
                <w:sz w:val="20"/>
                <w:szCs w:val="20"/>
              </w:rPr>
              <w:t xml:space="preserve"> Staff using laboratories should turn</w:t>
            </w:r>
            <w:r w:rsidR="00A64EE7">
              <w:rPr>
                <w:sz w:val="20"/>
                <w:szCs w:val="20"/>
              </w:rPr>
              <w:t xml:space="preserve"> the</w:t>
            </w:r>
            <w:r w:rsidRPr="0012190A">
              <w:rPr>
                <w:sz w:val="20"/>
                <w:szCs w:val="20"/>
              </w:rPr>
              <w:t xml:space="preserve"> </w:t>
            </w:r>
            <w:r w:rsidR="00A64EE7">
              <w:rPr>
                <w:sz w:val="20"/>
                <w:szCs w:val="20"/>
              </w:rPr>
              <w:t xml:space="preserve">main </w:t>
            </w:r>
            <w:r w:rsidRPr="0012190A">
              <w:rPr>
                <w:sz w:val="20"/>
                <w:szCs w:val="20"/>
              </w:rPr>
              <w:t xml:space="preserve">propane gas </w:t>
            </w:r>
            <w:r w:rsidR="008E3BEC" w:rsidRPr="0012190A">
              <w:rPr>
                <w:sz w:val="20"/>
                <w:szCs w:val="20"/>
              </w:rPr>
              <w:t>supply</w:t>
            </w:r>
            <w:r w:rsidRPr="0012190A">
              <w:rPr>
                <w:sz w:val="20"/>
                <w:szCs w:val="20"/>
              </w:rPr>
              <w:t xml:space="preserve"> off after each practical and at end of the day.</w:t>
            </w:r>
          </w:p>
        </w:tc>
      </w:tr>
    </w:tbl>
    <w:p w14:paraId="5F2D1502" w14:textId="77777777" w:rsidR="00790097" w:rsidRDefault="00506DE2" w:rsidP="00FD45CE">
      <w:pPr>
        <w:rPr>
          <w:b/>
        </w:rPr>
      </w:pPr>
      <w:r>
        <w:rPr>
          <w:b/>
          <w:sz w:val="40"/>
        </w:rPr>
        <w:br w:type="page"/>
      </w:r>
      <w:r w:rsidR="00EE72DE">
        <w:rPr>
          <w:b/>
          <w:sz w:val="40"/>
        </w:rPr>
        <w:t xml:space="preserve">GENERAL </w:t>
      </w:r>
      <w:r w:rsidR="00790097">
        <w:rPr>
          <w:b/>
          <w:sz w:val="40"/>
        </w:rPr>
        <w:t>RISK ASSESSMENT RECORD &amp; CONTROL MEASURES</w:t>
      </w:r>
    </w:p>
    <w:p w14:paraId="5F8BD07B" w14:textId="77777777" w:rsidR="000C065D" w:rsidRDefault="000C065D">
      <w:pPr>
        <w:jc w:val="center"/>
        <w:rPr>
          <w:b/>
        </w:rPr>
      </w:pPr>
    </w:p>
    <w:p w14:paraId="11C9E7F6" w14:textId="77777777" w:rsidR="000C065D" w:rsidRDefault="000C065D">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09D483B7" w14:textId="77777777" w:rsidR="000C065D" w:rsidRDefault="00A7607D">
      <w:pPr>
        <w:rPr>
          <w:sz w:val="32"/>
        </w:rPr>
      </w:pPr>
      <w:r>
        <w:rPr>
          <w:sz w:val="32"/>
          <w:u w:val="single"/>
        </w:rPr>
        <w:t xml:space="preserve">Form </w:t>
      </w:r>
      <w:r w:rsidR="000C065D">
        <w:rPr>
          <w:sz w:val="32"/>
          <w:u w:val="single"/>
        </w:rPr>
        <w:t>No. 8</w:t>
      </w:r>
      <w:r w:rsidR="000C065D">
        <w:rPr>
          <w:sz w:val="32"/>
        </w:rPr>
        <w:tab/>
      </w:r>
    </w:p>
    <w:p w14:paraId="38CDB190" w14:textId="77777777" w:rsidR="000C065D" w:rsidRDefault="000C065D">
      <w:pPr>
        <w:rPr>
          <w:b/>
          <w:sz w:val="32"/>
        </w:rPr>
      </w:pPr>
      <w:r>
        <w:rPr>
          <w:b/>
          <w:sz w:val="32"/>
        </w:rPr>
        <w:t xml:space="preserve">SECTION: </w:t>
      </w:r>
      <w:r w:rsidR="0012190A">
        <w:rPr>
          <w:b/>
          <w:sz w:val="32"/>
        </w:rPr>
        <w:t xml:space="preserve">School of </w:t>
      </w:r>
      <w:r>
        <w:rPr>
          <w:b/>
          <w:sz w:val="32"/>
        </w:rPr>
        <w:t>Science</w:t>
      </w:r>
    </w:p>
    <w:p w14:paraId="4621AFFD" w14:textId="77777777" w:rsidR="0012190A" w:rsidRDefault="0012190A" w:rsidP="0012190A">
      <w:pPr>
        <w:rPr>
          <w:b/>
          <w:sz w:val="32"/>
        </w:rPr>
      </w:pPr>
      <w:r>
        <w:rPr>
          <w:b/>
          <w:sz w:val="32"/>
        </w:rPr>
        <w:t>Last updated: 20</w:t>
      </w:r>
      <w:r w:rsidR="00EB307F">
        <w:rPr>
          <w:b/>
          <w:sz w:val="32"/>
        </w:rPr>
        <w:t>20</w:t>
      </w:r>
    </w:p>
    <w:p w14:paraId="15694C1D" w14:textId="77777777" w:rsidR="000C065D" w:rsidRDefault="000C065D">
      <w:pPr>
        <w:rPr>
          <w:sz w:val="32"/>
        </w:rPr>
      </w:pPr>
      <w:r>
        <w:rPr>
          <w:b/>
          <w:sz w:val="32"/>
        </w:rPr>
        <w:t>RESPONSIBLE PERSON:</w:t>
      </w:r>
      <w:r>
        <w:rPr>
          <w:sz w:val="32"/>
        </w:rPr>
        <w:t xml:space="preserve">  </w:t>
      </w:r>
      <w:r w:rsidR="00661474">
        <w:rPr>
          <w:sz w:val="32"/>
        </w:rPr>
        <w:t>Dr. Gertrude Taggart</w:t>
      </w:r>
    </w:p>
    <w:p w14:paraId="0399A7CA" w14:textId="77777777" w:rsidR="000C065D" w:rsidRDefault="000C065D"/>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4050"/>
        <w:gridCol w:w="1080"/>
        <w:gridCol w:w="6660"/>
      </w:tblGrid>
      <w:tr w:rsidR="000C065D" w14:paraId="3F2570D5" w14:textId="77777777" w:rsidTr="00E02394">
        <w:tc>
          <w:tcPr>
            <w:tcW w:w="1710" w:type="dxa"/>
          </w:tcPr>
          <w:p w14:paraId="38C6AD27" w14:textId="77777777" w:rsidR="000C065D" w:rsidRDefault="000C065D">
            <w:pPr>
              <w:jc w:val="center"/>
              <w:rPr>
                <w:sz w:val="22"/>
              </w:rPr>
            </w:pPr>
          </w:p>
          <w:p w14:paraId="38ED708F" w14:textId="77777777" w:rsidR="000C065D" w:rsidRDefault="000C065D">
            <w:pPr>
              <w:jc w:val="center"/>
              <w:rPr>
                <w:sz w:val="22"/>
              </w:rPr>
            </w:pPr>
            <w:r>
              <w:rPr>
                <w:sz w:val="22"/>
              </w:rPr>
              <w:t>AREA</w:t>
            </w:r>
          </w:p>
        </w:tc>
        <w:tc>
          <w:tcPr>
            <w:tcW w:w="4050" w:type="dxa"/>
          </w:tcPr>
          <w:p w14:paraId="0803EB0E" w14:textId="77777777" w:rsidR="000C065D" w:rsidRDefault="000C065D">
            <w:pPr>
              <w:jc w:val="center"/>
              <w:rPr>
                <w:sz w:val="22"/>
              </w:rPr>
            </w:pPr>
          </w:p>
          <w:p w14:paraId="195D280B" w14:textId="77777777" w:rsidR="000C065D" w:rsidRDefault="000C065D">
            <w:pPr>
              <w:jc w:val="center"/>
              <w:rPr>
                <w:sz w:val="22"/>
              </w:rPr>
            </w:pPr>
            <w:r>
              <w:rPr>
                <w:sz w:val="22"/>
              </w:rPr>
              <w:t>HAZARD</w:t>
            </w:r>
          </w:p>
        </w:tc>
        <w:tc>
          <w:tcPr>
            <w:tcW w:w="1080" w:type="dxa"/>
          </w:tcPr>
          <w:p w14:paraId="25D5EB11" w14:textId="77777777" w:rsidR="000C065D" w:rsidRDefault="000C065D">
            <w:pPr>
              <w:jc w:val="center"/>
              <w:rPr>
                <w:sz w:val="22"/>
              </w:rPr>
            </w:pPr>
          </w:p>
          <w:p w14:paraId="1AA7A014" w14:textId="77777777" w:rsidR="000C065D" w:rsidRDefault="000C065D">
            <w:pPr>
              <w:jc w:val="center"/>
              <w:rPr>
                <w:sz w:val="22"/>
              </w:rPr>
            </w:pPr>
            <w:r>
              <w:rPr>
                <w:sz w:val="22"/>
              </w:rPr>
              <w:t>RISK</w:t>
            </w:r>
          </w:p>
          <w:p w14:paraId="2BB4DBE2" w14:textId="77777777" w:rsidR="000C065D" w:rsidRDefault="000C065D">
            <w:pPr>
              <w:jc w:val="center"/>
              <w:rPr>
                <w:sz w:val="22"/>
              </w:rPr>
            </w:pPr>
          </w:p>
        </w:tc>
        <w:tc>
          <w:tcPr>
            <w:tcW w:w="6660" w:type="dxa"/>
          </w:tcPr>
          <w:p w14:paraId="546444EB" w14:textId="77777777" w:rsidR="000C065D" w:rsidRDefault="000C065D">
            <w:pPr>
              <w:jc w:val="center"/>
              <w:rPr>
                <w:sz w:val="22"/>
              </w:rPr>
            </w:pPr>
          </w:p>
          <w:p w14:paraId="25B4C0B7" w14:textId="77777777" w:rsidR="000C065D" w:rsidRDefault="000C065D">
            <w:pPr>
              <w:jc w:val="center"/>
              <w:rPr>
                <w:sz w:val="22"/>
              </w:rPr>
            </w:pPr>
            <w:r>
              <w:rPr>
                <w:sz w:val="22"/>
              </w:rPr>
              <w:t>CONTROL</w:t>
            </w:r>
          </w:p>
          <w:p w14:paraId="2252020D" w14:textId="77777777" w:rsidR="000C065D" w:rsidRDefault="000C065D">
            <w:pPr>
              <w:jc w:val="center"/>
              <w:rPr>
                <w:sz w:val="22"/>
              </w:rPr>
            </w:pPr>
          </w:p>
        </w:tc>
      </w:tr>
      <w:tr w:rsidR="000C065D" w14:paraId="5C3079BD" w14:textId="77777777" w:rsidTr="00E02394">
        <w:tc>
          <w:tcPr>
            <w:tcW w:w="1710" w:type="dxa"/>
          </w:tcPr>
          <w:p w14:paraId="1A66797E" w14:textId="77777777" w:rsidR="00993942" w:rsidRDefault="00993942" w:rsidP="00C848A6">
            <w:pPr>
              <w:rPr>
                <w:sz w:val="20"/>
                <w:szCs w:val="20"/>
              </w:rPr>
            </w:pPr>
          </w:p>
          <w:p w14:paraId="684F8FA4" w14:textId="77777777" w:rsidR="00993942" w:rsidRDefault="00993942" w:rsidP="00C848A6">
            <w:pPr>
              <w:rPr>
                <w:sz w:val="20"/>
                <w:szCs w:val="20"/>
              </w:rPr>
            </w:pPr>
          </w:p>
          <w:p w14:paraId="4F46819C" w14:textId="77777777" w:rsidR="00C848A6" w:rsidRPr="00FD45CE" w:rsidRDefault="00C848A6" w:rsidP="00C848A6">
            <w:pPr>
              <w:rPr>
                <w:sz w:val="20"/>
                <w:szCs w:val="20"/>
              </w:rPr>
            </w:pPr>
            <w:r w:rsidRPr="00FD45CE">
              <w:rPr>
                <w:sz w:val="20"/>
                <w:szCs w:val="20"/>
              </w:rPr>
              <w:t>Science Laboratories</w:t>
            </w:r>
          </w:p>
          <w:p w14:paraId="5EE72140" w14:textId="77777777" w:rsidR="00C848A6" w:rsidRPr="00FD45CE" w:rsidRDefault="00C848A6" w:rsidP="00C848A6">
            <w:pPr>
              <w:rPr>
                <w:sz w:val="20"/>
                <w:szCs w:val="20"/>
              </w:rPr>
            </w:pPr>
            <w:r w:rsidRPr="00FD45CE">
              <w:rPr>
                <w:sz w:val="20"/>
                <w:szCs w:val="20"/>
              </w:rPr>
              <w:t>Nursing areas,</w:t>
            </w:r>
          </w:p>
          <w:p w14:paraId="63F37D73" w14:textId="77777777" w:rsidR="000C065D" w:rsidRPr="00FD45CE" w:rsidRDefault="00C848A6" w:rsidP="00506DE2">
            <w:pPr>
              <w:rPr>
                <w:sz w:val="20"/>
                <w:szCs w:val="20"/>
              </w:rPr>
            </w:pPr>
            <w:r w:rsidRPr="00FD45CE">
              <w:rPr>
                <w:sz w:val="20"/>
                <w:szCs w:val="20"/>
              </w:rPr>
              <w:t>Research areas.</w:t>
            </w:r>
          </w:p>
        </w:tc>
        <w:tc>
          <w:tcPr>
            <w:tcW w:w="4050" w:type="dxa"/>
          </w:tcPr>
          <w:p w14:paraId="0F207F85" w14:textId="77777777" w:rsidR="00993942" w:rsidRPr="00FD45CE" w:rsidRDefault="00993942">
            <w:pPr>
              <w:rPr>
                <w:b/>
                <w:sz w:val="20"/>
                <w:szCs w:val="20"/>
              </w:rPr>
            </w:pPr>
            <w:r w:rsidRPr="00FD45CE">
              <w:rPr>
                <w:b/>
                <w:sz w:val="20"/>
                <w:szCs w:val="20"/>
              </w:rPr>
              <w:t>Physical hazards</w:t>
            </w:r>
          </w:p>
          <w:p w14:paraId="6CC8C384" w14:textId="77777777" w:rsidR="00993942" w:rsidRDefault="00993942">
            <w:pPr>
              <w:rPr>
                <w:sz w:val="20"/>
                <w:szCs w:val="20"/>
              </w:rPr>
            </w:pPr>
          </w:p>
          <w:p w14:paraId="6D01939D" w14:textId="77777777" w:rsidR="000C065D" w:rsidRDefault="000C065D">
            <w:pPr>
              <w:rPr>
                <w:sz w:val="20"/>
                <w:szCs w:val="20"/>
              </w:rPr>
            </w:pPr>
            <w:r w:rsidRPr="00FD45CE">
              <w:rPr>
                <w:sz w:val="20"/>
                <w:szCs w:val="20"/>
              </w:rPr>
              <w:t>Cuts, infection or serious injury from broken glassware</w:t>
            </w:r>
          </w:p>
          <w:p w14:paraId="7088E731" w14:textId="77777777" w:rsidR="00993942" w:rsidRPr="00FD45CE" w:rsidRDefault="00993942">
            <w:pPr>
              <w:rPr>
                <w:sz w:val="20"/>
                <w:szCs w:val="20"/>
              </w:rPr>
            </w:pPr>
          </w:p>
        </w:tc>
        <w:tc>
          <w:tcPr>
            <w:tcW w:w="1080" w:type="dxa"/>
          </w:tcPr>
          <w:p w14:paraId="4F1A3810" w14:textId="77777777" w:rsidR="00993942" w:rsidRDefault="00993942">
            <w:pPr>
              <w:jc w:val="center"/>
              <w:rPr>
                <w:sz w:val="20"/>
                <w:szCs w:val="20"/>
              </w:rPr>
            </w:pPr>
          </w:p>
          <w:p w14:paraId="3BE5A1FE" w14:textId="77777777" w:rsidR="00993942" w:rsidRDefault="00993942">
            <w:pPr>
              <w:jc w:val="center"/>
              <w:rPr>
                <w:sz w:val="20"/>
                <w:szCs w:val="20"/>
              </w:rPr>
            </w:pPr>
          </w:p>
          <w:p w14:paraId="7384617D" w14:textId="77777777" w:rsidR="000C065D" w:rsidRPr="00FD45CE" w:rsidRDefault="000C065D">
            <w:pPr>
              <w:jc w:val="center"/>
              <w:rPr>
                <w:sz w:val="20"/>
                <w:szCs w:val="20"/>
              </w:rPr>
            </w:pPr>
            <w:r w:rsidRPr="00FD45CE">
              <w:rPr>
                <w:sz w:val="20"/>
                <w:szCs w:val="20"/>
              </w:rPr>
              <w:t>H</w:t>
            </w:r>
          </w:p>
        </w:tc>
        <w:tc>
          <w:tcPr>
            <w:tcW w:w="6660" w:type="dxa"/>
          </w:tcPr>
          <w:p w14:paraId="389CFEE8" w14:textId="77777777" w:rsidR="00993942" w:rsidRDefault="00993942">
            <w:pPr>
              <w:rPr>
                <w:sz w:val="20"/>
                <w:szCs w:val="20"/>
              </w:rPr>
            </w:pPr>
          </w:p>
          <w:p w14:paraId="79EBE5EA" w14:textId="77777777" w:rsidR="00993942" w:rsidRDefault="00993942">
            <w:pPr>
              <w:rPr>
                <w:sz w:val="20"/>
                <w:szCs w:val="20"/>
              </w:rPr>
            </w:pPr>
          </w:p>
          <w:p w14:paraId="69E047D4" w14:textId="77777777" w:rsidR="000C065D" w:rsidRPr="00FD45CE" w:rsidRDefault="000C065D">
            <w:pPr>
              <w:rPr>
                <w:sz w:val="20"/>
                <w:szCs w:val="20"/>
              </w:rPr>
            </w:pPr>
            <w:r w:rsidRPr="00FD45CE">
              <w:rPr>
                <w:sz w:val="20"/>
                <w:szCs w:val="20"/>
              </w:rPr>
              <w:t>All cuts must be given first aid attention by qualified personnel</w:t>
            </w:r>
            <w:r w:rsidR="00B133A1" w:rsidRPr="00FD45CE">
              <w:rPr>
                <w:sz w:val="20"/>
                <w:szCs w:val="20"/>
              </w:rPr>
              <w:t xml:space="preserve"> </w:t>
            </w:r>
            <w:r w:rsidR="008E3BEC" w:rsidRPr="00FD45CE">
              <w:rPr>
                <w:sz w:val="20"/>
                <w:szCs w:val="20"/>
              </w:rPr>
              <w:t>(</w:t>
            </w:r>
            <w:r w:rsidR="00B133A1" w:rsidRPr="00FD45CE">
              <w:rPr>
                <w:sz w:val="20"/>
                <w:szCs w:val="20"/>
              </w:rPr>
              <w:t>see first aid list on all first aid cabinets</w:t>
            </w:r>
            <w:r w:rsidR="008E3BEC" w:rsidRPr="00FD45CE">
              <w:rPr>
                <w:sz w:val="20"/>
                <w:szCs w:val="20"/>
              </w:rPr>
              <w:t>)</w:t>
            </w:r>
            <w:r w:rsidRPr="00FD45CE">
              <w:rPr>
                <w:sz w:val="20"/>
                <w:szCs w:val="20"/>
              </w:rPr>
              <w:t>.  There is a qualified nurse on call.  Discard broken or cracked glassware.  See safe work practice sheet no.s 1,2,3,6</w:t>
            </w:r>
            <w:r w:rsidR="008E3BEC" w:rsidRPr="00FD45CE">
              <w:rPr>
                <w:sz w:val="20"/>
                <w:szCs w:val="20"/>
              </w:rPr>
              <w:t>.</w:t>
            </w:r>
          </w:p>
        </w:tc>
      </w:tr>
      <w:tr w:rsidR="000C065D" w14:paraId="564A6165" w14:textId="77777777" w:rsidTr="00E02394">
        <w:tc>
          <w:tcPr>
            <w:tcW w:w="1710" w:type="dxa"/>
          </w:tcPr>
          <w:p w14:paraId="4ABB2CD0" w14:textId="77777777" w:rsidR="00C848A6" w:rsidRPr="00FD45CE" w:rsidRDefault="00C848A6" w:rsidP="00C848A6">
            <w:pPr>
              <w:rPr>
                <w:sz w:val="20"/>
                <w:szCs w:val="20"/>
              </w:rPr>
            </w:pPr>
            <w:r w:rsidRPr="00FD45CE">
              <w:rPr>
                <w:sz w:val="20"/>
                <w:szCs w:val="20"/>
              </w:rPr>
              <w:t>Science Laboratories</w:t>
            </w:r>
          </w:p>
          <w:p w14:paraId="09B309A6" w14:textId="77777777" w:rsidR="00C848A6" w:rsidRPr="00FD45CE" w:rsidRDefault="00C848A6" w:rsidP="00C848A6">
            <w:pPr>
              <w:rPr>
                <w:sz w:val="20"/>
                <w:szCs w:val="20"/>
              </w:rPr>
            </w:pPr>
            <w:r w:rsidRPr="00FD45CE">
              <w:rPr>
                <w:sz w:val="20"/>
                <w:szCs w:val="20"/>
              </w:rPr>
              <w:t>Computer Laboratories,</w:t>
            </w:r>
          </w:p>
          <w:p w14:paraId="3485CFDD" w14:textId="77777777" w:rsidR="00C848A6" w:rsidRPr="00FD45CE" w:rsidRDefault="00C848A6" w:rsidP="00C848A6">
            <w:pPr>
              <w:rPr>
                <w:sz w:val="20"/>
                <w:szCs w:val="20"/>
              </w:rPr>
            </w:pPr>
            <w:r w:rsidRPr="00FD45CE">
              <w:rPr>
                <w:sz w:val="20"/>
                <w:szCs w:val="20"/>
              </w:rPr>
              <w:t>Nursing areas,</w:t>
            </w:r>
          </w:p>
          <w:p w14:paraId="0C8431B9" w14:textId="77777777" w:rsidR="000C065D" w:rsidRPr="00FD45CE" w:rsidRDefault="00C848A6" w:rsidP="00C848A6">
            <w:pPr>
              <w:rPr>
                <w:sz w:val="20"/>
                <w:szCs w:val="20"/>
              </w:rPr>
            </w:pPr>
            <w:r w:rsidRPr="00FD45CE">
              <w:rPr>
                <w:sz w:val="20"/>
                <w:szCs w:val="20"/>
              </w:rPr>
              <w:t>Research areas.</w:t>
            </w:r>
          </w:p>
        </w:tc>
        <w:tc>
          <w:tcPr>
            <w:tcW w:w="4050" w:type="dxa"/>
          </w:tcPr>
          <w:p w14:paraId="467430EB" w14:textId="77777777" w:rsidR="000C065D" w:rsidRPr="00FD45CE" w:rsidRDefault="000C065D" w:rsidP="006055AF">
            <w:pPr>
              <w:rPr>
                <w:sz w:val="20"/>
                <w:szCs w:val="20"/>
              </w:rPr>
            </w:pPr>
            <w:r w:rsidRPr="00FD45CE">
              <w:rPr>
                <w:sz w:val="20"/>
                <w:szCs w:val="20"/>
              </w:rPr>
              <w:t>Slips, trips and falls, resulting in injury. These account for the majority of physical hazards in this Institute. Slipping hazards are caused by unsuitable flooring surfaces in areas likely to become wet, e</w:t>
            </w:r>
            <w:r w:rsidR="00090343">
              <w:rPr>
                <w:sz w:val="20"/>
                <w:szCs w:val="20"/>
              </w:rPr>
              <w:t>.</w:t>
            </w:r>
            <w:r w:rsidRPr="00FD45CE">
              <w:rPr>
                <w:sz w:val="20"/>
                <w:szCs w:val="20"/>
              </w:rPr>
              <w:t>g</w:t>
            </w:r>
            <w:r w:rsidR="00090343">
              <w:rPr>
                <w:sz w:val="20"/>
                <w:szCs w:val="20"/>
              </w:rPr>
              <w:t>.</w:t>
            </w:r>
            <w:r w:rsidRPr="00FD45CE">
              <w:rPr>
                <w:sz w:val="20"/>
                <w:szCs w:val="20"/>
              </w:rPr>
              <w:t xml:space="preserve"> vinyl floors near outside entrance doors and liquid spillages on linoleum or tile</w:t>
            </w:r>
            <w:r w:rsidR="0007380C">
              <w:rPr>
                <w:sz w:val="20"/>
                <w:szCs w:val="20"/>
              </w:rPr>
              <w:t>d</w:t>
            </w:r>
            <w:r w:rsidRPr="00FD45CE">
              <w:rPr>
                <w:sz w:val="20"/>
                <w:szCs w:val="20"/>
              </w:rPr>
              <w:t xml:space="preserve"> surfaces in social area. Washrooms and toilets with similar floor surfaces </w:t>
            </w:r>
            <w:r w:rsidR="0007380C">
              <w:rPr>
                <w:sz w:val="20"/>
                <w:szCs w:val="20"/>
              </w:rPr>
              <w:t xml:space="preserve">may be </w:t>
            </w:r>
            <w:r w:rsidRPr="00FD45CE">
              <w:rPr>
                <w:sz w:val="20"/>
                <w:szCs w:val="20"/>
              </w:rPr>
              <w:t>slip hazards when wet.</w:t>
            </w:r>
          </w:p>
        </w:tc>
        <w:tc>
          <w:tcPr>
            <w:tcW w:w="1080" w:type="dxa"/>
          </w:tcPr>
          <w:p w14:paraId="72856F60" w14:textId="77777777" w:rsidR="000C065D" w:rsidRPr="00FD45CE" w:rsidRDefault="000C065D">
            <w:pPr>
              <w:jc w:val="center"/>
              <w:rPr>
                <w:sz w:val="20"/>
                <w:szCs w:val="20"/>
              </w:rPr>
            </w:pPr>
            <w:r w:rsidRPr="00FD45CE">
              <w:rPr>
                <w:sz w:val="20"/>
                <w:szCs w:val="20"/>
              </w:rPr>
              <w:t>M</w:t>
            </w:r>
          </w:p>
        </w:tc>
        <w:tc>
          <w:tcPr>
            <w:tcW w:w="6660" w:type="dxa"/>
          </w:tcPr>
          <w:p w14:paraId="040EA513" w14:textId="77777777" w:rsidR="000C065D" w:rsidRPr="00FD45CE" w:rsidRDefault="000C065D">
            <w:pPr>
              <w:pStyle w:val="BodyTextIndent"/>
              <w:rPr>
                <w:sz w:val="20"/>
              </w:rPr>
            </w:pPr>
            <w:r w:rsidRPr="00FD45CE">
              <w:rPr>
                <w:sz w:val="20"/>
              </w:rPr>
              <w:t xml:space="preserve">Keep all walkways clear. Wipe up floor </w:t>
            </w:r>
            <w:r w:rsidR="00B133A1" w:rsidRPr="00FD45CE">
              <w:rPr>
                <w:sz w:val="20"/>
              </w:rPr>
              <w:t>spillages immediately</w:t>
            </w:r>
            <w:r w:rsidRPr="00FD45CE">
              <w:rPr>
                <w:sz w:val="20"/>
              </w:rPr>
              <w:t>.  Electric cables on portable appliances must not be left as a tripping hazard. Employees are expected to note the hazard, report spillages and take care when traversing the floors. Institute cleaners have been instructed in Safe Work Practice Sheets to use "slippery floor" signs and strategically placed warning cones. These will alert staff when floors are wet. The cleaners have also been instructed not to use solvent waxes but instead to use non-slip emulsion wax.  All science laboratory flooring is non-slip.  Designated areas are set aside for coats and bags.</w:t>
            </w:r>
          </w:p>
          <w:p w14:paraId="40DF6C4B" w14:textId="77777777" w:rsidR="000C065D" w:rsidRPr="00FD45CE" w:rsidRDefault="000C065D">
            <w:pPr>
              <w:rPr>
                <w:sz w:val="20"/>
                <w:szCs w:val="20"/>
              </w:rPr>
            </w:pPr>
          </w:p>
        </w:tc>
      </w:tr>
    </w:tbl>
    <w:p w14:paraId="7E874BF6" w14:textId="77777777" w:rsidR="000C065D" w:rsidRDefault="000C065D"/>
    <w:p w14:paraId="277A0844" w14:textId="77777777" w:rsidR="00010305" w:rsidRDefault="00506DE2">
      <w:r>
        <w:br w:type="page"/>
      </w:r>
    </w:p>
    <w:p w14:paraId="0F9BE1C3" w14:textId="77777777" w:rsidR="00790097" w:rsidRDefault="00EE72DE" w:rsidP="00790097">
      <w:pPr>
        <w:jc w:val="center"/>
        <w:rPr>
          <w:b/>
        </w:rPr>
      </w:pPr>
      <w:r>
        <w:rPr>
          <w:b/>
          <w:sz w:val="40"/>
        </w:rPr>
        <w:t xml:space="preserve">GENERAL </w:t>
      </w:r>
      <w:r w:rsidR="00790097">
        <w:rPr>
          <w:b/>
          <w:sz w:val="40"/>
        </w:rPr>
        <w:t>RISK ASSESSMENT RECORD &amp; CONTROL MEASURES</w:t>
      </w:r>
    </w:p>
    <w:p w14:paraId="6A30AD22" w14:textId="77777777" w:rsidR="00010305" w:rsidRDefault="00010305" w:rsidP="00010305">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686EF380" w14:textId="77777777" w:rsidR="00010305" w:rsidRDefault="00A23CB3" w:rsidP="00010305">
      <w:pPr>
        <w:rPr>
          <w:sz w:val="32"/>
        </w:rPr>
      </w:pPr>
      <w:r>
        <w:rPr>
          <w:sz w:val="32"/>
          <w:u w:val="single"/>
        </w:rPr>
        <w:t>Form</w:t>
      </w:r>
      <w:r w:rsidR="00010305">
        <w:rPr>
          <w:sz w:val="32"/>
          <w:u w:val="single"/>
        </w:rPr>
        <w:t xml:space="preserve"> No. 9</w:t>
      </w:r>
      <w:r w:rsidR="00010305">
        <w:rPr>
          <w:sz w:val="32"/>
        </w:rPr>
        <w:tab/>
      </w:r>
    </w:p>
    <w:p w14:paraId="038062E6" w14:textId="77777777" w:rsidR="00010305" w:rsidRDefault="00010305" w:rsidP="00010305">
      <w:pPr>
        <w:rPr>
          <w:b/>
          <w:sz w:val="32"/>
        </w:rPr>
      </w:pPr>
      <w:r>
        <w:rPr>
          <w:b/>
          <w:sz w:val="32"/>
        </w:rPr>
        <w:t>SECTION: School of Science</w:t>
      </w:r>
    </w:p>
    <w:p w14:paraId="6F5ECC85" w14:textId="77777777" w:rsidR="00010305" w:rsidRDefault="00010305" w:rsidP="00010305">
      <w:pPr>
        <w:rPr>
          <w:b/>
          <w:sz w:val="32"/>
        </w:rPr>
      </w:pPr>
      <w:r>
        <w:rPr>
          <w:b/>
          <w:sz w:val="32"/>
        </w:rPr>
        <w:t>Last updated: 20</w:t>
      </w:r>
      <w:r w:rsidR="00EB307F">
        <w:rPr>
          <w:b/>
          <w:sz w:val="32"/>
        </w:rPr>
        <w:t>20</w:t>
      </w:r>
    </w:p>
    <w:p w14:paraId="22D908A6" w14:textId="77777777" w:rsidR="00010305" w:rsidRDefault="00010305" w:rsidP="00010305">
      <w:pPr>
        <w:rPr>
          <w:sz w:val="32"/>
        </w:rPr>
      </w:pPr>
      <w:r>
        <w:rPr>
          <w:b/>
          <w:sz w:val="32"/>
        </w:rPr>
        <w:t>RESPONSIBLE PERSON:</w:t>
      </w:r>
      <w:r>
        <w:rPr>
          <w:sz w:val="32"/>
        </w:rPr>
        <w:t xml:space="preserve">  Dr. Gertrude Taggart</w:t>
      </w:r>
    </w:p>
    <w:p w14:paraId="7B2D855E" w14:textId="77777777" w:rsidR="00010305" w:rsidRDefault="00010305" w:rsidP="00010305"/>
    <w:tbl>
      <w:tblPr>
        <w:tblW w:w="1415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3261"/>
        <w:gridCol w:w="992"/>
        <w:gridCol w:w="8203"/>
      </w:tblGrid>
      <w:tr w:rsidR="00010305" w14:paraId="5A70F0AF" w14:textId="77777777" w:rsidTr="00EB307F">
        <w:tc>
          <w:tcPr>
            <w:tcW w:w="1701" w:type="dxa"/>
          </w:tcPr>
          <w:p w14:paraId="1C6268C7" w14:textId="77777777" w:rsidR="00010305" w:rsidRDefault="00010305" w:rsidP="00753D9E">
            <w:pPr>
              <w:jc w:val="center"/>
              <w:rPr>
                <w:sz w:val="22"/>
              </w:rPr>
            </w:pPr>
          </w:p>
          <w:p w14:paraId="065A5710" w14:textId="77777777" w:rsidR="00010305" w:rsidRDefault="00010305" w:rsidP="00753D9E">
            <w:pPr>
              <w:jc w:val="center"/>
              <w:rPr>
                <w:sz w:val="22"/>
              </w:rPr>
            </w:pPr>
            <w:r>
              <w:rPr>
                <w:sz w:val="22"/>
              </w:rPr>
              <w:t>AREA</w:t>
            </w:r>
          </w:p>
        </w:tc>
        <w:tc>
          <w:tcPr>
            <w:tcW w:w="3261" w:type="dxa"/>
          </w:tcPr>
          <w:p w14:paraId="52CAC033" w14:textId="77777777" w:rsidR="00010305" w:rsidRDefault="00010305" w:rsidP="00753D9E">
            <w:pPr>
              <w:jc w:val="center"/>
              <w:rPr>
                <w:sz w:val="22"/>
              </w:rPr>
            </w:pPr>
          </w:p>
          <w:p w14:paraId="473C57FE" w14:textId="77777777" w:rsidR="00010305" w:rsidRDefault="00010305" w:rsidP="00753D9E">
            <w:pPr>
              <w:jc w:val="center"/>
              <w:rPr>
                <w:sz w:val="22"/>
              </w:rPr>
            </w:pPr>
            <w:r>
              <w:rPr>
                <w:sz w:val="22"/>
              </w:rPr>
              <w:t>HAZARD</w:t>
            </w:r>
          </w:p>
        </w:tc>
        <w:tc>
          <w:tcPr>
            <w:tcW w:w="992" w:type="dxa"/>
          </w:tcPr>
          <w:p w14:paraId="71088197" w14:textId="77777777" w:rsidR="00010305" w:rsidRDefault="00010305" w:rsidP="00753D9E">
            <w:pPr>
              <w:jc w:val="center"/>
              <w:rPr>
                <w:sz w:val="22"/>
              </w:rPr>
            </w:pPr>
          </w:p>
          <w:p w14:paraId="6E606148" w14:textId="77777777" w:rsidR="00010305" w:rsidRDefault="00010305" w:rsidP="00753D9E">
            <w:pPr>
              <w:jc w:val="center"/>
              <w:rPr>
                <w:sz w:val="22"/>
              </w:rPr>
            </w:pPr>
            <w:r>
              <w:rPr>
                <w:sz w:val="22"/>
              </w:rPr>
              <w:t>RISK</w:t>
            </w:r>
          </w:p>
          <w:p w14:paraId="028108DC" w14:textId="77777777" w:rsidR="00010305" w:rsidRDefault="00010305" w:rsidP="00753D9E">
            <w:pPr>
              <w:jc w:val="center"/>
              <w:rPr>
                <w:sz w:val="22"/>
              </w:rPr>
            </w:pPr>
          </w:p>
        </w:tc>
        <w:tc>
          <w:tcPr>
            <w:tcW w:w="8203" w:type="dxa"/>
          </w:tcPr>
          <w:p w14:paraId="2B3DA395" w14:textId="77777777" w:rsidR="00010305" w:rsidRDefault="00010305" w:rsidP="00753D9E">
            <w:pPr>
              <w:jc w:val="center"/>
              <w:rPr>
                <w:sz w:val="22"/>
              </w:rPr>
            </w:pPr>
          </w:p>
          <w:p w14:paraId="76B965CB" w14:textId="77777777" w:rsidR="00010305" w:rsidRDefault="00010305" w:rsidP="00753D9E">
            <w:pPr>
              <w:jc w:val="center"/>
              <w:rPr>
                <w:sz w:val="22"/>
              </w:rPr>
            </w:pPr>
            <w:r>
              <w:rPr>
                <w:sz w:val="22"/>
              </w:rPr>
              <w:t>CONTROL</w:t>
            </w:r>
          </w:p>
          <w:p w14:paraId="41830559" w14:textId="77777777" w:rsidR="00010305" w:rsidRDefault="00010305" w:rsidP="00753D9E">
            <w:pPr>
              <w:jc w:val="center"/>
              <w:rPr>
                <w:sz w:val="22"/>
              </w:rPr>
            </w:pPr>
          </w:p>
        </w:tc>
      </w:tr>
      <w:tr w:rsidR="00010305" w14:paraId="41B3DD23" w14:textId="77777777" w:rsidTr="00EB307F">
        <w:trPr>
          <w:trHeight w:val="810"/>
        </w:trPr>
        <w:tc>
          <w:tcPr>
            <w:tcW w:w="1701" w:type="dxa"/>
          </w:tcPr>
          <w:p w14:paraId="39CE631C" w14:textId="77777777" w:rsidR="000E0977" w:rsidRDefault="000E0977" w:rsidP="004075F0">
            <w:pPr>
              <w:rPr>
                <w:sz w:val="22"/>
                <w:szCs w:val="22"/>
              </w:rPr>
            </w:pPr>
          </w:p>
          <w:p w14:paraId="3DBCF47A" w14:textId="77777777" w:rsidR="000E0977" w:rsidRDefault="000E0977" w:rsidP="004075F0">
            <w:pPr>
              <w:rPr>
                <w:sz w:val="22"/>
                <w:szCs w:val="22"/>
              </w:rPr>
            </w:pPr>
          </w:p>
          <w:p w14:paraId="14FBB4DB" w14:textId="77777777" w:rsidR="004075F0" w:rsidRPr="00582CEF" w:rsidRDefault="004075F0" w:rsidP="004075F0">
            <w:pPr>
              <w:rPr>
                <w:sz w:val="22"/>
                <w:szCs w:val="22"/>
              </w:rPr>
            </w:pPr>
            <w:r w:rsidRPr="00582CEF">
              <w:rPr>
                <w:sz w:val="22"/>
                <w:szCs w:val="22"/>
              </w:rPr>
              <w:t>Science Laboratories</w:t>
            </w:r>
            <w:r>
              <w:rPr>
                <w:sz w:val="22"/>
                <w:szCs w:val="22"/>
              </w:rPr>
              <w:t>,</w:t>
            </w:r>
          </w:p>
          <w:p w14:paraId="1755E272" w14:textId="77777777" w:rsidR="004075F0" w:rsidRDefault="004075F0" w:rsidP="004075F0">
            <w:pPr>
              <w:rPr>
                <w:sz w:val="22"/>
                <w:szCs w:val="22"/>
              </w:rPr>
            </w:pPr>
            <w:r w:rsidRPr="00582CEF">
              <w:rPr>
                <w:sz w:val="22"/>
                <w:szCs w:val="22"/>
              </w:rPr>
              <w:t>Nursing areas</w:t>
            </w:r>
            <w:r>
              <w:rPr>
                <w:sz w:val="22"/>
                <w:szCs w:val="22"/>
              </w:rPr>
              <w:t>,</w:t>
            </w:r>
          </w:p>
          <w:p w14:paraId="54DCDB52" w14:textId="77777777" w:rsidR="00010305" w:rsidRDefault="004075F0" w:rsidP="00506DE2">
            <w:pPr>
              <w:rPr>
                <w:sz w:val="22"/>
              </w:rPr>
            </w:pPr>
            <w:r>
              <w:rPr>
                <w:sz w:val="22"/>
                <w:szCs w:val="22"/>
              </w:rPr>
              <w:t>Research areas.</w:t>
            </w:r>
          </w:p>
        </w:tc>
        <w:tc>
          <w:tcPr>
            <w:tcW w:w="3261" w:type="dxa"/>
          </w:tcPr>
          <w:p w14:paraId="37D6C390" w14:textId="77777777" w:rsidR="00010305" w:rsidRDefault="00010305" w:rsidP="00753D9E">
            <w:pPr>
              <w:rPr>
                <w:b/>
              </w:rPr>
            </w:pPr>
            <w:r w:rsidRPr="00FD45CE">
              <w:rPr>
                <w:b/>
              </w:rPr>
              <w:t>Working at Height</w:t>
            </w:r>
          </w:p>
          <w:p w14:paraId="45193EEF" w14:textId="77777777" w:rsidR="000E0977" w:rsidRDefault="000E0977" w:rsidP="00753D9E">
            <w:pPr>
              <w:rPr>
                <w:sz w:val="20"/>
                <w:szCs w:val="20"/>
              </w:rPr>
            </w:pPr>
          </w:p>
          <w:p w14:paraId="74902592" w14:textId="77777777" w:rsidR="00790097" w:rsidRDefault="00790097" w:rsidP="00753D9E">
            <w:pPr>
              <w:rPr>
                <w:sz w:val="20"/>
                <w:szCs w:val="20"/>
              </w:rPr>
            </w:pPr>
            <w:r w:rsidRPr="00FD45CE">
              <w:rPr>
                <w:sz w:val="20"/>
                <w:szCs w:val="20"/>
              </w:rPr>
              <w:t xml:space="preserve">Staff storing equipment or materials at height are at risk of falling and causing a serious </w:t>
            </w:r>
            <w:r w:rsidR="00AD4E96" w:rsidRPr="00790097">
              <w:rPr>
                <w:sz w:val="20"/>
                <w:szCs w:val="20"/>
              </w:rPr>
              <w:t>injury.</w:t>
            </w:r>
          </w:p>
          <w:p w14:paraId="58FE4E92" w14:textId="77777777" w:rsidR="00AD4E96" w:rsidRPr="00FD45CE" w:rsidRDefault="00AD4E96" w:rsidP="00506DE2">
            <w:pPr>
              <w:rPr>
                <w:sz w:val="20"/>
                <w:szCs w:val="20"/>
              </w:rPr>
            </w:pPr>
          </w:p>
        </w:tc>
        <w:tc>
          <w:tcPr>
            <w:tcW w:w="992" w:type="dxa"/>
          </w:tcPr>
          <w:p w14:paraId="2F190CAF" w14:textId="77777777" w:rsidR="000E0977" w:rsidRDefault="000E0977" w:rsidP="00753D9E">
            <w:pPr>
              <w:jc w:val="center"/>
              <w:rPr>
                <w:b/>
                <w:sz w:val="22"/>
              </w:rPr>
            </w:pPr>
          </w:p>
          <w:p w14:paraId="6F0860A6" w14:textId="77777777" w:rsidR="000E0977" w:rsidRDefault="000E0977" w:rsidP="00753D9E">
            <w:pPr>
              <w:jc w:val="center"/>
              <w:rPr>
                <w:b/>
                <w:sz w:val="22"/>
              </w:rPr>
            </w:pPr>
          </w:p>
          <w:p w14:paraId="2F70C0A8" w14:textId="77777777" w:rsidR="00010305" w:rsidRPr="00FD45CE" w:rsidRDefault="00010305" w:rsidP="00753D9E">
            <w:pPr>
              <w:jc w:val="center"/>
              <w:rPr>
                <w:b/>
                <w:sz w:val="22"/>
              </w:rPr>
            </w:pPr>
            <w:r w:rsidRPr="00FD45CE">
              <w:rPr>
                <w:b/>
                <w:sz w:val="22"/>
              </w:rPr>
              <w:t>H</w:t>
            </w:r>
          </w:p>
        </w:tc>
        <w:tc>
          <w:tcPr>
            <w:tcW w:w="8203" w:type="dxa"/>
          </w:tcPr>
          <w:p w14:paraId="139BCCB8" w14:textId="77777777" w:rsidR="000E0977" w:rsidRDefault="000E0977" w:rsidP="00753D9E">
            <w:pPr>
              <w:rPr>
                <w:sz w:val="20"/>
                <w:szCs w:val="20"/>
              </w:rPr>
            </w:pPr>
          </w:p>
          <w:p w14:paraId="5B096098" w14:textId="77777777" w:rsidR="00E56DF8" w:rsidRPr="00FD45CE" w:rsidRDefault="00E56DF8" w:rsidP="00753D9E">
            <w:pPr>
              <w:rPr>
                <w:sz w:val="20"/>
                <w:szCs w:val="20"/>
              </w:rPr>
            </w:pPr>
            <w:r w:rsidRPr="00FD45CE">
              <w:rPr>
                <w:sz w:val="20"/>
                <w:szCs w:val="20"/>
              </w:rPr>
              <w:t>Avoid work at height where this is reasonably practicable to do so.</w:t>
            </w:r>
          </w:p>
          <w:p w14:paraId="11CB9870" w14:textId="77777777" w:rsidR="002E406D" w:rsidRPr="00FD45CE" w:rsidRDefault="002E406D" w:rsidP="002E406D">
            <w:pPr>
              <w:rPr>
                <w:sz w:val="20"/>
                <w:szCs w:val="20"/>
              </w:rPr>
            </w:pPr>
            <w:r w:rsidRPr="00FD45CE">
              <w:rPr>
                <w:sz w:val="20"/>
                <w:szCs w:val="20"/>
              </w:rPr>
              <w:t>Equipment and materials should not be stored at height.</w:t>
            </w:r>
          </w:p>
          <w:p w14:paraId="4AA3C5C5" w14:textId="77777777" w:rsidR="00F6501E" w:rsidRPr="00790097" w:rsidRDefault="00790097" w:rsidP="00F6501E">
            <w:pPr>
              <w:autoSpaceDE w:val="0"/>
              <w:autoSpaceDN w:val="0"/>
              <w:adjustRightInd w:val="0"/>
              <w:rPr>
                <w:sz w:val="20"/>
                <w:szCs w:val="20"/>
                <w:lang w:val="en-US"/>
              </w:rPr>
            </w:pPr>
            <w:r w:rsidRPr="00790097">
              <w:rPr>
                <w:sz w:val="20"/>
                <w:szCs w:val="20"/>
                <w:lang w:val="en-US"/>
              </w:rPr>
              <w:t xml:space="preserve">If </w:t>
            </w:r>
            <w:r w:rsidR="00F6501E" w:rsidRPr="00FD45CE">
              <w:rPr>
                <w:sz w:val="20"/>
                <w:szCs w:val="20"/>
                <w:lang w:val="en-US"/>
              </w:rPr>
              <w:t>work at height</w:t>
            </w:r>
            <w:r w:rsidRPr="00790097">
              <w:rPr>
                <w:sz w:val="20"/>
                <w:szCs w:val="20"/>
                <w:lang w:val="en-US"/>
              </w:rPr>
              <w:t xml:space="preserve"> cannot be avoided it</w:t>
            </w:r>
            <w:r w:rsidR="00F6501E" w:rsidRPr="00FD45CE">
              <w:rPr>
                <w:sz w:val="20"/>
                <w:szCs w:val="20"/>
                <w:lang w:val="en-US"/>
              </w:rPr>
              <w:t xml:space="preserve"> should be properly</w:t>
            </w:r>
            <w:r w:rsidR="006B57C8" w:rsidRPr="00FD45CE">
              <w:rPr>
                <w:sz w:val="20"/>
                <w:szCs w:val="20"/>
                <w:lang w:val="en-US"/>
              </w:rPr>
              <w:t xml:space="preserve"> planned</w:t>
            </w:r>
            <w:r w:rsidR="00F6501E" w:rsidRPr="00FD45CE">
              <w:rPr>
                <w:sz w:val="20"/>
                <w:szCs w:val="20"/>
                <w:lang w:val="en-US"/>
              </w:rPr>
              <w:t xml:space="preserve"> and organized.</w:t>
            </w:r>
          </w:p>
          <w:p w14:paraId="07E7028B" w14:textId="77777777" w:rsidR="00F6501E" w:rsidRPr="00790097" w:rsidRDefault="00F6501E" w:rsidP="00F6501E">
            <w:pPr>
              <w:autoSpaceDE w:val="0"/>
              <w:autoSpaceDN w:val="0"/>
              <w:adjustRightInd w:val="0"/>
              <w:rPr>
                <w:sz w:val="20"/>
                <w:szCs w:val="20"/>
                <w:lang w:val="en-US"/>
              </w:rPr>
            </w:pPr>
            <w:r w:rsidRPr="00FD45CE">
              <w:rPr>
                <w:sz w:val="20"/>
                <w:szCs w:val="20"/>
                <w:lang w:val="en-US"/>
              </w:rPr>
              <w:t xml:space="preserve">The place where work at height is done </w:t>
            </w:r>
            <w:r w:rsidR="006B57C8" w:rsidRPr="00FD45CE">
              <w:rPr>
                <w:sz w:val="20"/>
                <w:szCs w:val="20"/>
                <w:lang w:val="en-US"/>
              </w:rPr>
              <w:t>should be</w:t>
            </w:r>
            <w:r w:rsidRPr="00FD45CE">
              <w:rPr>
                <w:sz w:val="20"/>
                <w:szCs w:val="20"/>
                <w:lang w:val="en-US"/>
              </w:rPr>
              <w:t xml:space="preserve"> safe</w:t>
            </w:r>
            <w:r w:rsidR="006B57C8" w:rsidRPr="00FD45CE">
              <w:rPr>
                <w:sz w:val="20"/>
                <w:szCs w:val="20"/>
                <w:lang w:val="en-US"/>
              </w:rPr>
              <w:t xml:space="preserve"> and be free from obstructions</w:t>
            </w:r>
            <w:r w:rsidRPr="00FD45CE">
              <w:rPr>
                <w:sz w:val="20"/>
                <w:szCs w:val="20"/>
                <w:lang w:val="en-US"/>
              </w:rPr>
              <w:t>.</w:t>
            </w:r>
          </w:p>
          <w:p w14:paraId="44593828" w14:textId="77777777" w:rsidR="00F6501E" w:rsidRPr="00790097" w:rsidRDefault="00F6501E" w:rsidP="00F6501E">
            <w:pPr>
              <w:autoSpaceDE w:val="0"/>
              <w:autoSpaceDN w:val="0"/>
              <w:adjustRightInd w:val="0"/>
              <w:rPr>
                <w:sz w:val="20"/>
                <w:szCs w:val="20"/>
                <w:lang w:val="en-US"/>
              </w:rPr>
            </w:pPr>
            <w:r w:rsidRPr="00FD45CE">
              <w:rPr>
                <w:sz w:val="20"/>
                <w:szCs w:val="20"/>
                <w:lang w:val="en-US"/>
              </w:rPr>
              <w:t>Equipment for work at height is visually inspected before each use by the user to ensure it is safe to use.</w:t>
            </w:r>
          </w:p>
          <w:p w14:paraId="2DCC3012" w14:textId="77777777" w:rsidR="002E406D" w:rsidRPr="00FD45CE" w:rsidRDefault="00F6501E" w:rsidP="00F6501E">
            <w:pPr>
              <w:autoSpaceDE w:val="0"/>
              <w:autoSpaceDN w:val="0"/>
              <w:adjustRightInd w:val="0"/>
              <w:rPr>
                <w:sz w:val="20"/>
                <w:szCs w:val="20"/>
                <w:lang w:val="en-US"/>
              </w:rPr>
            </w:pPr>
            <w:r w:rsidRPr="00FD45CE">
              <w:rPr>
                <w:sz w:val="20"/>
                <w:szCs w:val="20"/>
                <w:lang w:val="en-US"/>
              </w:rPr>
              <w:t>Injury from falling objects is to be prevented.</w:t>
            </w:r>
          </w:p>
          <w:p w14:paraId="0D5CFEB4" w14:textId="77777777" w:rsidR="002E406D" w:rsidRPr="00FD45CE" w:rsidRDefault="002E406D" w:rsidP="00F6501E">
            <w:pPr>
              <w:autoSpaceDE w:val="0"/>
              <w:autoSpaceDN w:val="0"/>
              <w:adjustRightInd w:val="0"/>
              <w:rPr>
                <w:sz w:val="20"/>
                <w:szCs w:val="20"/>
                <w:lang w:val="en-US"/>
              </w:rPr>
            </w:pPr>
            <w:r w:rsidRPr="00FD45CE">
              <w:rPr>
                <w:sz w:val="20"/>
                <w:szCs w:val="20"/>
                <w:lang w:val="en-US"/>
              </w:rPr>
              <w:t>If safety stepl</w:t>
            </w:r>
            <w:r w:rsidR="001D4A34">
              <w:rPr>
                <w:sz w:val="20"/>
                <w:szCs w:val="20"/>
                <w:lang w:val="en-US"/>
              </w:rPr>
              <w:t>adders are to be used to gain access</w:t>
            </w:r>
            <w:r w:rsidRPr="00FD45CE">
              <w:rPr>
                <w:sz w:val="20"/>
                <w:szCs w:val="20"/>
                <w:lang w:val="en-US"/>
              </w:rPr>
              <w:t xml:space="preserve"> then following should be adhered to:</w:t>
            </w:r>
          </w:p>
          <w:p w14:paraId="43A402E7"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Follow manufacturers’ instructions for setting up.</w:t>
            </w:r>
          </w:p>
          <w:p w14:paraId="061024A6"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Work must be of short duration i.e. less than 30 minutes.</w:t>
            </w:r>
          </w:p>
          <w:p w14:paraId="345AA7C8"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The work is</w:t>
            </w:r>
            <w:r w:rsidRPr="00790097">
              <w:rPr>
                <w:sz w:val="20"/>
                <w:szCs w:val="20"/>
                <w:lang w:val="en-US"/>
              </w:rPr>
              <w:t xml:space="preserve"> low risk e.g.</w:t>
            </w:r>
            <w:r w:rsidRPr="00FD45CE">
              <w:rPr>
                <w:sz w:val="20"/>
                <w:szCs w:val="20"/>
                <w:lang w:val="en-US"/>
              </w:rPr>
              <w:t xml:space="preserve"> light work i.e. not strenuous or heavy work.</w:t>
            </w:r>
          </w:p>
          <w:p w14:paraId="14E37555"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Do not carry heavy or awkward tools or equipment.</w:t>
            </w:r>
          </w:p>
          <w:p w14:paraId="7518F0E7"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Maintain three points of contact (hands and feet) at the working position.</w:t>
            </w:r>
          </w:p>
          <w:p w14:paraId="58DEC281"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Do not overload the stepladder.</w:t>
            </w:r>
          </w:p>
          <w:p w14:paraId="74D8C0FA" w14:textId="77777777" w:rsidR="002E406D" w:rsidRPr="00FD45CE" w:rsidRDefault="002E406D" w:rsidP="00660963">
            <w:pPr>
              <w:numPr>
                <w:ilvl w:val="0"/>
                <w:numId w:val="6"/>
              </w:numPr>
              <w:autoSpaceDE w:val="0"/>
              <w:autoSpaceDN w:val="0"/>
              <w:adjustRightInd w:val="0"/>
              <w:rPr>
                <w:sz w:val="20"/>
                <w:szCs w:val="20"/>
                <w:lang w:val="en-US"/>
              </w:rPr>
            </w:pPr>
            <w:r w:rsidRPr="00FD45CE">
              <w:rPr>
                <w:sz w:val="20"/>
                <w:szCs w:val="20"/>
                <w:lang w:val="en-US"/>
              </w:rPr>
              <w:t>Do not overreach or the stepladder may overturn.</w:t>
            </w:r>
          </w:p>
          <w:p w14:paraId="3A702929" w14:textId="77777777" w:rsidR="002E406D" w:rsidRPr="00790097" w:rsidRDefault="002E406D" w:rsidP="00660963">
            <w:pPr>
              <w:numPr>
                <w:ilvl w:val="0"/>
                <w:numId w:val="6"/>
              </w:numPr>
              <w:autoSpaceDE w:val="0"/>
              <w:autoSpaceDN w:val="0"/>
              <w:adjustRightInd w:val="0"/>
              <w:rPr>
                <w:sz w:val="20"/>
                <w:szCs w:val="20"/>
                <w:lang w:val="en-US"/>
              </w:rPr>
            </w:pPr>
            <w:r w:rsidRPr="00FD45CE">
              <w:rPr>
                <w:sz w:val="20"/>
                <w:szCs w:val="20"/>
                <w:lang w:val="en-US"/>
              </w:rPr>
              <w:t>Avoid side loading the stepladder keep the rungs facing the work activity</w:t>
            </w:r>
            <w:r w:rsidRPr="00790097">
              <w:rPr>
                <w:sz w:val="20"/>
                <w:szCs w:val="20"/>
                <w:lang w:val="en-US"/>
              </w:rPr>
              <w:t>.</w:t>
            </w:r>
          </w:p>
          <w:p w14:paraId="7BE7EAEC" w14:textId="77777777" w:rsidR="00010305" w:rsidRPr="00FD45CE" w:rsidRDefault="00B81DCA" w:rsidP="00660963">
            <w:pPr>
              <w:numPr>
                <w:ilvl w:val="0"/>
                <w:numId w:val="6"/>
              </w:numPr>
              <w:rPr>
                <w:sz w:val="20"/>
                <w:szCs w:val="20"/>
              </w:rPr>
            </w:pPr>
            <w:r w:rsidRPr="00FD45CE">
              <w:rPr>
                <w:sz w:val="20"/>
                <w:szCs w:val="20"/>
              </w:rPr>
              <w:t xml:space="preserve">Do not place filled containers on shelves at height especially </w:t>
            </w:r>
            <w:r w:rsidR="006A3A8B">
              <w:rPr>
                <w:sz w:val="20"/>
                <w:szCs w:val="20"/>
              </w:rPr>
              <w:t>containing</w:t>
            </w:r>
            <w:r w:rsidR="00AD4E96">
              <w:rPr>
                <w:sz w:val="20"/>
                <w:szCs w:val="20"/>
              </w:rPr>
              <w:t xml:space="preserve"> </w:t>
            </w:r>
            <w:r w:rsidRPr="00FD45CE">
              <w:rPr>
                <w:sz w:val="20"/>
                <w:szCs w:val="20"/>
              </w:rPr>
              <w:t>chemicals.</w:t>
            </w:r>
          </w:p>
          <w:p w14:paraId="0B2C688F" w14:textId="77777777" w:rsidR="007602C3" w:rsidRPr="005B6EDA" w:rsidRDefault="004075F0" w:rsidP="00660963">
            <w:pPr>
              <w:numPr>
                <w:ilvl w:val="0"/>
                <w:numId w:val="6"/>
              </w:numPr>
              <w:rPr>
                <w:sz w:val="22"/>
              </w:rPr>
            </w:pPr>
            <w:r>
              <w:rPr>
                <w:sz w:val="20"/>
                <w:szCs w:val="20"/>
              </w:rPr>
              <w:t xml:space="preserve">Place stepladder </w:t>
            </w:r>
            <w:r w:rsidRPr="00582CEF">
              <w:rPr>
                <w:sz w:val="20"/>
                <w:szCs w:val="20"/>
              </w:rPr>
              <w:t>on firm and level ground</w:t>
            </w:r>
            <w:r>
              <w:rPr>
                <w:sz w:val="20"/>
                <w:szCs w:val="20"/>
              </w:rPr>
              <w:t xml:space="preserve">, </w:t>
            </w:r>
            <w:r w:rsidR="00B81DCA" w:rsidRPr="00FD45CE">
              <w:rPr>
                <w:sz w:val="20"/>
                <w:szCs w:val="20"/>
              </w:rPr>
              <w:t xml:space="preserve">not </w:t>
            </w:r>
            <w:r>
              <w:rPr>
                <w:sz w:val="20"/>
                <w:szCs w:val="20"/>
              </w:rPr>
              <w:t xml:space="preserve">in </w:t>
            </w:r>
            <w:r w:rsidR="00B81DCA" w:rsidRPr="00FD45CE">
              <w:rPr>
                <w:sz w:val="20"/>
                <w:szCs w:val="20"/>
              </w:rPr>
              <w:t>front of or near a doorway.</w:t>
            </w:r>
          </w:p>
        </w:tc>
      </w:tr>
    </w:tbl>
    <w:p w14:paraId="2C37617B" w14:textId="77777777" w:rsidR="00010305" w:rsidRDefault="00010305" w:rsidP="00010305">
      <w:pPr>
        <w:sectPr w:rsidR="00010305" w:rsidSect="00D712B3">
          <w:pgSz w:w="16840" w:h="11907" w:orient="landscape" w:code="9"/>
          <w:pgMar w:top="1701" w:right="1985" w:bottom="1701" w:left="2268" w:header="0" w:footer="567" w:gutter="0"/>
          <w:cols w:space="0"/>
        </w:sectPr>
      </w:pPr>
    </w:p>
    <w:p w14:paraId="63A37663" w14:textId="77777777" w:rsidR="00506DE2" w:rsidRDefault="00EE72DE" w:rsidP="00506DE2">
      <w:pPr>
        <w:jc w:val="center"/>
        <w:rPr>
          <w:b/>
        </w:rPr>
      </w:pPr>
      <w:r>
        <w:rPr>
          <w:b/>
          <w:sz w:val="40"/>
        </w:rPr>
        <w:t xml:space="preserve">GENERAL </w:t>
      </w:r>
      <w:r w:rsidR="00506DE2">
        <w:rPr>
          <w:b/>
          <w:sz w:val="40"/>
        </w:rPr>
        <w:t>RISK ASSESSMENT RECORD &amp; CONTROL MEASURES</w:t>
      </w:r>
    </w:p>
    <w:p w14:paraId="1101917B" w14:textId="77777777" w:rsidR="00506DE2" w:rsidRDefault="00506DE2" w:rsidP="00506DE2">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0436C32D" w14:textId="77777777" w:rsidR="00506DE2" w:rsidRDefault="00506DE2" w:rsidP="00506DE2">
      <w:pPr>
        <w:rPr>
          <w:sz w:val="32"/>
        </w:rPr>
      </w:pPr>
      <w:r>
        <w:rPr>
          <w:sz w:val="32"/>
          <w:u w:val="single"/>
        </w:rPr>
        <w:t xml:space="preserve">Form No. </w:t>
      </w:r>
      <w:r w:rsidR="00257392">
        <w:rPr>
          <w:sz w:val="32"/>
          <w:u w:val="single"/>
        </w:rPr>
        <w:t>10</w:t>
      </w:r>
      <w:r>
        <w:rPr>
          <w:sz w:val="32"/>
        </w:rPr>
        <w:tab/>
      </w:r>
    </w:p>
    <w:p w14:paraId="43EA3E42" w14:textId="77777777" w:rsidR="00506DE2" w:rsidRDefault="00506DE2" w:rsidP="00506DE2">
      <w:pPr>
        <w:rPr>
          <w:b/>
          <w:sz w:val="32"/>
        </w:rPr>
      </w:pPr>
      <w:r>
        <w:rPr>
          <w:b/>
          <w:sz w:val="32"/>
        </w:rPr>
        <w:t>SECTION: School of Science</w:t>
      </w:r>
    </w:p>
    <w:p w14:paraId="0C634A90" w14:textId="77777777" w:rsidR="00506DE2" w:rsidRDefault="00EB307F" w:rsidP="00506DE2">
      <w:pPr>
        <w:rPr>
          <w:b/>
          <w:sz w:val="32"/>
        </w:rPr>
      </w:pPr>
      <w:r>
        <w:rPr>
          <w:b/>
          <w:sz w:val="32"/>
        </w:rPr>
        <w:t>Last updated: 2020</w:t>
      </w:r>
    </w:p>
    <w:p w14:paraId="58302EF5" w14:textId="77777777" w:rsidR="00506DE2" w:rsidRDefault="00506DE2" w:rsidP="00506DE2">
      <w:pPr>
        <w:rPr>
          <w:sz w:val="32"/>
        </w:rPr>
      </w:pPr>
      <w:r>
        <w:rPr>
          <w:b/>
          <w:sz w:val="32"/>
        </w:rPr>
        <w:t>RESPONSIBLE PERSON:</w:t>
      </w:r>
      <w:r>
        <w:rPr>
          <w:sz w:val="32"/>
        </w:rPr>
        <w:t xml:space="preserve">  Dr. Gertrude Taggart</w:t>
      </w:r>
    </w:p>
    <w:p w14:paraId="4B865321" w14:textId="77777777" w:rsidR="00506DE2" w:rsidRDefault="00506DE2" w:rsidP="00506DE2"/>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780"/>
        <w:gridCol w:w="720"/>
        <w:gridCol w:w="7290"/>
      </w:tblGrid>
      <w:tr w:rsidR="00506DE2" w14:paraId="30454353" w14:textId="77777777" w:rsidTr="007B5B80">
        <w:tc>
          <w:tcPr>
            <w:tcW w:w="1710" w:type="dxa"/>
          </w:tcPr>
          <w:p w14:paraId="7B3008EE" w14:textId="77777777" w:rsidR="00506DE2" w:rsidRDefault="00506DE2" w:rsidP="007B5B80">
            <w:pPr>
              <w:jc w:val="center"/>
              <w:rPr>
                <w:sz w:val="22"/>
              </w:rPr>
            </w:pPr>
          </w:p>
          <w:p w14:paraId="7CD37A88" w14:textId="77777777" w:rsidR="00506DE2" w:rsidRDefault="00506DE2" w:rsidP="007B5B80">
            <w:pPr>
              <w:jc w:val="center"/>
              <w:rPr>
                <w:sz w:val="22"/>
              </w:rPr>
            </w:pPr>
            <w:r>
              <w:rPr>
                <w:sz w:val="22"/>
              </w:rPr>
              <w:t>AREA</w:t>
            </w:r>
          </w:p>
        </w:tc>
        <w:tc>
          <w:tcPr>
            <w:tcW w:w="3780" w:type="dxa"/>
          </w:tcPr>
          <w:p w14:paraId="5810BF25" w14:textId="77777777" w:rsidR="00506DE2" w:rsidRDefault="00506DE2" w:rsidP="007B5B80">
            <w:pPr>
              <w:jc w:val="center"/>
              <w:rPr>
                <w:sz w:val="22"/>
              </w:rPr>
            </w:pPr>
          </w:p>
          <w:p w14:paraId="1581E581" w14:textId="77777777" w:rsidR="00506DE2" w:rsidRDefault="00506DE2" w:rsidP="007B5B80">
            <w:pPr>
              <w:jc w:val="center"/>
              <w:rPr>
                <w:sz w:val="22"/>
              </w:rPr>
            </w:pPr>
            <w:r>
              <w:rPr>
                <w:sz w:val="22"/>
              </w:rPr>
              <w:t>HAZARD</w:t>
            </w:r>
          </w:p>
        </w:tc>
        <w:tc>
          <w:tcPr>
            <w:tcW w:w="720" w:type="dxa"/>
          </w:tcPr>
          <w:p w14:paraId="334E5164" w14:textId="77777777" w:rsidR="00506DE2" w:rsidRDefault="00506DE2" w:rsidP="007B5B80">
            <w:pPr>
              <w:jc w:val="center"/>
              <w:rPr>
                <w:sz w:val="22"/>
              </w:rPr>
            </w:pPr>
          </w:p>
          <w:p w14:paraId="5E9546C3" w14:textId="77777777" w:rsidR="00506DE2" w:rsidRDefault="00506DE2" w:rsidP="007B5B80">
            <w:pPr>
              <w:jc w:val="center"/>
              <w:rPr>
                <w:sz w:val="22"/>
              </w:rPr>
            </w:pPr>
            <w:r>
              <w:rPr>
                <w:sz w:val="22"/>
              </w:rPr>
              <w:t>RISK</w:t>
            </w:r>
          </w:p>
          <w:p w14:paraId="1FC89416" w14:textId="77777777" w:rsidR="00506DE2" w:rsidRDefault="00506DE2" w:rsidP="007B5B80">
            <w:pPr>
              <w:jc w:val="center"/>
              <w:rPr>
                <w:sz w:val="22"/>
              </w:rPr>
            </w:pPr>
          </w:p>
        </w:tc>
        <w:tc>
          <w:tcPr>
            <w:tcW w:w="7290" w:type="dxa"/>
          </w:tcPr>
          <w:p w14:paraId="6CE5E363" w14:textId="77777777" w:rsidR="00506DE2" w:rsidRDefault="00506DE2" w:rsidP="007B5B80">
            <w:pPr>
              <w:jc w:val="center"/>
              <w:rPr>
                <w:sz w:val="22"/>
              </w:rPr>
            </w:pPr>
          </w:p>
          <w:p w14:paraId="4A512D2C" w14:textId="77777777" w:rsidR="00506DE2" w:rsidRDefault="00506DE2" w:rsidP="007B5B80">
            <w:pPr>
              <w:jc w:val="center"/>
              <w:rPr>
                <w:sz w:val="22"/>
              </w:rPr>
            </w:pPr>
            <w:r>
              <w:rPr>
                <w:sz w:val="22"/>
              </w:rPr>
              <w:t>CONTROL</w:t>
            </w:r>
          </w:p>
          <w:p w14:paraId="273ED384" w14:textId="77777777" w:rsidR="00506DE2" w:rsidRDefault="00506DE2" w:rsidP="007B5B80">
            <w:pPr>
              <w:jc w:val="center"/>
              <w:rPr>
                <w:sz w:val="22"/>
              </w:rPr>
            </w:pPr>
          </w:p>
        </w:tc>
      </w:tr>
      <w:tr w:rsidR="00506DE2" w14:paraId="1B3EE6C4" w14:textId="77777777" w:rsidTr="007B5B80">
        <w:trPr>
          <w:trHeight w:val="810"/>
        </w:trPr>
        <w:tc>
          <w:tcPr>
            <w:tcW w:w="1710" w:type="dxa"/>
          </w:tcPr>
          <w:p w14:paraId="6C348EDB" w14:textId="77777777" w:rsidR="000E0977" w:rsidRDefault="000E0977" w:rsidP="007B5B80">
            <w:pPr>
              <w:rPr>
                <w:sz w:val="22"/>
                <w:szCs w:val="22"/>
              </w:rPr>
            </w:pPr>
          </w:p>
          <w:p w14:paraId="3759613E" w14:textId="77777777" w:rsidR="000E0977" w:rsidRDefault="000E0977" w:rsidP="007B5B80">
            <w:pPr>
              <w:rPr>
                <w:sz w:val="22"/>
                <w:szCs w:val="22"/>
              </w:rPr>
            </w:pPr>
          </w:p>
          <w:p w14:paraId="7AF460C2" w14:textId="77777777" w:rsidR="00506DE2" w:rsidRPr="00582CEF" w:rsidRDefault="00506DE2" w:rsidP="007B5B80">
            <w:pPr>
              <w:rPr>
                <w:sz w:val="22"/>
                <w:szCs w:val="22"/>
              </w:rPr>
            </w:pPr>
            <w:r w:rsidRPr="00582CEF">
              <w:rPr>
                <w:sz w:val="22"/>
                <w:szCs w:val="22"/>
              </w:rPr>
              <w:t>Science Laboratories</w:t>
            </w:r>
            <w:r>
              <w:rPr>
                <w:sz w:val="22"/>
                <w:szCs w:val="22"/>
              </w:rPr>
              <w:t>,</w:t>
            </w:r>
          </w:p>
          <w:p w14:paraId="0C30FF7F" w14:textId="77777777" w:rsidR="00506DE2" w:rsidRDefault="00506DE2" w:rsidP="007B5B80">
            <w:pPr>
              <w:rPr>
                <w:sz w:val="22"/>
                <w:szCs w:val="22"/>
              </w:rPr>
            </w:pPr>
            <w:r w:rsidRPr="00582CEF">
              <w:rPr>
                <w:sz w:val="22"/>
                <w:szCs w:val="22"/>
              </w:rPr>
              <w:t>Nursing areas</w:t>
            </w:r>
            <w:r>
              <w:rPr>
                <w:sz w:val="22"/>
                <w:szCs w:val="22"/>
              </w:rPr>
              <w:t>,</w:t>
            </w:r>
          </w:p>
          <w:p w14:paraId="4EC658EB" w14:textId="77777777" w:rsidR="00506DE2" w:rsidRDefault="00506DE2" w:rsidP="007B5B80">
            <w:pPr>
              <w:rPr>
                <w:sz w:val="22"/>
              </w:rPr>
            </w:pPr>
            <w:r>
              <w:rPr>
                <w:sz w:val="22"/>
                <w:szCs w:val="22"/>
              </w:rPr>
              <w:t>Research areas.</w:t>
            </w:r>
          </w:p>
        </w:tc>
        <w:tc>
          <w:tcPr>
            <w:tcW w:w="3780" w:type="dxa"/>
          </w:tcPr>
          <w:p w14:paraId="2A4E088A" w14:textId="77777777" w:rsidR="00506DE2" w:rsidRDefault="00506DE2" w:rsidP="007B5B80">
            <w:pPr>
              <w:rPr>
                <w:sz w:val="20"/>
                <w:szCs w:val="20"/>
              </w:rPr>
            </w:pPr>
            <w:r>
              <w:rPr>
                <w:b/>
              </w:rPr>
              <w:t>Lone Working.</w:t>
            </w:r>
          </w:p>
          <w:p w14:paraId="0EAA4F75" w14:textId="77777777" w:rsidR="000E0977" w:rsidRDefault="002C25A8" w:rsidP="002C25A8">
            <w:pPr>
              <w:rPr>
                <w:b/>
                <w:bCs/>
              </w:rPr>
            </w:pPr>
            <w:r w:rsidRPr="002C25A8">
              <w:rPr>
                <w:b/>
                <w:bCs/>
              </w:rPr>
              <w:t xml:space="preserve"> </w:t>
            </w:r>
          </w:p>
          <w:p w14:paraId="36B6ED42" w14:textId="77777777" w:rsidR="002C25A8" w:rsidRPr="00825D12" w:rsidRDefault="002C25A8" w:rsidP="002C25A8">
            <w:r w:rsidRPr="00FD45CE">
              <w:rPr>
                <w:bCs/>
              </w:rPr>
              <w:t>Hazards</w:t>
            </w:r>
            <w:r w:rsidRPr="00825D12">
              <w:t xml:space="preserve"> that out of hours or lone workers may encounter include, but are not limited to: </w:t>
            </w:r>
          </w:p>
          <w:p w14:paraId="22B8C7D5" w14:textId="77777777" w:rsidR="002C25A8" w:rsidRPr="00825D12" w:rsidRDefault="002C25A8" w:rsidP="00660963">
            <w:pPr>
              <w:numPr>
                <w:ilvl w:val="0"/>
                <w:numId w:val="8"/>
              </w:numPr>
            </w:pPr>
            <w:r w:rsidRPr="00825D12">
              <w:t xml:space="preserve">accidents or emergencies arising out of the work, including inadequate provision of first aid </w:t>
            </w:r>
          </w:p>
          <w:p w14:paraId="25D6FB77" w14:textId="77777777" w:rsidR="002C25A8" w:rsidRPr="00993942" w:rsidRDefault="002C25A8" w:rsidP="00660963">
            <w:pPr>
              <w:numPr>
                <w:ilvl w:val="0"/>
                <w:numId w:val="8"/>
              </w:numPr>
            </w:pPr>
            <w:r w:rsidRPr="00993942">
              <w:t xml:space="preserve">sudden illnesses </w:t>
            </w:r>
          </w:p>
          <w:p w14:paraId="4379C9D7" w14:textId="77777777" w:rsidR="002C25A8" w:rsidRPr="005B6EDA" w:rsidRDefault="002C25A8" w:rsidP="00660963">
            <w:pPr>
              <w:numPr>
                <w:ilvl w:val="0"/>
                <w:numId w:val="8"/>
              </w:numPr>
            </w:pPr>
            <w:r w:rsidRPr="005B6EDA">
              <w:t>physical violence from other persons</w:t>
            </w:r>
          </w:p>
          <w:p w14:paraId="32410D21" w14:textId="77777777" w:rsidR="002C25A8" w:rsidRPr="00405C0A" w:rsidRDefault="002C25A8" w:rsidP="00660963">
            <w:pPr>
              <w:numPr>
                <w:ilvl w:val="0"/>
                <w:numId w:val="8"/>
              </w:numPr>
              <w:rPr>
                <w:b/>
                <w:bCs/>
              </w:rPr>
            </w:pPr>
            <w:r w:rsidRPr="006055AF">
              <w:t>hazards from the work activity taking place</w:t>
            </w:r>
          </w:p>
          <w:p w14:paraId="04A18488" w14:textId="77777777" w:rsidR="00506DE2" w:rsidRPr="009D442F" w:rsidRDefault="00506DE2" w:rsidP="007B5B80">
            <w:pPr>
              <w:rPr>
                <w:sz w:val="20"/>
                <w:szCs w:val="20"/>
              </w:rPr>
            </w:pPr>
          </w:p>
        </w:tc>
        <w:tc>
          <w:tcPr>
            <w:tcW w:w="720" w:type="dxa"/>
          </w:tcPr>
          <w:p w14:paraId="43660B34" w14:textId="77777777" w:rsidR="000E0977" w:rsidRDefault="000E0977" w:rsidP="007B5B80">
            <w:pPr>
              <w:jc w:val="center"/>
              <w:rPr>
                <w:b/>
                <w:sz w:val="22"/>
              </w:rPr>
            </w:pPr>
          </w:p>
          <w:p w14:paraId="3CC8B3C4" w14:textId="77777777" w:rsidR="000E0977" w:rsidRDefault="000E0977" w:rsidP="007B5B80">
            <w:pPr>
              <w:jc w:val="center"/>
              <w:rPr>
                <w:b/>
                <w:sz w:val="22"/>
              </w:rPr>
            </w:pPr>
          </w:p>
          <w:p w14:paraId="7AA532ED" w14:textId="77777777" w:rsidR="00506DE2" w:rsidRPr="009D442F" w:rsidRDefault="00506DE2" w:rsidP="007B5B80">
            <w:pPr>
              <w:jc w:val="center"/>
              <w:rPr>
                <w:b/>
                <w:sz w:val="22"/>
              </w:rPr>
            </w:pPr>
            <w:r w:rsidRPr="009D442F">
              <w:rPr>
                <w:b/>
                <w:sz w:val="22"/>
              </w:rPr>
              <w:t>H</w:t>
            </w:r>
          </w:p>
        </w:tc>
        <w:tc>
          <w:tcPr>
            <w:tcW w:w="7290" w:type="dxa"/>
          </w:tcPr>
          <w:p w14:paraId="2E9FAE4D" w14:textId="77777777" w:rsidR="000E0977" w:rsidRPr="00FD45CE" w:rsidRDefault="000E0977" w:rsidP="005B6EDA">
            <w:pPr>
              <w:ind w:left="360"/>
              <w:rPr>
                <w:sz w:val="22"/>
              </w:rPr>
            </w:pPr>
          </w:p>
          <w:p w14:paraId="3EEE91B8" w14:textId="77777777" w:rsidR="000E0977" w:rsidRPr="00FD45CE" w:rsidRDefault="000E0977" w:rsidP="006055AF">
            <w:pPr>
              <w:ind w:left="360"/>
              <w:rPr>
                <w:sz w:val="22"/>
              </w:rPr>
            </w:pPr>
          </w:p>
          <w:p w14:paraId="61592033" w14:textId="77777777" w:rsidR="00506DE2" w:rsidRPr="00FD45CE" w:rsidRDefault="00506DE2" w:rsidP="00660963">
            <w:pPr>
              <w:numPr>
                <w:ilvl w:val="0"/>
                <w:numId w:val="6"/>
              </w:numPr>
              <w:rPr>
                <w:sz w:val="22"/>
              </w:rPr>
            </w:pPr>
            <w:r>
              <w:rPr>
                <w:sz w:val="20"/>
                <w:szCs w:val="20"/>
              </w:rPr>
              <w:t>The School has adopted the Institute’s gu</w:t>
            </w:r>
            <w:r w:rsidR="000E0977">
              <w:rPr>
                <w:sz w:val="20"/>
                <w:szCs w:val="20"/>
              </w:rPr>
              <w:t xml:space="preserve">idance document </w:t>
            </w:r>
            <w:r w:rsidR="00E02394">
              <w:rPr>
                <w:sz w:val="20"/>
                <w:szCs w:val="20"/>
              </w:rPr>
              <w:t xml:space="preserve">on </w:t>
            </w:r>
            <w:r w:rsidR="00E02394">
              <w:rPr>
                <w:i/>
                <w:sz w:val="20"/>
                <w:szCs w:val="20"/>
              </w:rPr>
              <w:t>Lone Working Guidance</w:t>
            </w:r>
            <w:r>
              <w:rPr>
                <w:sz w:val="20"/>
                <w:szCs w:val="20"/>
              </w:rPr>
              <w:t>,</w:t>
            </w:r>
            <w:r w:rsidR="000E0977">
              <w:rPr>
                <w:sz w:val="20"/>
                <w:szCs w:val="20"/>
              </w:rPr>
              <w:t xml:space="preserve"> it can be found </w:t>
            </w:r>
            <w:r w:rsidR="00773666">
              <w:rPr>
                <w:sz w:val="20"/>
                <w:szCs w:val="20"/>
              </w:rPr>
              <w:t>a</w:t>
            </w:r>
            <w:r w:rsidR="000A422D">
              <w:rPr>
                <w:sz w:val="20"/>
                <w:szCs w:val="20"/>
              </w:rPr>
              <w:t>t</w:t>
            </w:r>
            <w:r w:rsidR="000E0977">
              <w:rPr>
                <w:sz w:val="20"/>
                <w:szCs w:val="20"/>
              </w:rPr>
              <w:t xml:space="preserve"> Appendi</w:t>
            </w:r>
            <w:r w:rsidR="00773666">
              <w:rPr>
                <w:sz w:val="20"/>
                <w:szCs w:val="20"/>
              </w:rPr>
              <w:t>x</w:t>
            </w:r>
            <w:r>
              <w:rPr>
                <w:sz w:val="20"/>
                <w:szCs w:val="20"/>
              </w:rPr>
              <w:t xml:space="preserve"> </w:t>
            </w:r>
            <w:r w:rsidR="000A422D">
              <w:rPr>
                <w:sz w:val="20"/>
                <w:szCs w:val="20"/>
              </w:rPr>
              <w:t xml:space="preserve">8 </w:t>
            </w:r>
            <w:r>
              <w:rPr>
                <w:sz w:val="20"/>
                <w:szCs w:val="20"/>
              </w:rPr>
              <w:t>to this Statement.</w:t>
            </w:r>
          </w:p>
          <w:p w14:paraId="333534FF" w14:textId="77777777" w:rsidR="00506DE2" w:rsidRDefault="00506DE2" w:rsidP="00506DE2">
            <w:pPr>
              <w:ind w:left="360"/>
              <w:rPr>
                <w:sz w:val="22"/>
              </w:rPr>
            </w:pPr>
          </w:p>
        </w:tc>
      </w:tr>
    </w:tbl>
    <w:p w14:paraId="6DDE8916" w14:textId="77777777" w:rsidR="003E1F06" w:rsidRDefault="003E1F06" w:rsidP="002C25A8">
      <w:pPr>
        <w:jc w:val="center"/>
        <w:rPr>
          <w:b/>
          <w:sz w:val="40"/>
        </w:rPr>
      </w:pPr>
    </w:p>
    <w:p w14:paraId="5727B5A8" w14:textId="0D3E08FE" w:rsidR="002C25A8" w:rsidRDefault="003E1F06" w:rsidP="002C25A8">
      <w:pPr>
        <w:jc w:val="center"/>
        <w:rPr>
          <w:b/>
        </w:rPr>
      </w:pPr>
      <w:r>
        <w:rPr>
          <w:b/>
          <w:sz w:val="40"/>
        </w:rPr>
        <w:br w:type="page"/>
      </w:r>
      <w:r w:rsidR="00EE72DE">
        <w:rPr>
          <w:b/>
          <w:sz w:val="40"/>
        </w:rPr>
        <w:t xml:space="preserve">GENERAL </w:t>
      </w:r>
      <w:r w:rsidR="002C25A8">
        <w:rPr>
          <w:b/>
          <w:sz w:val="40"/>
        </w:rPr>
        <w:t>RISK ASSESSMENT RECORD &amp; CONTROL MEASURES</w:t>
      </w:r>
    </w:p>
    <w:p w14:paraId="2970E0AC" w14:textId="77777777" w:rsidR="002C25A8" w:rsidRDefault="002C25A8" w:rsidP="002C25A8">
      <w:pPr>
        <w:rPr>
          <w:sz w:val="32"/>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sz w:val="32"/>
        </w:rPr>
        <w:t xml:space="preserve">     </w:t>
      </w:r>
    </w:p>
    <w:p w14:paraId="6A67FCE0" w14:textId="77777777" w:rsidR="002C25A8" w:rsidRDefault="002C25A8" w:rsidP="002C25A8">
      <w:pPr>
        <w:rPr>
          <w:sz w:val="32"/>
        </w:rPr>
      </w:pPr>
      <w:r>
        <w:rPr>
          <w:sz w:val="32"/>
          <w:u w:val="single"/>
        </w:rPr>
        <w:t>Form No. 1</w:t>
      </w:r>
      <w:r w:rsidR="00825D12">
        <w:rPr>
          <w:sz w:val="32"/>
          <w:u w:val="single"/>
        </w:rPr>
        <w:t>1</w:t>
      </w:r>
      <w:r>
        <w:rPr>
          <w:sz w:val="32"/>
        </w:rPr>
        <w:tab/>
      </w:r>
    </w:p>
    <w:p w14:paraId="325D07C6" w14:textId="77777777" w:rsidR="002C25A8" w:rsidRDefault="002C25A8" w:rsidP="002C25A8">
      <w:pPr>
        <w:rPr>
          <w:b/>
          <w:sz w:val="32"/>
        </w:rPr>
      </w:pPr>
      <w:r>
        <w:rPr>
          <w:b/>
          <w:sz w:val="32"/>
        </w:rPr>
        <w:t>SECTION: School of Science</w:t>
      </w:r>
    </w:p>
    <w:p w14:paraId="36000E12" w14:textId="77777777" w:rsidR="002C25A8" w:rsidRDefault="00EB307F" w:rsidP="002C25A8">
      <w:pPr>
        <w:rPr>
          <w:b/>
          <w:sz w:val="32"/>
        </w:rPr>
      </w:pPr>
      <w:r>
        <w:rPr>
          <w:b/>
          <w:sz w:val="32"/>
        </w:rPr>
        <w:t>Last updated: 2020</w:t>
      </w:r>
    </w:p>
    <w:p w14:paraId="3B28ABE5" w14:textId="77777777" w:rsidR="002C25A8" w:rsidRDefault="002C25A8" w:rsidP="002C25A8">
      <w:pPr>
        <w:rPr>
          <w:sz w:val="32"/>
        </w:rPr>
      </w:pPr>
      <w:r>
        <w:rPr>
          <w:b/>
          <w:sz w:val="32"/>
        </w:rPr>
        <w:t>RESPONSIBLE PERSON:</w:t>
      </w:r>
      <w:r>
        <w:rPr>
          <w:sz w:val="32"/>
        </w:rPr>
        <w:t xml:space="preserve">  Dr. Gertrude Taggart</w:t>
      </w:r>
    </w:p>
    <w:p w14:paraId="2257447D" w14:textId="77777777" w:rsidR="002C25A8" w:rsidRDefault="002C25A8" w:rsidP="002C25A8"/>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780"/>
        <w:gridCol w:w="720"/>
        <w:gridCol w:w="7290"/>
      </w:tblGrid>
      <w:tr w:rsidR="002C25A8" w14:paraId="4D7A9D07" w14:textId="77777777" w:rsidTr="007B5B80">
        <w:tc>
          <w:tcPr>
            <w:tcW w:w="1710" w:type="dxa"/>
          </w:tcPr>
          <w:p w14:paraId="08EB3027" w14:textId="77777777" w:rsidR="002C25A8" w:rsidRDefault="002C25A8" w:rsidP="007B5B80">
            <w:pPr>
              <w:jc w:val="center"/>
              <w:rPr>
                <w:sz w:val="22"/>
              </w:rPr>
            </w:pPr>
          </w:p>
          <w:p w14:paraId="41A2F93F" w14:textId="77777777" w:rsidR="002C25A8" w:rsidRDefault="002C25A8" w:rsidP="007B5B80">
            <w:pPr>
              <w:jc w:val="center"/>
              <w:rPr>
                <w:sz w:val="22"/>
              </w:rPr>
            </w:pPr>
            <w:r>
              <w:rPr>
                <w:sz w:val="22"/>
              </w:rPr>
              <w:t>AREA</w:t>
            </w:r>
          </w:p>
        </w:tc>
        <w:tc>
          <w:tcPr>
            <w:tcW w:w="3780" w:type="dxa"/>
          </w:tcPr>
          <w:p w14:paraId="2440BEC1" w14:textId="77777777" w:rsidR="002C25A8" w:rsidRDefault="002C25A8" w:rsidP="007B5B80">
            <w:pPr>
              <w:jc w:val="center"/>
              <w:rPr>
                <w:sz w:val="22"/>
              </w:rPr>
            </w:pPr>
          </w:p>
          <w:p w14:paraId="62E2B5EC" w14:textId="77777777" w:rsidR="002C25A8" w:rsidRDefault="002C25A8" w:rsidP="007B5B80">
            <w:pPr>
              <w:jc w:val="center"/>
              <w:rPr>
                <w:sz w:val="22"/>
              </w:rPr>
            </w:pPr>
            <w:r>
              <w:rPr>
                <w:sz w:val="22"/>
              </w:rPr>
              <w:t>HAZARD</w:t>
            </w:r>
          </w:p>
        </w:tc>
        <w:tc>
          <w:tcPr>
            <w:tcW w:w="720" w:type="dxa"/>
          </w:tcPr>
          <w:p w14:paraId="2E6A0756" w14:textId="77777777" w:rsidR="002C25A8" w:rsidRDefault="002C25A8" w:rsidP="007B5B80">
            <w:pPr>
              <w:jc w:val="center"/>
              <w:rPr>
                <w:sz w:val="22"/>
              </w:rPr>
            </w:pPr>
          </w:p>
          <w:p w14:paraId="34A83799" w14:textId="77777777" w:rsidR="002C25A8" w:rsidRDefault="002C25A8" w:rsidP="007B5B80">
            <w:pPr>
              <w:jc w:val="center"/>
              <w:rPr>
                <w:sz w:val="22"/>
              </w:rPr>
            </w:pPr>
            <w:r>
              <w:rPr>
                <w:sz w:val="22"/>
              </w:rPr>
              <w:t>RISK</w:t>
            </w:r>
          </w:p>
          <w:p w14:paraId="3469BBC1" w14:textId="77777777" w:rsidR="002C25A8" w:rsidRDefault="002C25A8" w:rsidP="007B5B80">
            <w:pPr>
              <w:jc w:val="center"/>
              <w:rPr>
                <w:sz w:val="22"/>
              </w:rPr>
            </w:pPr>
          </w:p>
        </w:tc>
        <w:tc>
          <w:tcPr>
            <w:tcW w:w="7290" w:type="dxa"/>
          </w:tcPr>
          <w:p w14:paraId="5754A66A" w14:textId="77777777" w:rsidR="002C25A8" w:rsidRDefault="002C25A8" w:rsidP="007B5B80">
            <w:pPr>
              <w:jc w:val="center"/>
              <w:rPr>
                <w:sz w:val="22"/>
              </w:rPr>
            </w:pPr>
          </w:p>
          <w:p w14:paraId="65811F66" w14:textId="77777777" w:rsidR="002C25A8" w:rsidRDefault="002C25A8" w:rsidP="007B5B80">
            <w:pPr>
              <w:jc w:val="center"/>
              <w:rPr>
                <w:sz w:val="22"/>
              </w:rPr>
            </w:pPr>
            <w:r>
              <w:rPr>
                <w:sz w:val="22"/>
              </w:rPr>
              <w:t>CONTROL</w:t>
            </w:r>
          </w:p>
          <w:p w14:paraId="259E85AA" w14:textId="77777777" w:rsidR="002C25A8" w:rsidRDefault="002C25A8" w:rsidP="007B5B80">
            <w:pPr>
              <w:jc w:val="center"/>
              <w:rPr>
                <w:sz w:val="22"/>
              </w:rPr>
            </w:pPr>
          </w:p>
        </w:tc>
      </w:tr>
      <w:tr w:rsidR="002C25A8" w14:paraId="1F871984" w14:textId="77777777" w:rsidTr="007B5B80">
        <w:trPr>
          <w:trHeight w:val="810"/>
        </w:trPr>
        <w:tc>
          <w:tcPr>
            <w:tcW w:w="1710" w:type="dxa"/>
          </w:tcPr>
          <w:p w14:paraId="73E70050" w14:textId="77777777" w:rsidR="000E0977" w:rsidRDefault="000E0977" w:rsidP="007B5B80">
            <w:pPr>
              <w:rPr>
                <w:sz w:val="22"/>
                <w:szCs w:val="22"/>
              </w:rPr>
            </w:pPr>
          </w:p>
          <w:p w14:paraId="0003F70D" w14:textId="77777777" w:rsidR="000E0977" w:rsidRDefault="000E0977" w:rsidP="007B5B80">
            <w:pPr>
              <w:rPr>
                <w:sz w:val="22"/>
                <w:szCs w:val="22"/>
              </w:rPr>
            </w:pPr>
          </w:p>
          <w:p w14:paraId="3329561C" w14:textId="77777777" w:rsidR="002C25A8" w:rsidRPr="00582CEF" w:rsidRDefault="002C25A8" w:rsidP="007B5B80">
            <w:pPr>
              <w:rPr>
                <w:sz w:val="22"/>
                <w:szCs w:val="22"/>
              </w:rPr>
            </w:pPr>
            <w:r w:rsidRPr="00582CEF">
              <w:rPr>
                <w:sz w:val="22"/>
                <w:szCs w:val="22"/>
              </w:rPr>
              <w:t>Science Laboratories</w:t>
            </w:r>
            <w:r>
              <w:rPr>
                <w:sz w:val="22"/>
                <w:szCs w:val="22"/>
              </w:rPr>
              <w:t>,</w:t>
            </w:r>
          </w:p>
          <w:p w14:paraId="53D94657" w14:textId="77777777" w:rsidR="002C25A8" w:rsidRDefault="002C25A8" w:rsidP="007B5B80">
            <w:pPr>
              <w:rPr>
                <w:sz w:val="22"/>
              </w:rPr>
            </w:pPr>
          </w:p>
        </w:tc>
        <w:tc>
          <w:tcPr>
            <w:tcW w:w="3780" w:type="dxa"/>
          </w:tcPr>
          <w:p w14:paraId="516C5AEC" w14:textId="77777777" w:rsidR="002C25A8" w:rsidRPr="00FD45CE" w:rsidRDefault="002C25A8" w:rsidP="007B5B80">
            <w:r w:rsidRPr="00FD45CE">
              <w:rPr>
                <w:b/>
              </w:rPr>
              <w:t>Radioactive materials.</w:t>
            </w:r>
          </w:p>
          <w:p w14:paraId="44E8F3B0" w14:textId="77777777" w:rsidR="000E0977" w:rsidRDefault="000E0977" w:rsidP="00825D12">
            <w:pPr>
              <w:autoSpaceDE w:val="0"/>
              <w:autoSpaceDN w:val="0"/>
              <w:adjustRightInd w:val="0"/>
              <w:rPr>
                <w:lang w:val="en-IE" w:eastAsia="en-IE"/>
              </w:rPr>
            </w:pPr>
          </w:p>
          <w:p w14:paraId="37D98C9E" w14:textId="77777777" w:rsidR="00825D12" w:rsidRPr="00FD45CE" w:rsidRDefault="00825D12" w:rsidP="00825D12">
            <w:pPr>
              <w:autoSpaceDE w:val="0"/>
              <w:autoSpaceDN w:val="0"/>
              <w:adjustRightInd w:val="0"/>
              <w:rPr>
                <w:lang w:val="en-IE" w:eastAsia="en-IE"/>
              </w:rPr>
            </w:pPr>
            <w:r w:rsidRPr="00FD45CE">
              <w:rPr>
                <w:lang w:val="en-IE" w:eastAsia="en-IE"/>
              </w:rPr>
              <w:t>External irradiation of the body,</w:t>
            </w:r>
          </w:p>
          <w:p w14:paraId="2FF44F88" w14:textId="77777777" w:rsidR="00825D12" w:rsidRPr="00FD45CE" w:rsidRDefault="0087290A" w:rsidP="00825D12">
            <w:pPr>
              <w:autoSpaceDE w:val="0"/>
              <w:autoSpaceDN w:val="0"/>
              <w:adjustRightInd w:val="0"/>
              <w:rPr>
                <w:lang w:val="en-IE" w:eastAsia="en-IE"/>
              </w:rPr>
            </w:pPr>
            <w:r>
              <w:rPr>
                <w:lang w:val="en-IE" w:eastAsia="en-IE"/>
              </w:rPr>
              <w:t xml:space="preserve"> i</w:t>
            </w:r>
            <w:r w:rsidR="00825D12" w:rsidRPr="00FD45CE">
              <w:rPr>
                <w:lang w:val="en-IE" w:eastAsia="en-IE"/>
              </w:rPr>
              <w:t>ncluding possibly more sensitive</w:t>
            </w:r>
          </w:p>
          <w:p w14:paraId="4A9BEED8" w14:textId="77777777" w:rsidR="002C25A8" w:rsidRPr="00FD45CE" w:rsidRDefault="00825D12" w:rsidP="00FD45CE">
            <w:pPr>
              <w:autoSpaceDE w:val="0"/>
              <w:autoSpaceDN w:val="0"/>
              <w:adjustRightInd w:val="0"/>
              <w:rPr>
                <w:lang w:val="en-IE" w:eastAsia="en-IE"/>
              </w:rPr>
            </w:pPr>
            <w:r w:rsidRPr="00FD45CE">
              <w:rPr>
                <w:lang w:val="en-IE" w:eastAsia="en-IE"/>
              </w:rPr>
              <w:t>organs such as the eyes. Internal irradiation of the body arising from materials</w:t>
            </w:r>
            <w:r w:rsidR="0087290A">
              <w:rPr>
                <w:lang w:val="en-IE" w:eastAsia="en-IE"/>
              </w:rPr>
              <w:t xml:space="preserve"> </w:t>
            </w:r>
            <w:r w:rsidRPr="00FD45CE">
              <w:rPr>
                <w:lang w:val="en-IE" w:eastAsia="en-IE"/>
              </w:rPr>
              <w:t>which have entered by inhalation, by absorption through the skin, by</w:t>
            </w:r>
            <w:r w:rsidR="0087290A">
              <w:rPr>
                <w:lang w:val="en-IE" w:eastAsia="en-IE"/>
              </w:rPr>
              <w:t xml:space="preserve"> </w:t>
            </w:r>
            <w:r w:rsidRPr="00FD45CE">
              <w:rPr>
                <w:lang w:val="en-IE" w:eastAsia="en-IE"/>
              </w:rPr>
              <w:t>ingestion or through wounds</w:t>
            </w:r>
          </w:p>
        </w:tc>
        <w:tc>
          <w:tcPr>
            <w:tcW w:w="720" w:type="dxa"/>
          </w:tcPr>
          <w:p w14:paraId="5B26B786" w14:textId="77777777" w:rsidR="000E0977" w:rsidRDefault="000E0977" w:rsidP="007B5B80">
            <w:pPr>
              <w:jc w:val="center"/>
              <w:rPr>
                <w:b/>
                <w:sz w:val="22"/>
              </w:rPr>
            </w:pPr>
          </w:p>
          <w:p w14:paraId="775B6E76" w14:textId="77777777" w:rsidR="000E0977" w:rsidRDefault="000E0977" w:rsidP="007B5B80">
            <w:pPr>
              <w:jc w:val="center"/>
              <w:rPr>
                <w:b/>
                <w:sz w:val="22"/>
              </w:rPr>
            </w:pPr>
          </w:p>
          <w:p w14:paraId="09A99C75" w14:textId="77777777" w:rsidR="002C25A8" w:rsidRPr="009D442F" w:rsidRDefault="002C25A8" w:rsidP="007B5B80">
            <w:pPr>
              <w:jc w:val="center"/>
              <w:rPr>
                <w:b/>
                <w:sz w:val="22"/>
              </w:rPr>
            </w:pPr>
            <w:r>
              <w:rPr>
                <w:b/>
                <w:sz w:val="22"/>
              </w:rPr>
              <w:t>L</w:t>
            </w:r>
          </w:p>
        </w:tc>
        <w:tc>
          <w:tcPr>
            <w:tcW w:w="7290" w:type="dxa"/>
          </w:tcPr>
          <w:p w14:paraId="4AE3E415" w14:textId="77777777" w:rsidR="000E0977" w:rsidRDefault="000E0977" w:rsidP="00FD45CE">
            <w:pPr>
              <w:ind w:left="360"/>
              <w:rPr>
                <w:sz w:val="22"/>
              </w:rPr>
            </w:pPr>
          </w:p>
          <w:p w14:paraId="23B1E095" w14:textId="77777777" w:rsidR="000E0977" w:rsidRDefault="000E0977" w:rsidP="00FD45CE">
            <w:pPr>
              <w:ind w:left="360"/>
              <w:rPr>
                <w:sz w:val="22"/>
              </w:rPr>
            </w:pPr>
          </w:p>
          <w:p w14:paraId="7A017DA1" w14:textId="77777777" w:rsidR="002C25A8" w:rsidRDefault="00825D12" w:rsidP="00FD45CE">
            <w:pPr>
              <w:ind w:left="360"/>
              <w:rPr>
                <w:sz w:val="22"/>
              </w:rPr>
            </w:pPr>
            <w:r>
              <w:rPr>
                <w:sz w:val="22"/>
              </w:rPr>
              <w:t>The Institute is licenced by the Radiological Protection Institute of Ireland  for Custody and Use of a range of radioactive mat</w:t>
            </w:r>
            <w:r w:rsidR="001D4A34">
              <w:rPr>
                <w:sz w:val="22"/>
              </w:rPr>
              <w:t>erials. The control measures in</w:t>
            </w:r>
            <w:r>
              <w:rPr>
                <w:sz w:val="22"/>
              </w:rPr>
              <w:t xml:space="preserve"> place are detailed in 2 documents :</w:t>
            </w:r>
          </w:p>
          <w:p w14:paraId="263D90F6" w14:textId="77777777" w:rsidR="00825D12" w:rsidRDefault="00825D12" w:rsidP="00FD45CE">
            <w:pPr>
              <w:ind w:left="360"/>
              <w:rPr>
                <w:sz w:val="22"/>
              </w:rPr>
            </w:pPr>
          </w:p>
          <w:p w14:paraId="22EEF06E" w14:textId="77777777" w:rsidR="00825D12" w:rsidRDefault="00825D12" w:rsidP="00FD45CE">
            <w:pPr>
              <w:ind w:left="360"/>
              <w:rPr>
                <w:sz w:val="22"/>
              </w:rPr>
            </w:pPr>
            <w:r>
              <w:rPr>
                <w:sz w:val="22"/>
              </w:rPr>
              <w:t>1</w:t>
            </w:r>
            <w:r w:rsidR="00E02394">
              <w:rPr>
                <w:sz w:val="22"/>
              </w:rPr>
              <w:t>. Radiation Safety Procedures, Appendix 9</w:t>
            </w:r>
            <w:r>
              <w:rPr>
                <w:sz w:val="22"/>
              </w:rPr>
              <w:t xml:space="preserve"> </w:t>
            </w:r>
          </w:p>
          <w:p w14:paraId="438A753E" w14:textId="77777777" w:rsidR="00825D12" w:rsidRDefault="00825D12" w:rsidP="00FD45CE">
            <w:pPr>
              <w:ind w:left="360"/>
              <w:rPr>
                <w:sz w:val="22"/>
              </w:rPr>
            </w:pPr>
            <w:r>
              <w:rPr>
                <w:sz w:val="22"/>
              </w:rPr>
              <w:t xml:space="preserve">2. </w:t>
            </w:r>
            <w:r w:rsidRPr="00EB307F">
              <w:rPr>
                <w:sz w:val="22"/>
              </w:rPr>
              <w:t>Risk Assessment of Radioactive materials</w:t>
            </w:r>
            <w:r w:rsidR="00EB307F">
              <w:rPr>
                <w:sz w:val="22"/>
              </w:rPr>
              <w:t>, Appendix 10</w:t>
            </w:r>
          </w:p>
          <w:p w14:paraId="31C097BA" w14:textId="77777777" w:rsidR="00825D12" w:rsidRDefault="00825D12" w:rsidP="00FD45CE">
            <w:pPr>
              <w:ind w:left="360"/>
              <w:rPr>
                <w:sz w:val="22"/>
              </w:rPr>
            </w:pPr>
          </w:p>
          <w:p w14:paraId="448989FF" w14:textId="77777777" w:rsidR="00825D12" w:rsidRDefault="00825D12" w:rsidP="00FD45CE">
            <w:pPr>
              <w:ind w:left="360"/>
              <w:rPr>
                <w:sz w:val="22"/>
              </w:rPr>
            </w:pPr>
            <w:r>
              <w:rPr>
                <w:sz w:val="22"/>
              </w:rPr>
              <w:t xml:space="preserve"> both </w:t>
            </w:r>
            <w:r w:rsidR="000E0977">
              <w:rPr>
                <w:sz w:val="22"/>
              </w:rPr>
              <w:t xml:space="preserve">can be found </w:t>
            </w:r>
            <w:r w:rsidR="000A422D">
              <w:rPr>
                <w:sz w:val="22"/>
              </w:rPr>
              <w:t xml:space="preserve">at </w:t>
            </w:r>
            <w:r w:rsidR="000E0977">
              <w:rPr>
                <w:sz w:val="22"/>
              </w:rPr>
              <w:t xml:space="preserve"> </w:t>
            </w:r>
            <w:r w:rsidR="000A422D">
              <w:rPr>
                <w:sz w:val="22"/>
              </w:rPr>
              <w:t>A</w:t>
            </w:r>
            <w:r w:rsidR="000E0977">
              <w:rPr>
                <w:sz w:val="22"/>
              </w:rPr>
              <w:t>ppendi</w:t>
            </w:r>
            <w:r w:rsidR="000A422D">
              <w:rPr>
                <w:sz w:val="22"/>
              </w:rPr>
              <w:t xml:space="preserve">x 9 and 10 </w:t>
            </w:r>
            <w:r>
              <w:rPr>
                <w:sz w:val="22"/>
              </w:rPr>
              <w:t xml:space="preserve"> </w:t>
            </w:r>
            <w:r w:rsidR="000A422D">
              <w:rPr>
                <w:sz w:val="22"/>
              </w:rPr>
              <w:t xml:space="preserve">of </w:t>
            </w:r>
            <w:r>
              <w:rPr>
                <w:sz w:val="22"/>
              </w:rPr>
              <w:t xml:space="preserve"> this Statement</w:t>
            </w:r>
            <w:r w:rsidR="00090343">
              <w:rPr>
                <w:sz w:val="22"/>
              </w:rPr>
              <w:t>.</w:t>
            </w:r>
          </w:p>
          <w:p w14:paraId="6B7FC3CA" w14:textId="77777777" w:rsidR="00090343" w:rsidRDefault="00090343" w:rsidP="00090343">
            <w:pPr>
              <w:ind w:left="360"/>
              <w:rPr>
                <w:sz w:val="22"/>
              </w:rPr>
            </w:pPr>
            <w:r>
              <w:rPr>
                <w:sz w:val="22"/>
              </w:rPr>
              <w:t>The Department possesses only 1 radioactive source, part of the detector on a Gas Liquid Chromatograph in 3703.</w:t>
            </w:r>
          </w:p>
        </w:tc>
      </w:tr>
      <w:tr w:rsidR="00825D12" w14:paraId="31EFBC23" w14:textId="77777777" w:rsidTr="007B5B80">
        <w:trPr>
          <w:trHeight w:val="810"/>
        </w:trPr>
        <w:tc>
          <w:tcPr>
            <w:tcW w:w="1710" w:type="dxa"/>
          </w:tcPr>
          <w:p w14:paraId="1CEA9D9E" w14:textId="77777777" w:rsidR="00825D12" w:rsidRPr="00582CEF" w:rsidRDefault="00090343" w:rsidP="007B5B80">
            <w:pPr>
              <w:rPr>
                <w:sz w:val="22"/>
                <w:szCs w:val="22"/>
              </w:rPr>
            </w:pPr>
            <w:r>
              <w:rPr>
                <w:sz w:val="22"/>
                <w:szCs w:val="22"/>
              </w:rPr>
              <w:t>Veterinary Nursing students on placement</w:t>
            </w:r>
          </w:p>
        </w:tc>
        <w:tc>
          <w:tcPr>
            <w:tcW w:w="3780" w:type="dxa"/>
          </w:tcPr>
          <w:p w14:paraId="6FAD86DE" w14:textId="77777777" w:rsidR="00825D12" w:rsidRDefault="00287A02" w:rsidP="007B5B80">
            <w:pPr>
              <w:rPr>
                <w:b/>
              </w:rPr>
            </w:pPr>
            <w:r>
              <w:rPr>
                <w:b/>
              </w:rPr>
              <w:t>Exposure to X-rays during animal examinations</w:t>
            </w:r>
          </w:p>
          <w:p w14:paraId="6F1BF5FF" w14:textId="77777777" w:rsidR="00090343" w:rsidRDefault="00090343" w:rsidP="007B5B80">
            <w:pPr>
              <w:rPr>
                <w:b/>
              </w:rPr>
            </w:pPr>
          </w:p>
        </w:tc>
        <w:tc>
          <w:tcPr>
            <w:tcW w:w="720" w:type="dxa"/>
          </w:tcPr>
          <w:p w14:paraId="1EB92183" w14:textId="77777777" w:rsidR="00825D12" w:rsidRDefault="00825D12" w:rsidP="007B5B80">
            <w:pPr>
              <w:jc w:val="center"/>
              <w:rPr>
                <w:b/>
                <w:sz w:val="22"/>
              </w:rPr>
            </w:pPr>
          </w:p>
        </w:tc>
        <w:tc>
          <w:tcPr>
            <w:tcW w:w="7290" w:type="dxa"/>
          </w:tcPr>
          <w:p w14:paraId="3F476B64" w14:textId="77777777" w:rsidR="00825D12" w:rsidRDefault="00287A02" w:rsidP="00287A02">
            <w:pPr>
              <w:ind w:left="360"/>
              <w:rPr>
                <w:sz w:val="22"/>
              </w:rPr>
            </w:pPr>
            <w:r>
              <w:rPr>
                <w:sz w:val="22"/>
              </w:rPr>
              <w:t>The safety procedures of the practice where the student is on placement is effective. Students are provided with dosimeters by the Department and records are maintained for 7 years.</w:t>
            </w:r>
            <w:r w:rsidR="003A2D18">
              <w:rPr>
                <w:sz w:val="22"/>
              </w:rPr>
              <w:t xml:space="preserve"> Students are issued </w:t>
            </w:r>
            <w:r w:rsidR="003A2D18" w:rsidRPr="00EB307F">
              <w:rPr>
                <w:sz w:val="22"/>
              </w:rPr>
              <w:t>with guidance on the use of dosimeters</w:t>
            </w:r>
            <w:r w:rsidR="003A2D18">
              <w:rPr>
                <w:sz w:val="22"/>
              </w:rPr>
              <w:t xml:space="preserve"> and sign an </w:t>
            </w:r>
            <w:r w:rsidR="003A2D18" w:rsidRPr="00EB307F">
              <w:rPr>
                <w:sz w:val="22"/>
              </w:rPr>
              <w:t>agreement to use the dosimeters</w:t>
            </w:r>
            <w:r w:rsidR="003A2D18">
              <w:rPr>
                <w:sz w:val="22"/>
              </w:rPr>
              <w:t xml:space="preserve"> in the appropriate manner</w:t>
            </w:r>
          </w:p>
        </w:tc>
      </w:tr>
    </w:tbl>
    <w:p w14:paraId="7DB3279B" w14:textId="77777777" w:rsidR="003E1F06" w:rsidRDefault="003E1F06" w:rsidP="00EB307F">
      <w:pPr>
        <w:jc w:val="center"/>
        <w:rPr>
          <w:b/>
          <w:sz w:val="40"/>
          <w:highlight w:val="yellow"/>
        </w:rPr>
      </w:pPr>
    </w:p>
    <w:p w14:paraId="2D48DEDF" w14:textId="6E1C53FD" w:rsidR="00EB307F" w:rsidRDefault="003E1F06" w:rsidP="003E1F06">
      <w:pPr>
        <w:rPr>
          <w:b/>
          <w:sz w:val="40"/>
          <w:szCs w:val="40"/>
        </w:rPr>
      </w:pPr>
      <w:r>
        <w:rPr>
          <w:b/>
          <w:sz w:val="40"/>
          <w:szCs w:val="40"/>
        </w:rPr>
        <w:t xml:space="preserve"> </w:t>
      </w:r>
    </w:p>
    <w:p w14:paraId="5F9ADDD0" w14:textId="77777777" w:rsidR="00EB307F" w:rsidRDefault="00EB307F" w:rsidP="00543CB1">
      <w:pPr>
        <w:rPr>
          <w:sz w:val="40"/>
          <w:szCs w:val="40"/>
        </w:rPr>
      </w:pPr>
    </w:p>
    <w:p w14:paraId="533C555E" w14:textId="77777777" w:rsidR="00EB307F" w:rsidRDefault="00EB307F" w:rsidP="00DF0E2F">
      <w:pPr>
        <w:rPr>
          <w:sz w:val="40"/>
          <w:szCs w:val="40"/>
        </w:rPr>
      </w:pPr>
    </w:p>
    <w:p w14:paraId="4CA3EB10" w14:textId="77777777" w:rsidR="00DF0E2F" w:rsidRPr="00A054EC" w:rsidRDefault="00EB307F" w:rsidP="00DF0E2F">
      <w:pPr>
        <w:rPr>
          <w:b/>
          <w:sz w:val="40"/>
          <w:szCs w:val="40"/>
        </w:rPr>
      </w:pPr>
      <w:r w:rsidRPr="00EB307F">
        <w:rPr>
          <w:sz w:val="40"/>
          <w:szCs w:val="40"/>
        </w:rPr>
        <w:br w:type="page"/>
      </w:r>
      <w:r w:rsidR="00DF0E2F" w:rsidRPr="00A054EC">
        <w:rPr>
          <w:b/>
          <w:sz w:val="40"/>
          <w:szCs w:val="40"/>
        </w:rPr>
        <w:t>GENERAL RISK ASSESSMENT RECORD &amp; CONTROL MEASURES</w:t>
      </w:r>
    </w:p>
    <w:p w14:paraId="477D9E94" w14:textId="77777777" w:rsidR="00DF0E2F" w:rsidRDefault="00DF0E2F" w:rsidP="00DF0E2F">
      <w:pPr>
        <w:rPr>
          <w:b/>
        </w:rPr>
      </w:pPr>
    </w:p>
    <w:p w14:paraId="39395E78" w14:textId="72A98C27" w:rsidR="00DF0E2F" w:rsidRPr="00A054EC" w:rsidRDefault="00DF0E2F" w:rsidP="00DF0E2F">
      <w:pPr>
        <w:rPr>
          <w:b/>
        </w:rPr>
      </w:pPr>
      <w:r>
        <w:rPr>
          <w:sz w:val="32"/>
          <w:u w:val="single"/>
        </w:rPr>
        <w:t>Form No. 1</w:t>
      </w:r>
      <w:r w:rsidR="003E1F06">
        <w:rPr>
          <w:sz w:val="32"/>
          <w:u w:val="single"/>
        </w:rPr>
        <w:t>2</w:t>
      </w:r>
    </w:p>
    <w:p w14:paraId="68E9FF1A" w14:textId="77777777" w:rsidR="00DF0E2F" w:rsidRPr="00A054EC" w:rsidRDefault="00DF0E2F" w:rsidP="00DF0E2F">
      <w:pPr>
        <w:rPr>
          <w:b/>
          <w:sz w:val="32"/>
          <w:szCs w:val="32"/>
        </w:rPr>
      </w:pPr>
      <w:r w:rsidRPr="00A054EC">
        <w:rPr>
          <w:b/>
          <w:sz w:val="32"/>
          <w:szCs w:val="32"/>
        </w:rPr>
        <w:t>SECTION : NURSING &amp; HEALTH STUDIES</w:t>
      </w:r>
    </w:p>
    <w:p w14:paraId="73EC7CA8" w14:textId="77777777" w:rsidR="00DF0E2F" w:rsidRPr="00A054EC" w:rsidRDefault="00543CB1" w:rsidP="00DF0E2F">
      <w:pPr>
        <w:rPr>
          <w:b/>
          <w:sz w:val="32"/>
          <w:szCs w:val="32"/>
        </w:rPr>
      </w:pPr>
      <w:r>
        <w:rPr>
          <w:b/>
          <w:sz w:val="32"/>
          <w:szCs w:val="32"/>
        </w:rPr>
        <w:t>UPDATED : SEPTEMBER 2020</w:t>
      </w:r>
    </w:p>
    <w:p w14:paraId="52772EAB" w14:textId="77777777" w:rsidR="00DF0E2F" w:rsidRPr="00A054EC" w:rsidRDefault="00DF0E2F" w:rsidP="00DF0E2F">
      <w:pPr>
        <w:rPr>
          <w:b/>
        </w:rPr>
      </w:pPr>
      <w:r w:rsidRPr="00A054EC">
        <w:rPr>
          <w:b/>
          <w:sz w:val="32"/>
          <w:szCs w:val="32"/>
        </w:rPr>
        <w:t>RESPONSIBLE PERSON : Dr. GERTIE TAGGART</w:t>
      </w:r>
    </w:p>
    <w:p w14:paraId="414636DB" w14:textId="77777777" w:rsidR="00DF0E2F" w:rsidRDefault="00DF0E2F" w:rsidP="00DF0E2F"/>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780"/>
        <w:gridCol w:w="720"/>
        <w:gridCol w:w="7290"/>
      </w:tblGrid>
      <w:tr w:rsidR="00DF0E2F" w14:paraId="7DE19CE8" w14:textId="77777777" w:rsidTr="008F74EE">
        <w:tc>
          <w:tcPr>
            <w:tcW w:w="1710" w:type="dxa"/>
          </w:tcPr>
          <w:p w14:paraId="3DB33624" w14:textId="77777777" w:rsidR="00DF0E2F" w:rsidRDefault="00DF0E2F" w:rsidP="008F74EE">
            <w:pPr>
              <w:jc w:val="center"/>
              <w:rPr>
                <w:sz w:val="22"/>
              </w:rPr>
            </w:pPr>
          </w:p>
          <w:p w14:paraId="1F30E0F7" w14:textId="77777777" w:rsidR="00DF0E2F" w:rsidRDefault="00DF0E2F" w:rsidP="008F74EE">
            <w:pPr>
              <w:jc w:val="center"/>
              <w:rPr>
                <w:sz w:val="22"/>
              </w:rPr>
            </w:pPr>
            <w:r>
              <w:rPr>
                <w:sz w:val="22"/>
              </w:rPr>
              <w:t>AREA</w:t>
            </w:r>
          </w:p>
        </w:tc>
        <w:tc>
          <w:tcPr>
            <w:tcW w:w="3780" w:type="dxa"/>
          </w:tcPr>
          <w:p w14:paraId="31332E10" w14:textId="77777777" w:rsidR="00DF0E2F" w:rsidRDefault="00DF0E2F" w:rsidP="008F74EE">
            <w:pPr>
              <w:jc w:val="center"/>
              <w:rPr>
                <w:sz w:val="22"/>
              </w:rPr>
            </w:pPr>
          </w:p>
          <w:p w14:paraId="137AD67C" w14:textId="77777777" w:rsidR="00DF0E2F" w:rsidRDefault="00DF0E2F" w:rsidP="008F74EE">
            <w:pPr>
              <w:jc w:val="center"/>
              <w:rPr>
                <w:sz w:val="22"/>
              </w:rPr>
            </w:pPr>
            <w:r>
              <w:rPr>
                <w:sz w:val="22"/>
              </w:rPr>
              <w:t>HAZARD</w:t>
            </w:r>
          </w:p>
        </w:tc>
        <w:tc>
          <w:tcPr>
            <w:tcW w:w="720" w:type="dxa"/>
          </w:tcPr>
          <w:p w14:paraId="6A830F23" w14:textId="77777777" w:rsidR="00DF0E2F" w:rsidRDefault="00DF0E2F" w:rsidP="008F74EE">
            <w:pPr>
              <w:jc w:val="center"/>
              <w:rPr>
                <w:sz w:val="22"/>
              </w:rPr>
            </w:pPr>
          </w:p>
          <w:p w14:paraId="40E8A57B" w14:textId="77777777" w:rsidR="00DF0E2F" w:rsidRDefault="00DF0E2F" w:rsidP="008F74EE">
            <w:pPr>
              <w:jc w:val="center"/>
              <w:rPr>
                <w:sz w:val="22"/>
              </w:rPr>
            </w:pPr>
            <w:r>
              <w:rPr>
                <w:sz w:val="22"/>
              </w:rPr>
              <w:t>RISK</w:t>
            </w:r>
          </w:p>
          <w:p w14:paraId="38212B83" w14:textId="77777777" w:rsidR="00DF0E2F" w:rsidRDefault="00DF0E2F" w:rsidP="008F74EE">
            <w:pPr>
              <w:jc w:val="center"/>
              <w:rPr>
                <w:sz w:val="22"/>
              </w:rPr>
            </w:pPr>
          </w:p>
        </w:tc>
        <w:tc>
          <w:tcPr>
            <w:tcW w:w="7290" w:type="dxa"/>
          </w:tcPr>
          <w:p w14:paraId="6B8F1388" w14:textId="77777777" w:rsidR="00DF0E2F" w:rsidRDefault="00DF0E2F" w:rsidP="008F74EE">
            <w:pPr>
              <w:jc w:val="center"/>
              <w:rPr>
                <w:sz w:val="22"/>
              </w:rPr>
            </w:pPr>
          </w:p>
          <w:p w14:paraId="6AED4B87" w14:textId="77777777" w:rsidR="00DF0E2F" w:rsidRDefault="00DF0E2F" w:rsidP="008F74EE">
            <w:pPr>
              <w:jc w:val="center"/>
              <w:rPr>
                <w:sz w:val="22"/>
              </w:rPr>
            </w:pPr>
            <w:r>
              <w:rPr>
                <w:sz w:val="22"/>
              </w:rPr>
              <w:t>CONTROL</w:t>
            </w:r>
          </w:p>
          <w:p w14:paraId="2C777574" w14:textId="77777777" w:rsidR="00DF0E2F" w:rsidRDefault="00DF0E2F" w:rsidP="008F74EE">
            <w:pPr>
              <w:jc w:val="center"/>
              <w:rPr>
                <w:sz w:val="22"/>
              </w:rPr>
            </w:pPr>
          </w:p>
        </w:tc>
      </w:tr>
      <w:tr w:rsidR="00DF0E2F" w14:paraId="0D850BC2" w14:textId="77777777" w:rsidTr="008F74EE">
        <w:trPr>
          <w:trHeight w:val="810"/>
        </w:trPr>
        <w:tc>
          <w:tcPr>
            <w:tcW w:w="1710" w:type="dxa"/>
          </w:tcPr>
          <w:p w14:paraId="534D7235" w14:textId="77777777" w:rsidR="00DF0E2F" w:rsidRDefault="00DF0E2F" w:rsidP="008F74EE">
            <w:pPr>
              <w:rPr>
                <w:sz w:val="22"/>
                <w:szCs w:val="22"/>
              </w:rPr>
            </w:pPr>
          </w:p>
          <w:p w14:paraId="5D2333E5" w14:textId="77777777" w:rsidR="00DF0E2F" w:rsidRDefault="00DF0E2F" w:rsidP="008F74EE">
            <w:pPr>
              <w:rPr>
                <w:sz w:val="22"/>
                <w:szCs w:val="22"/>
              </w:rPr>
            </w:pPr>
          </w:p>
          <w:p w14:paraId="2A8AAD76" w14:textId="77777777" w:rsidR="00DF0E2F" w:rsidRDefault="00DF0E2F" w:rsidP="00DF0E2F">
            <w:r>
              <w:t>Clinical Nursing area</w:t>
            </w:r>
          </w:p>
          <w:p w14:paraId="252D5678" w14:textId="77777777" w:rsidR="00DF0E2F" w:rsidRDefault="00DF0E2F" w:rsidP="00DF0E2F">
            <w:pPr>
              <w:rPr>
                <w:sz w:val="22"/>
              </w:rPr>
            </w:pPr>
          </w:p>
        </w:tc>
        <w:tc>
          <w:tcPr>
            <w:tcW w:w="3780" w:type="dxa"/>
          </w:tcPr>
          <w:p w14:paraId="575B01D3" w14:textId="77777777" w:rsidR="00DF0E2F" w:rsidRPr="00FD45CE" w:rsidRDefault="00DF0E2F" w:rsidP="008F74EE">
            <w:pPr>
              <w:autoSpaceDE w:val="0"/>
              <w:autoSpaceDN w:val="0"/>
              <w:adjustRightInd w:val="0"/>
              <w:rPr>
                <w:lang w:val="en-IE" w:eastAsia="en-IE"/>
              </w:rPr>
            </w:pPr>
            <w:r w:rsidRPr="00A41BAD">
              <w:t>The drug trolley and a controlled drug (MDA) press to simulate the administration of drugs</w:t>
            </w:r>
          </w:p>
        </w:tc>
        <w:tc>
          <w:tcPr>
            <w:tcW w:w="720" w:type="dxa"/>
          </w:tcPr>
          <w:p w14:paraId="5961D963" w14:textId="77777777" w:rsidR="00DF0E2F" w:rsidRDefault="00DF0E2F" w:rsidP="008F74EE">
            <w:pPr>
              <w:jc w:val="center"/>
              <w:rPr>
                <w:b/>
                <w:sz w:val="22"/>
              </w:rPr>
            </w:pPr>
          </w:p>
          <w:p w14:paraId="19DD8DB9" w14:textId="77777777" w:rsidR="00DF0E2F" w:rsidRDefault="00DF0E2F" w:rsidP="008F74EE">
            <w:pPr>
              <w:jc w:val="center"/>
              <w:rPr>
                <w:b/>
                <w:sz w:val="22"/>
              </w:rPr>
            </w:pPr>
          </w:p>
          <w:p w14:paraId="6392B51E" w14:textId="77777777" w:rsidR="00DF0E2F" w:rsidRPr="009D442F" w:rsidRDefault="00DF0E2F" w:rsidP="008F74EE">
            <w:pPr>
              <w:jc w:val="center"/>
              <w:rPr>
                <w:b/>
                <w:sz w:val="22"/>
              </w:rPr>
            </w:pPr>
            <w:r>
              <w:rPr>
                <w:b/>
                <w:sz w:val="22"/>
              </w:rPr>
              <w:t>L</w:t>
            </w:r>
          </w:p>
        </w:tc>
        <w:tc>
          <w:tcPr>
            <w:tcW w:w="7290" w:type="dxa"/>
          </w:tcPr>
          <w:p w14:paraId="0E3B219C" w14:textId="77777777" w:rsidR="00DF0E2F" w:rsidRDefault="00DF0E2F" w:rsidP="00DF0E2F">
            <w:pPr>
              <w:rPr>
                <w:sz w:val="22"/>
              </w:rPr>
            </w:pPr>
            <w:r w:rsidRPr="00A41BAD">
              <w:t>Drugs are not stored in the</w:t>
            </w:r>
            <w:r>
              <w:t xml:space="preserve"> labs at any time. Placebos are used in all simulations.</w:t>
            </w:r>
          </w:p>
        </w:tc>
      </w:tr>
      <w:tr w:rsidR="00DF0E2F" w14:paraId="0B35EBED" w14:textId="77777777" w:rsidTr="008F74EE">
        <w:trPr>
          <w:trHeight w:val="810"/>
        </w:trPr>
        <w:tc>
          <w:tcPr>
            <w:tcW w:w="1710" w:type="dxa"/>
          </w:tcPr>
          <w:p w14:paraId="4420B9CA" w14:textId="77777777" w:rsidR="00DF0E2F" w:rsidRPr="00582CEF" w:rsidRDefault="00DF0E2F" w:rsidP="008F74EE">
            <w:pPr>
              <w:rPr>
                <w:sz w:val="22"/>
                <w:szCs w:val="22"/>
              </w:rPr>
            </w:pPr>
          </w:p>
        </w:tc>
        <w:tc>
          <w:tcPr>
            <w:tcW w:w="3780" w:type="dxa"/>
          </w:tcPr>
          <w:p w14:paraId="36844995" w14:textId="77777777" w:rsidR="00DF0E2F" w:rsidRDefault="00DF0E2F" w:rsidP="008F74EE">
            <w:pPr>
              <w:rPr>
                <w:b/>
              </w:rPr>
            </w:pPr>
            <w:r>
              <w:rPr>
                <w:b/>
              </w:rPr>
              <w:t>Invasive Procedures</w:t>
            </w:r>
          </w:p>
        </w:tc>
        <w:tc>
          <w:tcPr>
            <w:tcW w:w="720" w:type="dxa"/>
          </w:tcPr>
          <w:p w14:paraId="0C07B2BF" w14:textId="77777777" w:rsidR="00DF0E2F" w:rsidRDefault="00DF0E2F" w:rsidP="008F74EE">
            <w:pPr>
              <w:jc w:val="center"/>
              <w:rPr>
                <w:b/>
                <w:sz w:val="22"/>
              </w:rPr>
            </w:pPr>
            <w:r>
              <w:rPr>
                <w:b/>
                <w:sz w:val="22"/>
              </w:rPr>
              <w:t>L</w:t>
            </w:r>
          </w:p>
        </w:tc>
        <w:tc>
          <w:tcPr>
            <w:tcW w:w="7290" w:type="dxa"/>
          </w:tcPr>
          <w:p w14:paraId="1E610628" w14:textId="77777777" w:rsidR="00DF0E2F" w:rsidRDefault="00DF0E2F" w:rsidP="000F2A36">
            <w:pPr>
              <w:rPr>
                <w:sz w:val="22"/>
              </w:rPr>
            </w:pPr>
            <w:r>
              <w:t>Mannequins are used to demonstrate and practice invasive procedures. No invasive procedures are carried out on humans and students should not practice any invasive procedures on each other in the skills labs.</w:t>
            </w:r>
          </w:p>
        </w:tc>
      </w:tr>
      <w:tr w:rsidR="00DF0E2F" w14:paraId="0ACC73DB" w14:textId="77777777" w:rsidTr="008F74EE">
        <w:trPr>
          <w:trHeight w:val="810"/>
        </w:trPr>
        <w:tc>
          <w:tcPr>
            <w:tcW w:w="1710" w:type="dxa"/>
          </w:tcPr>
          <w:p w14:paraId="2EA889D6" w14:textId="77777777" w:rsidR="00DF0E2F" w:rsidRPr="00582CEF" w:rsidRDefault="00DF0E2F" w:rsidP="008F74EE">
            <w:pPr>
              <w:rPr>
                <w:sz w:val="22"/>
                <w:szCs w:val="22"/>
              </w:rPr>
            </w:pPr>
          </w:p>
        </w:tc>
        <w:tc>
          <w:tcPr>
            <w:tcW w:w="3780" w:type="dxa"/>
          </w:tcPr>
          <w:p w14:paraId="12BCAD10" w14:textId="77777777" w:rsidR="00DF0E2F" w:rsidRDefault="00DF0E2F" w:rsidP="008F74EE">
            <w:pPr>
              <w:rPr>
                <w:b/>
              </w:rPr>
            </w:pPr>
            <w:r>
              <w:rPr>
                <w:b/>
              </w:rPr>
              <w:t>Latex Allergy</w:t>
            </w:r>
          </w:p>
        </w:tc>
        <w:tc>
          <w:tcPr>
            <w:tcW w:w="720" w:type="dxa"/>
          </w:tcPr>
          <w:p w14:paraId="6B47FBE0" w14:textId="77777777" w:rsidR="00DF0E2F" w:rsidRDefault="00DF0E2F" w:rsidP="008F74EE">
            <w:pPr>
              <w:jc w:val="center"/>
              <w:rPr>
                <w:b/>
                <w:sz w:val="22"/>
              </w:rPr>
            </w:pPr>
            <w:r>
              <w:rPr>
                <w:b/>
                <w:sz w:val="22"/>
              </w:rPr>
              <w:t>L</w:t>
            </w:r>
          </w:p>
        </w:tc>
        <w:tc>
          <w:tcPr>
            <w:tcW w:w="7290" w:type="dxa"/>
          </w:tcPr>
          <w:p w14:paraId="4396C200" w14:textId="77777777" w:rsidR="00DF0E2F" w:rsidRPr="00DF0E2F" w:rsidRDefault="00DF0E2F" w:rsidP="00DF0E2F">
            <w:pPr>
              <w:rPr>
                <w:sz w:val="22"/>
                <w:szCs w:val="22"/>
              </w:rPr>
            </w:pPr>
            <w:r w:rsidRPr="00DF0E2F">
              <w:rPr>
                <w:sz w:val="22"/>
                <w:szCs w:val="22"/>
              </w:rPr>
              <w:t>It is not necessary to wear gloves for infection control purposes. However, staff/students need to demonstrate/learn the correct techniques to put on and remove sterile gloves for practice in the clinical areas.</w:t>
            </w:r>
          </w:p>
          <w:p w14:paraId="099D5D22" w14:textId="77777777" w:rsidR="00DF0E2F" w:rsidRPr="00DF0E2F" w:rsidRDefault="00DF0E2F" w:rsidP="00DF0E2F">
            <w:pPr>
              <w:rPr>
                <w:sz w:val="22"/>
                <w:szCs w:val="22"/>
              </w:rPr>
            </w:pPr>
            <w:r w:rsidRPr="00DF0E2F">
              <w:rPr>
                <w:sz w:val="22"/>
                <w:szCs w:val="22"/>
              </w:rPr>
              <w:t>Gloves are not worn unless for demonstration purposes.</w:t>
            </w:r>
          </w:p>
          <w:p w14:paraId="750AA0BD" w14:textId="77777777" w:rsidR="00DF0E2F" w:rsidRPr="00DF0E2F" w:rsidRDefault="00DF0E2F" w:rsidP="00DF0E2F">
            <w:pPr>
              <w:rPr>
                <w:sz w:val="22"/>
                <w:szCs w:val="22"/>
              </w:rPr>
            </w:pPr>
            <w:r w:rsidRPr="00DF0E2F">
              <w:rPr>
                <w:sz w:val="22"/>
                <w:szCs w:val="22"/>
              </w:rPr>
              <w:t>Remove and wash hands.</w:t>
            </w:r>
          </w:p>
          <w:p w14:paraId="33C56620" w14:textId="77777777" w:rsidR="00DF0E2F" w:rsidRPr="00DF0E2F" w:rsidRDefault="00DF0E2F" w:rsidP="00DF0E2F">
            <w:pPr>
              <w:rPr>
                <w:sz w:val="22"/>
                <w:szCs w:val="22"/>
              </w:rPr>
            </w:pPr>
            <w:r w:rsidRPr="00DF0E2F">
              <w:rPr>
                <w:sz w:val="22"/>
                <w:szCs w:val="22"/>
              </w:rPr>
              <w:t>Powdered gloves must not be used when powder free gloves are available.</w:t>
            </w:r>
          </w:p>
          <w:p w14:paraId="36EBB005" w14:textId="77777777" w:rsidR="00DF0E2F" w:rsidRPr="00DF0E2F" w:rsidRDefault="00DF0E2F" w:rsidP="000F2A36">
            <w:pPr>
              <w:rPr>
                <w:sz w:val="22"/>
                <w:szCs w:val="22"/>
              </w:rPr>
            </w:pPr>
            <w:r w:rsidRPr="00DF0E2F">
              <w:rPr>
                <w:sz w:val="22"/>
                <w:szCs w:val="22"/>
              </w:rPr>
              <w:t>Non- latex gloves for people with latex allergies.</w:t>
            </w:r>
          </w:p>
        </w:tc>
      </w:tr>
    </w:tbl>
    <w:p w14:paraId="60854956" w14:textId="77777777" w:rsidR="00DF0E2F" w:rsidRDefault="00DF0E2F" w:rsidP="00DF0E2F">
      <w:pPr>
        <w:ind w:right="-595"/>
        <w:rPr>
          <w:b/>
          <w:sz w:val="52"/>
          <w:szCs w:val="52"/>
        </w:rPr>
        <w:sectPr w:rsidR="00DF0E2F" w:rsidSect="00D712B3">
          <w:pgSz w:w="16819" w:h="11880" w:orient="landscape"/>
          <w:pgMar w:top="2268" w:right="1701" w:bottom="1440" w:left="1701" w:header="0" w:footer="567" w:gutter="0"/>
          <w:cols w:space="0"/>
          <w:docGrid w:linePitch="326"/>
        </w:sectPr>
      </w:pPr>
    </w:p>
    <w:p w14:paraId="745B4B98" w14:textId="77777777" w:rsidR="00DF0E2F" w:rsidRPr="00A054EC" w:rsidRDefault="00DF0E2F" w:rsidP="00DF0E2F">
      <w:pPr>
        <w:rPr>
          <w:b/>
          <w:sz w:val="40"/>
          <w:szCs w:val="40"/>
        </w:rPr>
      </w:pPr>
      <w:r w:rsidRPr="00A054EC">
        <w:rPr>
          <w:b/>
          <w:sz w:val="40"/>
          <w:szCs w:val="40"/>
        </w:rPr>
        <w:t>GENERAL RISK ASSESSMENT RECORD &amp; CONTROL MEASURES</w:t>
      </w:r>
    </w:p>
    <w:p w14:paraId="6D7000E0" w14:textId="77777777" w:rsidR="00DF0E2F" w:rsidRDefault="00DF0E2F" w:rsidP="00DF0E2F">
      <w:pPr>
        <w:rPr>
          <w:b/>
        </w:rPr>
      </w:pPr>
    </w:p>
    <w:p w14:paraId="7CDE788C" w14:textId="13731F86" w:rsidR="00DF0E2F" w:rsidRPr="00A054EC" w:rsidRDefault="00DF0E2F" w:rsidP="00DF0E2F">
      <w:pPr>
        <w:rPr>
          <w:b/>
        </w:rPr>
      </w:pPr>
      <w:r>
        <w:rPr>
          <w:sz w:val="32"/>
          <w:u w:val="single"/>
        </w:rPr>
        <w:t>Form No. 1</w:t>
      </w:r>
      <w:r w:rsidR="003E1F06">
        <w:rPr>
          <w:sz w:val="32"/>
          <w:u w:val="single"/>
        </w:rPr>
        <w:t>3</w:t>
      </w:r>
    </w:p>
    <w:p w14:paraId="7DC397B4" w14:textId="77777777" w:rsidR="00DF0E2F" w:rsidRPr="00A054EC" w:rsidRDefault="00DF0E2F" w:rsidP="00DF0E2F">
      <w:pPr>
        <w:rPr>
          <w:b/>
          <w:sz w:val="32"/>
          <w:szCs w:val="32"/>
        </w:rPr>
      </w:pPr>
      <w:r w:rsidRPr="00A054EC">
        <w:rPr>
          <w:b/>
          <w:sz w:val="32"/>
          <w:szCs w:val="32"/>
        </w:rPr>
        <w:t>SECTION : NURSING &amp; HEALTH STUDIES</w:t>
      </w:r>
    </w:p>
    <w:p w14:paraId="539FD68A" w14:textId="77777777" w:rsidR="00DF0E2F" w:rsidRPr="00A054EC" w:rsidRDefault="00543CB1" w:rsidP="00DF0E2F">
      <w:pPr>
        <w:rPr>
          <w:b/>
          <w:sz w:val="32"/>
          <w:szCs w:val="32"/>
        </w:rPr>
      </w:pPr>
      <w:r>
        <w:rPr>
          <w:b/>
          <w:sz w:val="32"/>
          <w:szCs w:val="32"/>
        </w:rPr>
        <w:t>UPDATED : SEPTEMBER 2020</w:t>
      </w:r>
    </w:p>
    <w:p w14:paraId="35F6599B" w14:textId="77777777" w:rsidR="00DF0E2F" w:rsidRPr="00A054EC" w:rsidRDefault="00DF0E2F" w:rsidP="00DF0E2F">
      <w:pPr>
        <w:rPr>
          <w:b/>
        </w:rPr>
      </w:pPr>
      <w:r w:rsidRPr="00A054EC">
        <w:rPr>
          <w:b/>
          <w:sz w:val="32"/>
          <w:szCs w:val="32"/>
        </w:rPr>
        <w:t>RESPONSIBLE PERSON : Dr. GERTIE TAGGART</w:t>
      </w:r>
    </w:p>
    <w:p w14:paraId="46D8513F" w14:textId="77777777" w:rsidR="00DF0E2F" w:rsidRDefault="00DF0E2F" w:rsidP="00DF0E2F">
      <w:pPr>
        <w:ind w:right="-595"/>
        <w:rPr>
          <w:b/>
          <w:sz w:val="52"/>
          <w:szCs w:val="52"/>
        </w:rPr>
      </w:pPr>
    </w:p>
    <w:p w14:paraId="73B1B1BB" w14:textId="77777777" w:rsidR="00DF0E2F" w:rsidRDefault="00DF0E2F" w:rsidP="00DF0E2F"/>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780"/>
        <w:gridCol w:w="720"/>
        <w:gridCol w:w="7290"/>
      </w:tblGrid>
      <w:tr w:rsidR="00DF0E2F" w14:paraId="68284520" w14:textId="77777777" w:rsidTr="008F74EE">
        <w:tc>
          <w:tcPr>
            <w:tcW w:w="1710" w:type="dxa"/>
          </w:tcPr>
          <w:p w14:paraId="02FC3698" w14:textId="77777777" w:rsidR="00DF0E2F" w:rsidRDefault="00DF0E2F" w:rsidP="008F74EE">
            <w:pPr>
              <w:jc w:val="center"/>
              <w:rPr>
                <w:sz w:val="22"/>
              </w:rPr>
            </w:pPr>
          </w:p>
          <w:p w14:paraId="20C708D0" w14:textId="77777777" w:rsidR="00DF0E2F" w:rsidRDefault="00DF0E2F" w:rsidP="008F74EE">
            <w:pPr>
              <w:jc w:val="center"/>
              <w:rPr>
                <w:sz w:val="22"/>
              </w:rPr>
            </w:pPr>
            <w:r>
              <w:rPr>
                <w:sz w:val="22"/>
              </w:rPr>
              <w:t>AREA</w:t>
            </w:r>
          </w:p>
        </w:tc>
        <w:tc>
          <w:tcPr>
            <w:tcW w:w="3780" w:type="dxa"/>
          </w:tcPr>
          <w:p w14:paraId="0EA9D1C2" w14:textId="77777777" w:rsidR="00DF0E2F" w:rsidRDefault="00DF0E2F" w:rsidP="008F74EE">
            <w:pPr>
              <w:jc w:val="center"/>
              <w:rPr>
                <w:sz w:val="22"/>
              </w:rPr>
            </w:pPr>
          </w:p>
          <w:p w14:paraId="23E0C0D1" w14:textId="77777777" w:rsidR="00DF0E2F" w:rsidRDefault="00DF0E2F" w:rsidP="008F74EE">
            <w:pPr>
              <w:jc w:val="center"/>
              <w:rPr>
                <w:sz w:val="22"/>
              </w:rPr>
            </w:pPr>
            <w:r>
              <w:rPr>
                <w:sz w:val="22"/>
              </w:rPr>
              <w:t>HAZARD</w:t>
            </w:r>
          </w:p>
        </w:tc>
        <w:tc>
          <w:tcPr>
            <w:tcW w:w="720" w:type="dxa"/>
          </w:tcPr>
          <w:p w14:paraId="0051D464" w14:textId="77777777" w:rsidR="00DF0E2F" w:rsidRDefault="00DF0E2F" w:rsidP="008F74EE">
            <w:pPr>
              <w:jc w:val="center"/>
              <w:rPr>
                <w:sz w:val="22"/>
              </w:rPr>
            </w:pPr>
          </w:p>
          <w:p w14:paraId="5E4DB839" w14:textId="77777777" w:rsidR="00DF0E2F" w:rsidRDefault="00DF0E2F" w:rsidP="008F74EE">
            <w:pPr>
              <w:jc w:val="center"/>
              <w:rPr>
                <w:sz w:val="22"/>
              </w:rPr>
            </w:pPr>
            <w:r>
              <w:rPr>
                <w:sz w:val="22"/>
              </w:rPr>
              <w:t>RISK</w:t>
            </w:r>
          </w:p>
          <w:p w14:paraId="66A14FE1" w14:textId="77777777" w:rsidR="00DF0E2F" w:rsidRDefault="00DF0E2F" w:rsidP="008F74EE">
            <w:pPr>
              <w:jc w:val="center"/>
              <w:rPr>
                <w:sz w:val="22"/>
              </w:rPr>
            </w:pPr>
          </w:p>
        </w:tc>
        <w:tc>
          <w:tcPr>
            <w:tcW w:w="7290" w:type="dxa"/>
          </w:tcPr>
          <w:p w14:paraId="5582458D" w14:textId="77777777" w:rsidR="00DF0E2F" w:rsidRDefault="00DF0E2F" w:rsidP="008F74EE">
            <w:pPr>
              <w:jc w:val="center"/>
              <w:rPr>
                <w:sz w:val="22"/>
              </w:rPr>
            </w:pPr>
          </w:p>
          <w:p w14:paraId="01B311C3" w14:textId="77777777" w:rsidR="00DF0E2F" w:rsidRDefault="00DF0E2F" w:rsidP="008F74EE">
            <w:pPr>
              <w:jc w:val="center"/>
              <w:rPr>
                <w:sz w:val="22"/>
              </w:rPr>
            </w:pPr>
            <w:r>
              <w:rPr>
                <w:sz w:val="22"/>
              </w:rPr>
              <w:t>CONTROL</w:t>
            </w:r>
          </w:p>
          <w:p w14:paraId="4DBD09A8" w14:textId="77777777" w:rsidR="00DF0E2F" w:rsidRDefault="00DF0E2F" w:rsidP="008F74EE">
            <w:pPr>
              <w:jc w:val="center"/>
              <w:rPr>
                <w:sz w:val="22"/>
              </w:rPr>
            </w:pPr>
          </w:p>
        </w:tc>
      </w:tr>
      <w:tr w:rsidR="00DF0E2F" w14:paraId="30A481C4" w14:textId="77777777" w:rsidTr="008F74EE">
        <w:trPr>
          <w:trHeight w:val="810"/>
        </w:trPr>
        <w:tc>
          <w:tcPr>
            <w:tcW w:w="1710" w:type="dxa"/>
          </w:tcPr>
          <w:p w14:paraId="6BF0DE53" w14:textId="77777777" w:rsidR="00DF0E2F" w:rsidRDefault="00DF0E2F" w:rsidP="008F74EE">
            <w:pPr>
              <w:rPr>
                <w:sz w:val="22"/>
                <w:szCs w:val="22"/>
              </w:rPr>
            </w:pPr>
          </w:p>
          <w:p w14:paraId="128E001B" w14:textId="77777777" w:rsidR="00DF0E2F" w:rsidRDefault="00DF0E2F" w:rsidP="008F74EE">
            <w:pPr>
              <w:rPr>
                <w:sz w:val="22"/>
                <w:szCs w:val="22"/>
              </w:rPr>
            </w:pPr>
          </w:p>
          <w:p w14:paraId="6CA6B94A" w14:textId="77777777" w:rsidR="00DF0E2F" w:rsidRDefault="00DF0E2F" w:rsidP="00DF0E2F">
            <w:r>
              <w:t>Clinical Nursing area</w:t>
            </w:r>
          </w:p>
          <w:p w14:paraId="531F2F89" w14:textId="77777777" w:rsidR="00DF0E2F" w:rsidRDefault="00DF0E2F" w:rsidP="00DF0E2F">
            <w:pPr>
              <w:rPr>
                <w:sz w:val="22"/>
              </w:rPr>
            </w:pPr>
          </w:p>
        </w:tc>
        <w:tc>
          <w:tcPr>
            <w:tcW w:w="3780" w:type="dxa"/>
          </w:tcPr>
          <w:p w14:paraId="6E6F8B16" w14:textId="77777777" w:rsidR="00DF0E2F" w:rsidRPr="00FD45CE" w:rsidRDefault="009F1932" w:rsidP="008F74EE">
            <w:pPr>
              <w:autoSpaceDE w:val="0"/>
              <w:autoSpaceDN w:val="0"/>
              <w:adjustRightInd w:val="0"/>
              <w:rPr>
                <w:lang w:val="en-IE" w:eastAsia="en-IE"/>
              </w:rPr>
            </w:pPr>
            <w:r>
              <w:rPr>
                <w:b/>
              </w:rPr>
              <w:t>Manual Handling</w:t>
            </w:r>
          </w:p>
        </w:tc>
        <w:tc>
          <w:tcPr>
            <w:tcW w:w="720" w:type="dxa"/>
          </w:tcPr>
          <w:p w14:paraId="4837AF8C" w14:textId="77777777" w:rsidR="00DF0E2F" w:rsidRPr="009D442F" w:rsidRDefault="00DF0E2F" w:rsidP="009F1932">
            <w:pPr>
              <w:rPr>
                <w:b/>
                <w:sz w:val="22"/>
              </w:rPr>
            </w:pPr>
            <w:r>
              <w:rPr>
                <w:b/>
                <w:sz w:val="22"/>
              </w:rPr>
              <w:t>L</w:t>
            </w:r>
          </w:p>
        </w:tc>
        <w:tc>
          <w:tcPr>
            <w:tcW w:w="7290" w:type="dxa"/>
          </w:tcPr>
          <w:p w14:paraId="1B565EB6" w14:textId="77777777" w:rsidR="009F1932" w:rsidRDefault="009F1932" w:rsidP="009F1932">
            <w:r>
              <w:t>The College operates a minimal lifting policy. Alternatives to lifting must be used. Heavy equipment stored at waist level. All students must complete the manual handling training</w:t>
            </w:r>
            <w:r>
              <w:rPr>
                <w:color w:val="FF0000"/>
              </w:rPr>
              <w:t xml:space="preserve"> </w:t>
            </w:r>
            <w:r>
              <w:t>programme.</w:t>
            </w:r>
            <w:r w:rsidRPr="00AC6BE3">
              <w:rPr>
                <w:color w:val="FF0000"/>
              </w:rPr>
              <w:t xml:space="preserve"> </w:t>
            </w:r>
            <w:r w:rsidRPr="006E5400">
              <w:t>All</w:t>
            </w:r>
            <w:r>
              <w:t xml:space="preserve"> staff must do a manual handing course every three years.</w:t>
            </w:r>
          </w:p>
          <w:p w14:paraId="5B7C1F38" w14:textId="77777777" w:rsidR="009F1932" w:rsidRDefault="009F1932" w:rsidP="009F1932">
            <w:r>
              <w:t>The hoist is only used for demonstration purposes by qualified manual handling instructors.</w:t>
            </w:r>
          </w:p>
          <w:p w14:paraId="43C67C8A" w14:textId="77777777" w:rsidR="00DF0E2F" w:rsidRDefault="00DF0E2F" w:rsidP="008F74EE">
            <w:pPr>
              <w:ind w:left="360"/>
              <w:rPr>
                <w:sz w:val="22"/>
              </w:rPr>
            </w:pPr>
          </w:p>
        </w:tc>
      </w:tr>
      <w:tr w:rsidR="00DF0E2F" w14:paraId="1BCA6608" w14:textId="77777777" w:rsidTr="008F74EE">
        <w:trPr>
          <w:trHeight w:val="810"/>
        </w:trPr>
        <w:tc>
          <w:tcPr>
            <w:tcW w:w="1710" w:type="dxa"/>
          </w:tcPr>
          <w:p w14:paraId="3213088E" w14:textId="77777777" w:rsidR="00DF0E2F" w:rsidRPr="00582CEF" w:rsidRDefault="00DF0E2F" w:rsidP="008F74EE">
            <w:pPr>
              <w:rPr>
                <w:sz w:val="22"/>
                <w:szCs w:val="22"/>
              </w:rPr>
            </w:pPr>
          </w:p>
        </w:tc>
        <w:tc>
          <w:tcPr>
            <w:tcW w:w="3780" w:type="dxa"/>
          </w:tcPr>
          <w:p w14:paraId="1F3C0CF3" w14:textId="77777777" w:rsidR="00DF0E2F" w:rsidRDefault="009F1932" w:rsidP="008F74EE">
            <w:pPr>
              <w:rPr>
                <w:b/>
              </w:rPr>
            </w:pPr>
            <w:r>
              <w:rPr>
                <w:b/>
              </w:rPr>
              <w:t>Mats for Training purposes</w:t>
            </w:r>
          </w:p>
        </w:tc>
        <w:tc>
          <w:tcPr>
            <w:tcW w:w="720" w:type="dxa"/>
          </w:tcPr>
          <w:p w14:paraId="5DC98631" w14:textId="77777777" w:rsidR="00DF0E2F" w:rsidRDefault="009F1932" w:rsidP="008F74EE">
            <w:pPr>
              <w:jc w:val="center"/>
              <w:rPr>
                <w:b/>
                <w:sz w:val="22"/>
              </w:rPr>
            </w:pPr>
            <w:r>
              <w:rPr>
                <w:b/>
                <w:sz w:val="22"/>
              </w:rPr>
              <w:t>L</w:t>
            </w:r>
          </w:p>
        </w:tc>
        <w:tc>
          <w:tcPr>
            <w:tcW w:w="7290" w:type="dxa"/>
          </w:tcPr>
          <w:p w14:paraId="172DDD52" w14:textId="77777777" w:rsidR="009F1932" w:rsidRDefault="009F1932" w:rsidP="009F1932">
            <w:r>
              <w:t>These mats are only to be moved by using the proper manual handling techniques. Moved by the caretakers a required.</w:t>
            </w:r>
          </w:p>
          <w:p w14:paraId="55904C42" w14:textId="77777777" w:rsidR="00DF0E2F" w:rsidRDefault="009F1932" w:rsidP="000F2A36">
            <w:pPr>
              <w:rPr>
                <w:sz w:val="22"/>
              </w:rPr>
            </w:pPr>
            <w:r>
              <w:t>They are stored on a trolley.</w:t>
            </w:r>
          </w:p>
        </w:tc>
      </w:tr>
      <w:tr w:rsidR="009F1932" w14:paraId="67D1313E" w14:textId="77777777" w:rsidTr="008F74EE">
        <w:trPr>
          <w:trHeight w:val="810"/>
        </w:trPr>
        <w:tc>
          <w:tcPr>
            <w:tcW w:w="1710" w:type="dxa"/>
          </w:tcPr>
          <w:p w14:paraId="3EB90385" w14:textId="77777777" w:rsidR="009F1932" w:rsidRPr="00582CEF" w:rsidRDefault="009F1932" w:rsidP="008F74EE">
            <w:pPr>
              <w:rPr>
                <w:sz w:val="22"/>
                <w:szCs w:val="22"/>
              </w:rPr>
            </w:pPr>
          </w:p>
        </w:tc>
        <w:tc>
          <w:tcPr>
            <w:tcW w:w="3780" w:type="dxa"/>
          </w:tcPr>
          <w:p w14:paraId="5AC8CB26" w14:textId="77777777" w:rsidR="009F1932" w:rsidRDefault="009F1932" w:rsidP="008F74EE">
            <w:pPr>
              <w:rPr>
                <w:b/>
              </w:rPr>
            </w:pPr>
            <w:r>
              <w:rPr>
                <w:b/>
              </w:rPr>
              <w:t>Trailing leads and flexes.</w:t>
            </w:r>
          </w:p>
        </w:tc>
        <w:tc>
          <w:tcPr>
            <w:tcW w:w="720" w:type="dxa"/>
          </w:tcPr>
          <w:p w14:paraId="642655BB" w14:textId="77777777" w:rsidR="009F1932" w:rsidRDefault="009F1932" w:rsidP="008F74EE">
            <w:pPr>
              <w:jc w:val="center"/>
              <w:rPr>
                <w:b/>
                <w:sz w:val="22"/>
              </w:rPr>
            </w:pPr>
            <w:r>
              <w:rPr>
                <w:b/>
                <w:sz w:val="22"/>
              </w:rPr>
              <w:t>L</w:t>
            </w:r>
          </w:p>
        </w:tc>
        <w:tc>
          <w:tcPr>
            <w:tcW w:w="7290" w:type="dxa"/>
          </w:tcPr>
          <w:p w14:paraId="2DB3DA79" w14:textId="77777777" w:rsidR="009F1932" w:rsidRDefault="009F1932" w:rsidP="009F1932">
            <w:r>
              <w:t>All leads and flexes must be stored in a safe manner so as to avoid trips and falls</w:t>
            </w:r>
          </w:p>
        </w:tc>
      </w:tr>
    </w:tbl>
    <w:p w14:paraId="5F5AF6D5" w14:textId="77777777" w:rsidR="00DF0E2F" w:rsidRDefault="00DF0E2F" w:rsidP="00DF0E2F">
      <w:pPr>
        <w:ind w:right="-595"/>
        <w:rPr>
          <w:b/>
          <w:sz w:val="52"/>
          <w:szCs w:val="52"/>
        </w:rPr>
        <w:sectPr w:rsidR="00DF0E2F" w:rsidSect="00D712B3">
          <w:pgSz w:w="16819" w:h="11880" w:orient="landscape"/>
          <w:pgMar w:top="2268" w:right="1701" w:bottom="1440" w:left="1701" w:header="0" w:footer="567" w:gutter="0"/>
          <w:cols w:space="0"/>
          <w:docGrid w:linePitch="326"/>
        </w:sectPr>
      </w:pPr>
    </w:p>
    <w:p w14:paraId="3FBC2504" w14:textId="77777777" w:rsidR="00DF0E2F" w:rsidRPr="00A054EC" w:rsidRDefault="00DF0E2F" w:rsidP="00DF0E2F">
      <w:pPr>
        <w:rPr>
          <w:b/>
          <w:sz w:val="40"/>
          <w:szCs w:val="40"/>
        </w:rPr>
      </w:pPr>
      <w:r w:rsidRPr="00A054EC">
        <w:rPr>
          <w:b/>
          <w:sz w:val="40"/>
          <w:szCs w:val="40"/>
        </w:rPr>
        <w:t>GENERAL RISK ASSESSMENT RECORD &amp; CONTROL MEASURES</w:t>
      </w:r>
    </w:p>
    <w:p w14:paraId="2FE4E9EA" w14:textId="77777777" w:rsidR="00DF0E2F" w:rsidRDefault="00DF0E2F" w:rsidP="00DF0E2F">
      <w:pPr>
        <w:rPr>
          <w:b/>
        </w:rPr>
      </w:pPr>
    </w:p>
    <w:p w14:paraId="7BEE7937" w14:textId="123830E4" w:rsidR="00DF0E2F" w:rsidRPr="00A054EC" w:rsidRDefault="00DF0E2F" w:rsidP="00DF0E2F">
      <w:pPr>
        <w:rPr>
          <w:b/>
        </w:rPr>
      </w:pPr>
      <w:r>
        <w:rPr>
          <w:sz w:val="32"/>
          <w:u w:val="single"/>
        </w:rPr>
        <w:t>Form No. 1</w:t>
      </w:r>
      <w:r w:rsidR="003E1F06">
        <w:rPr>
          <w:sz w:val="32"/>
          <w:u w:val="single"/>
        </w:rPr>
        <w:t>4</w:t>
      </w:r>
    </w:p>
    <w:p w14:paraId="06AD3090" w14:textId="77777777" w:rsidR="00DF0E2F" w:rsidRPr="00A054EC" w:rsidRDefault="00DF0E2F" w:rsidP="00DF0E2F">
      <w:pPr>
        <w:rPr>
          <w:b/>
          <w:sz w:val="32"/>
          <w:szCs w:val="32"/>
        </w:rPr>
      </w:pPr>
      <w:r w:rsidRPr="00A054EC">
        <w:rPr>
          <w:b/>
          <w:sz w:val="32"/>
          <w:szCs w:val="32"/>
        </w:rPr>
        <w:t>SECTION : NURSING &amp; HEALTH STUDIES</w:t>
      </w:r>
    </w:p>
    <w:p w14:paraId="3D2CC846" w14:textId="77777777" w:rsidR="00DF0E2F" w:rsidRPr="00A054EC" w:rsidRDefault="00543CB1" w:rsidP="00DF0E2F">
      <w:pPr>
        <w:rPr>
          <w:b/>
          <w:sz w:val="32"/>
          <w:szCs w:val="32"/>
        </w:rPr>
      </w:pPr>
      <w:r>
        <w:rPr>
          <w:b/>
          <w:sz w:val="32"/>
          <w:szCs w:val="32"/>
        </w:rPr>
        <w:t>UPDATED : SEPTEMBER 2020</w:t>
      </w:r>
    </w:p>
    <w:p w14:paraId="7A0BF59A" w14:textId="77777777" w:rsidR="00DF0E2F" w:rsidRPr="00A054EC" w:rsidRDefault="00DF0E2F" w:rsidP="00DF0E2F">
      <w:pPr>
        <w:rPr>
          <w:b/>
        </w:rPr>
      </w:pPr>
      <w:r w:rsidRPr="00A054EC">
        <w:rPr>
          <w:b/>
          <w:sz w:val="32"/>
          <w:szCs w:val="32"/>
        </w:rPr>
        <w:t>RESPONSIBLE PERSON : Dr. GERTIE TAGGART</w:t>
      </w:r>
    </w:p>
    <w:p w14:paraId="37D9FC6C" w14:textId="77777777" w:rsidR="00DF0E2F" w:rsidRDefault="00DF0E2F" w:rsidP="00DF0E2F"/>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2311"/>
        <w:gridCol w:w="851"/>
        <w:gridCol w:w="8628"/>
      </w:tblGrid>
      <w:tr w:rsidR="00DF0E2F" w14:paraId="0A528925" w14:textId="77777777" w:rsidTr="00543CB1">
        <w:tc>
          <w:tcPr>
            <w:tcW w:w="1710" w:type="dxa"/>
          </w:tcPr>
          <w:p w14:paraId="40B58F3B" w14:textId="77777777" w:rsidR="00DF0E2F" w:rsidRDefault="00DF0E2F" w:rsidP="008F74EE">
            <w:pPr>
              <w:jc w:val="center"/>
              <w:rPr>
                <w:sz w:val="22"/>
              </w:rPr>
            </w:pPr>
          </w:p>
          <w:p w14:paraId="104495AA" w14:textId="77777777" w:rsidR="00DF0E2F" w:rsidRDefault="00DF0E2F" w:rsidP="008F74EE">
            <w:pPr>
              <w:jc w:val="center"/>
              <w:rPr>
                <w:sz w:val="22"/>
              </w:rPr>
            </w:pPr>
            <w:r>
              <w:rPr>
                <w:sz w:val="22"/>
              </w:rPr>
              <w:t>AREA</w:t>
            </w:r>
          </w:p>
        </w:tc>
        <w:tc>
          <w:tcPr>
            <w:tcW w:w="2311" w:type="dxa"/>
          </w:tcPr>
          <w:p w14:paraId="322E5C52" w14:textId="77777777" w:rsidR="00DF0E2F" w:rsidRDefault="00DF0E2F" w:rsidP="008F74EE">
            <w:pPr>
              <w:jc w:val="center"/>
              <w:rPr>
                <w:sz w:val="22"/>
              </w:rPr>
            </w:pPr>
          </w:p>
          <w:p w14:paraId="37988D28" w14:textId="77777777" w:rsidR="00DF0E2F" w:rsidRDefault="00DF0E2F" w:rsidP="008F74EE">
            <w:pPr>
              <w:jc w:val="center"/>
              <w:rPr>
                <w:sz w:val="22"/>
              </w:rPr>
            </w:pPr>
            <w:r>
              <w:rPr>
                <w:sz w:val="22"/>
              </w:rPr>
              <w:t>HAZARD</w:t>
            </w:r>
          </w:p>
        </w:tc>
        <w:tc>
          <w:tcPr>
            <w:tcW w:w="851" w:type="dxa"/>
          </w:tcPr>
          <w:p w14:paraId="726C096D" w14:textId="77777777" w:rsidR="00DF0E2F" w:rsidRDefault="00DF0E2F" w:rsidP="008F74EE">
            <w:pPr>
              <w:jc w:val="center"/>
              <w:rPr>
                <w:sz w:val="22"/>
              </w:rPr>
            </w:pPr>
          </w:p>
          <w:p w14:paraId="35B288E5" w14:textId="77777777" w:rsidR="00DF0E2F" w:rsidRDefault="00DF0E2F" w:rsidP="00A925F1">
            <w:pPr>
              <w:jc w:val="center"/>
              <w:rPr>
                <w:sz w:val="22"/>
              </w:rPr>
            </w:pPr>
            <w:r>
              <w:rPr>
                <w:sz w:val="22"/>
              </w:rPr>
              <w:t>RISK</w:t>
            </w:r>
          </w:p>
        </w:tc>
        <w:tc>
          <w:tcPr>
            <w:tcW w:w="8628" w:type="dxa"/>
          </w:tcPr>
          <w:p w14:paraId="1D3A7B0E" w14:textId="77777777" w:rsidR="00DF0E2F" w:rsidRDefault="00DF0E2F" w:rsidP="008F74EE">
            <w:pPr>
              <w:jc w:val="center"/>
              <w:rPr>
                <w:sz w:val="22"/>
              </w:rPr>
            </w:pPr>
          </w:p>
          <w:p w14:paraId="678F94F6" w14:textId="77777777" w:rsidR="00DF0E2F" w:rsidRDefault="00DF0E2F" w:rsidP="00A925F1">
            <w:pPr>
              <w:jc w:val="center"/>
              <w:rPr>
                <w:sz w:val="22"/>
              </w:rPr>
            </w:pPr>
            <w:r>
              <w:rPr>
                <w:sz w:val="22"/>
              </w:rPr>
              <w:t>CONTROL</w:t>
            </w:r>
          </w:p>
        </w:tc>
      </w:tr>
      <w:tr w:rsidR="00DF0E2F" w14:paraId="16C8D8D6" w14:textId="77777777" w:rsidTr="00543CB1">
        <w:trPr>
          <w:trHeight w:val="810"/>
        </w:trPr>
        <w:tc>
          <w:tcPr>
            <w:tcW w:w="1710" w:type="dxa"/>
          </w:tcPr>
          <w:p w14:paraId="1B6419E0" w14:textId="77777777" w:rsidR="00DF0E2F" w:rsidRDefault="00DF0E2F" w:rsidP="008F74EE">
            <w:pPr>
              <w:rPr>
                <w:sz w:val="22"/>
                <w:szCs w:val="22"/>
              </w:rPr>
            </w:pPr>
          </w:p>
          <w:p w14:paraId="6A415A26" w14:textId="77777777" w:rsidR="00DF0E2F" w:rsidRDefault="009F1932" w:rsidP="009F1932">
            <w:pPr>
              <w:rPr>
                <w:sz w:val="22"/>
              </w:rPr>
            </w:pPr>
            <w:r>
              <w:t>Clinical Nursing area</w:t>
            </w:r>
          </w:p>
        </w:tc>
        <w:tc>
          <w:tcPr>
            <w:tcW w:w="2311" w:type="dxa"/>
          </w:tcPr>
          <w:p w14:paraId="682C5159" w14:textId="77777777" w:rsidR="00DF0E2F" w:rsidRPr="00FD45CE" w:rsidRDefault="009F1932" w:rsidP="008F74EE">
            <w:pPr>
              <w:autoSpaceDE w:val="0"/>
              <w:autoSpaceDN w:val="0"/>
              <w:adjustRightInd w:val="0"/>
              <w:rPr>
                <w:lang w:val="en-IE" w:eastAsia="en-IE"/>
              </w:rPr>
            </w:pPr>
            <w:r>
              <w:t>Safe Disposal of Sharps and Sharps Injury Policy</w:t>
            </w:r>
          </w:p>
        </w:tc>
        <w:tc>
          <w:tcPr>
            <w:tcW w:w="851" w:type="dxa"/>
          </w:tcPr>
          <w:p w14:paraId="0739B29B" w14:textId="77777777" w:rsidR="00DF0E2F" w:rsidRDefault="00DF0E2F" w:rsidP="008F74EE">
            <w:pPr>
              <w:jc w:val="center"/>
              <w:rPr>
                <w:b/>
                <w:sz w:val="22"/>
              </w:rPr>
            </w:pPr>
          </w:p>
          <w:p w14:paraId="4B858DAB" w14:textId="77777777" w:rsidR="00DF0E2F" w:rsidRDefault="00DF0E2F" w:rsidP="008F74EE">
            <w:pPr>
              <w:jc w:val="center"/>
              <w:rPr>
                <w:b/>
                <w:sz w:val="22"/>
              </w:rPr>
            </w:pPr>
          </w:p>
          <w:p w14:paraId="5D98BD26" w14:textId="77777777" w:rsidR="00DF0E2F" w:rsidRPr="009D442F" w:rsidRDefault="00DF0E2F" w:rsidP="008F74EE">
            <w:pPr>
              <w:jc w:val="center"/>
              <w:rPr>
                <w:b/>
                <w:sz w:val="22"/>
              </w:rPr>
            </w:pPr>
            <w:r>
              <w:rPr>
                <w:b/>
                <w:sz w:val="22"/>
              </w:rPr>
              <w:t>L</w:t>
            </w:r>
          </w:p>
        </w:tc>
        <w:tc>
          <w:tcPr>
            <w:tcW w:w="8628" w:type="dxa"/>
          </w:tcPr>
          <w:p w14:paraId="479D4773" w14:textId="77777777" w:rsidR="009F1932" w:rsidRPr="009F1932" w:rsidRDefault="009F1932" w:rsidP="009F1932">
            <w:pPr>
              <w:rPr>
                <w:sz w:val="22"/>
                <w:szCs w:val="22"/>
              </w:rPr>
            </w:pPr>
            <w:r w:rsidRPr="009F1932">
              <w:rPr>
                <w:sz w:val="22"/>
                <w:szCs w:val="22"/>
              </w:rPr>
              <w:t>To reduce the risk of sharps injury it is essential that the handling and disposal of sharps be managed appropriately.</w:t>
            </w:r>
          </w:p>
          <w:p w14:paraId="77CAEF26" w14:textId="77777777" w:rsidR="009F1932" w:rsidRPr="009F1932" w:rsidRDefault="009F1932" w:rsidP="009F1932">
            <w:pPr>
              <w:rPr>
                <w:sz w:val="22"/>
                <w:szCs w:val="22"/>
              </w:rPr>
            </w:pPr>
            <w:r w:rsidRPr="009F1932">
              <w:rPr>
                <w:sz w:val="22"/>
                <w:szCs w:val="22"/>
              </w:rPr>
              <w:t>Needles should not be re –sheathed, bent, broken, removed from disposable syringes or manipulated by hand.</w:t>
            </w:r>
          </w:p>
          <w:p w14:paraId="3F4585FB" w14:textId="77777777" w:rsidR="009F1932" w:rsidRPr="009F1932" w:rsidRDefault="009F1932" w:rsidP="009F1932">
            <w:pPr>
              <w:rPr>
                <w:sz w:val="22"/>
                <w:szCs w:val="22"/>
              </w:rPr>
            </w:pPr>
            <w:r w:rsidRPr="009F1932">
              <w:rPr>
                <w:sz w:val="22"/>
                <w:szCs w:val="22"/>
              </w:rPr>
              <w:t>If a needle sheath must be replaced, place the sheath on a stable surface and slide the needle into it.</w:t>
            </w:r>
          </w:p>
          <w:p w14:paraId="6931CDB7" w14:textId="77777777" w:rsidR="009F1932" w:rsidRPr="009F1932" w:rsidRDefault="009F1932" w:rsidP="009F1932">
            <w:pPr>
              <w:rPr>
                <w:sz w:val="22"/>
                <w:szCs w:val="22"/>
              </w:rPr>
            </w:pPr>
            <w:r w:rsidRPr="009F1932">
              <w:rPr>
                <w:sz w:val="22"/>
                <w:szCs w:val="22"/>
              </w:rPr>
              <w:t xml:space="preserve">Dispose of all sharps </w:t>
            </w:r>
            <w:r w:rsidRPr="009F1932">
              <w:rPr>
                <w:sz w:val="22"/>
                <w:szCs w:val="22"/>
                <w:u w:val="single"/>
              </w:rPr>
              <w:t>immediately</w:t>
            </w:r>
            <w:r w:rsidRPr="009F1932">
              <w:rPr>
                <w:sz w:val="22"/>
                <w:szCs w:val="22"/>
              </w:rPr>
              <w:t xml:space="preserve"> after use.</w:t>
            </w:r>
          </w:p>
          <w:p w14:paraId="36ADD606" w14:textId="77777777" w:rsidR="009F1932" w:rsidRPr="009F1932" w:rsidRDefault="009F1932" w:rsidP="009F1932">
            <w:pPr>
              <w:rPr>
                <w:sz w:val="22"/>
                <w:szCs w:val="22"/>
              </w:rPr>
            </w:pPr>
            <w:r w:rsidRPr="009F1932">
              <w:rPr>
                <w:sz w:val="22"/>
                <w:szCs w:val="22"/>
              </w:rPr>
              <w:t>Sharps containers specifically designated for the disposal of sharps are provided in the skills labs.</w:t>
            </w:r>
          </w:p>
          <w:p w14:paraId="45F87746" w14:textId="77777777" w:rsidR="009F1932" w:rsidRPr="009F1932" w:rsidRDefault="009F1932" w:rsidP="009F1932">
            <w:pPr>
              <w:rPr>
                <w:sz w:val="22"/>
                <w:szCs w:val="22"/>
              </w:rPr>
            </w:pPr>
            <w:r w:rsidRPr="009F1932">
              <w:rPr>
                <w:sz w:val="22"/>
                <w:szCs w:val="22"/>
              </w:rPr>
              <w:t>Sharps containers should be assembled properly with the lid firmly locked into the container.</w:t>
            </w:r>
          </w:p>
          <w:p w14:paraId="6804A320" w14:textId="77777777" w:rsidR="009F1932" w:rsidRPr="009F1932" w:rsidRDefault="009F1932" w:rsidP="009F1932">
            <w:pPr>
              <w:rPr>
                <w:sz w:val="22"/>
                <w:szCs w:val="22"/>
              </w:rPr>
            </w:pPr>
            <w:r w:rsidRPr="009F1932">
              <w:rPr>
                <w:sz w:val="22"/>
                <w:szCs w:val="22"/>
              </w:rPr>
              <w:t>Syringes and needle should be discarded immediately after use into the sharps containers. No sharps should be put into regular waste.</w:t>
            </w:r>
          </w:p>
          <w:p w14:paraId="14F2F5A5" w14:textId="77777777" w:rsidR="009F1932" w:rsidRPr="009F1932" w:rsidRDefault="009F1932" w:rsidP="009F1932">
            <w:pPr>
              <w:rPr>
                <w:sz w:val="22"/>
                <w:szCs w:val="22"/>
              </w:rPr>
            </w:pPr>
            <w:r w:rsidRPr="009F1932">
              <w:rPr>
                <w:sz w:val="22"/>
                <w:szCs w:val="22"/>
              </w:rPr>
              <w:t>Non-sharps should not be placed in the sharps containers.</w:t>
            </w:r>
          </w:p>
          <w:p w14:paraId="47C66773" w14:textId="77777777" w:rsidR="009F1932" w:rsidRPr="009F1932" w:rsidRDefault="009F1932" w:rsidP="009F1932">
            <w:pPr>
              <w:rPr>
                <w:sz w:val="22"/>
                <w:szCs w:val="22"/>
              </w:rPr>
            </w:pPr>
            <w:r w:rsidRPr="009F1932">
              <w:rPr>
                <w:sz w:val="22"/>
                <w:szCs w:val="22"/>
              </w:rPr>
              <w:t>No attempt should be made to retrieve items from the sharps containers or to press down on sharps to create space in the container.</w:t>
            </w:r>
            <w:r>
              <w:rPr>
                <w:sz w:val="22"/>
                <w:szCs w:val="22"/>
              </w:rPr>
              <w:t xml:space="preserve">   P.T.O.</w:t>
            </w:r>
          </w:p>
          <w:p w14:paraId="217B7C93" w14:textId="77777777" w:rsidR="009F1932" w:rsidRPr="009F1932" w:rsidRDefault="009F1932" w:rsidP="009F1932">
            <w:pPr>
              <w:rPr>
                <w:sz w:val="22"/>
                <w:szCs w:val="22"/>
              </w:rPr>
            </w:pPr>
            <w:r w:rsidRPr="009F1932">
              <w:rPr>
                <w:sz w:val="22"/>
                <w:szCs w:val="22"/>
              </w:rPr>
              <w:t xml:space="preserve"> Sharps containers should be sealed when ¾ full to prevent overfilling.</w:t>
            </w:r>
          </w:p>
          <w:p w14:paraId="1966C60E" w14:textId="77777777" w:rsidR="00DF0E2F" w:rsidRDefault="009F1932" w:rsidP="00A925F1">
            <w:pPr>
              <w:rPr>
                <w:sz w:val="22"/>
              </w:rPr>
            </w:pPr>
            <w:r w:rsidRPr="009F1932">
              <w:rPr>
                <w:sz w:val="22"/>
                <w:szCs w:val="22"/>
              </w:rPr>
              <w:t>The sealed sharps containers must be stored</w:t>
            </w:r>
            <w:r>
              <w:t xml:space="preserve"> in safe storage for collection by the hospital for incineration.</w:t>
            </w:r>
          </w:p>
        </w:tc>
      </w:tr>
    </w:tbl>
    <w:p w14:paraId="323343BD" w14:textId="77777777" w:rsidR="00DF0E2F" w:rsidRDefault="00DF0E2F" w:rsidP="00DF0E2F">
      <w:pPr>
        <w:ind w:right="-595"/>
        <w:rPr>
          <w:b/>
          <w:sz w:val="52"/>
          <w:szCs w:val="52"/>
        </w:rPr>
        <w:sectPr w:rsidR="00DF0E2F" w:rsidSect="00D712B3">
          <w:pgSz w:w="16819" w:h="11880" w:orient="landscape"/>
          <w:pgMar w:top="2268" w:right="1701" w:bottom="1440" w:left="1701" w:header="0" w:footer="567" w:gutter="0"/>
          <w:cols w:space="0"/>
          <w:docGrid w:linePitch="326"/>
        </w:sectPr>
      </w:pPr>
    </w:p>
    <w:p w14:paraId="52F7F254" w14:textId="520117BA" w:rsidR="00DF0E2F" w:rsidRPr="003E1F06" w:rsidRDefault="00DF0E2F" w:rsidP="00DF0E2F">
      <w:pPr>
        <w:rPr>
          <w:b/>
          <w:sz w:val="40"/>
          <w:szCs w:val="40"/>
        </w:rPr>
      </w:pPr>
      <w:r w:rsidRPr="00A054EC">
        <w:rPr>
          <w:b/>
          <w:sz w:val="40"/>
          <w:szCs w:val="40"/>
        </w:rPr>
        <w:t>GENERAL RISK ASSESSMENT RECORD &amp; CONTROL MEASURES</w:t>
      </w:r>
    </w:p>
    <w:p w14:paraId="0D186F57" w14:textId="03FD43F0" w:rsidR="00DF0E2F" w:rsidRPr="00A054EC" w:rsidRDefault="00DF0E2F" w:rsidP="00DF0E2F">
      <w:pPr>
        <w:rPr>
          <w:b/>
        </w:rPr>
      </w:pPr>
      <w:r>
        <w:rPr>
          <w:sz w:val="32"/>
          <w:u w:val="single"/>
        </w:rPr>
        <w:t>Form No. 1</w:t>
      </w:r>
      <w:r w:rsidR="003E1F06">
        <w:rPr>
          <w:sz w:val="32"/>
          <w:u w:val="single"/>
        </w:rPr>
        <w:t>5</w:t>
      </w:r>
    </w:p>
    <w:p w14:paraId="7D740284" w14:textId="77777777" w:rsidR="00DF0E2F" w:rsidRPr="00A054EC" w:rsidRDefault="00DF0E2F" w:rsidP="00DF0E2F">
      <w:pPr>
        <w:rPr>
          <w:b/>
          <w:sz w:val="32"/>
          <w:szCs w:val="32"/>
        </w:rPr>
      </w:pPr>
      <w:r w:rsidRPr="00A054EC">
        <w:rPr>
          <w:b/>
          <w:sz w:val="32"/>
          <w:szCs w:val="32"/>
        </w:rPr>
        <w:t>SECTION : NURSING &amp; HEALTH STUDIES</w:t>
      </w:r>
    </w:p>
    <w:p w14:paraId="66917EB5" w14:textId="77777777" w:rsidR="00DF0E2F" w:rsidRPr="00A054EC" w:rsidRDefault="00543CB1" w:rsidP="00DF0E2F">
      <w:pPr>
        <w:rPr>
          <w:b/>
          <w:sz w:val="32"/>
          <w:szCs w:val="32"/>
        </w:rPr>
      </w:pPr>
      <w:r>
        <w:rPr>
          <w:b/>
          <w:sz w:val="32"/>
          <w:szCs w:val="32"/>
        </w:rPr>
        <w:t>UPDATED : SEPTEMBER 2020</w:t>
      </w:r>
    </w:p>
    <w:p w14:paraId="023C06F3" w14:textId="2CB13A53" w:rsidR="00DF0E2F" w:rsidRPr="003E1F06" w:rsidRDefault="00DF0E2F" w:rsidP="00DF0E2F">
      <w:pPr>
        <w:rPr>
          <w:b/>
        </w:rPr>
      </w:pPr>
      <w:r w:rsidRPr="00A054EC">
        <w:rPr>
          <w:b/>
          <w:sz w:val="32"/>
          <w:szCs w:val="32"/>
        </w:rPr>
        <w:t>RESPONSIBLE PERSON : Dr. GERTIE TAGGART</w:t>
      </w:r>
    </w:p>
    <w:tbl>
      <w:tblPr>
        <w:tblW w:w="1350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10"/>
        <w:gridCol w:w="3780"/>
        <w:gridCol w:w="720"/>
        <w:gridCol w:w="7290"/>
      </w:tblGrid>
      <w:tr w:rsidR="00DF0E2F" w14:paraId="7A7AFA49" w14:textId="77777777" w:rsidTr="008F74EE">
        <w:tc>
          <w:tcPr>
            <w:tcW w:w="1710" w:type="dxa"/>
          </w:tcPr>
          <w:p w14:paraId="53E34695" w14:textId="77777777" w:rsidR="00DF0E2F" w:rsidRDefault="00DF0E2F" w:rsidP="008F74EE">
            <w:pPr>
              <w:jc w:val="center"/>
              <w:rPr>
                <w:sz w:val="22"/>
              </w:rPr>
            </w:pPr>
          </w:p>
          <w:p w14:paraId="5117A5B6" w14:textId="77777777" w:rsidR="00DF0E2F" w:rsidRDefault="00DF0E2F" w:rsidP="008F74EE">
            <w:pPr>
              <w:jc w:val="center"/>
              <w:rPr>
                <w:sz w:val="22"/>
              </w:rPr>
            </w:pPr>
            <w:r>
              <w:rPr>
                <w:sz w:val="22"/>
              </w:rPr>
              <w:t>AREA</w:t>
            </w:r>
          </w:p>
        </w:tc>
        <w:tc>
          <w:tcPr>
            <w:tcW w:w="3780" w:type="dxa"/>
          </w:tcPr>
          <w:p w14:paraId="133D10F6" w14:textId="77777777" w:rsidR="00DF0E2F" w:rsidRDefault="00DF0E2F" w:rsidP="008F74EE">
            <w:pPr>
              <w:jc w:val="center"/>
              <w:rPr>
                <w:sz w:val="22"/>
              </w:rPr>
            </w:pPr>
          </w:p>
          <w:p w14:paraId="28C058AD" w14:textId="77777777" w:rsidR="00DF0E2F" w:rsidRDefault="00DF0E2F" w:rsidP="008F74EE">
            <w:pPr>
              <w:jc w:val="center"/>
              <w:rPr>
                <w:sz w:val="22"/>
              </w:rPr>
            </w:pPr>
            <w:r>
              <w:rPr>
                <w:sz w:val="22"/>
              </w:rPr>
              <w:t>HAZARD</w:t>
            </w:r>
          </w:p>
        </w:tc>
        <w:tc>
          <w:tcPr>
            <w:tcW w:w="720" w:type="dxa"/>
          </w:tcPr>
          <w:p w14:paraId="7616BE3C" w14:textId="77777777" w:rsidR="00DF0E2F" w:rsidRDefault="00DF0E2F" w:rsidP="008F74EE">
            <w:pPr>
              <w:jc w:val="center"/>
              <w:rPr>
                <w:sz w:val="22"/>
              </w:rPr>
            </w:pPr>
          </w:p>
          <w:p w14:paraId="618CF862" w14:textId="77777777" w:rsidR="00DF0E2F" w:rsidRDefault="00DF0E2F" w:rsidP="008F74EE">
            <w:pPr>
              <w:jc w:val="center"/>
              <w:rPr>
                <w:sz w:val="22"/>
              </w:rPr>
            </w:pPr>
            <w:r>
              <w:rPr>
                <w:sz w:val="22"/>
              </w:rPr>
              <w:t>RISK</w:t>
            </w:r>
          </w:p>
          <w:p w14:paraId="7821B9B7" w14:textId="77777777" w:rsidR="00DF0E2F" w:rsidRDefault="00DF0E2F" w:rsidP="008F74EE">
            <w:pPr>
              <w:jc w:val="center"/>
              <w:rPr>
                <w:sz w:val="22"/>
              </w:rPr>
            </w:pPr>
          </w:p>
        </w:tc>
        <w:tc>
          <w:tcPr>
            <w:tcW w:w="7290" w:type="dxa"/>
          </w:tcPr>
          <w:p w14:paraId="40DE93D2" w14:textId="77777777" w:rsidR="00DF0E2F" w:rsidRDefault="00DF0E2F" w:rsidP="008F74EE">
            <w:pPr>
              <w:jc w:val="center"/>
              <w:rPr>
                <w:sz w:val="22"/>
              </w:rPr>
            </w:pPr>
          </w:p>
          <w:p w14:paraId="35D9C052" w14:textId="77777777" w:rsidR="00DF0E2F" w:rsidRDefault="00DF0E2F" w:rsidP="008F74EE">
            <w:pPr>
              <w:jc w:val="center"/>
              <w:rPr>
                <w:sz w:val="22"/>
              </w:rPr>
            </w:pPr>
            <w:r>
              <w:rPr>
                <w:sz w:val="22"/>
              </w:rPr>
              <w:t>CONTROL</w:t>
            </w:r>
          </w:p>
          <w:p w14:paraId="7DB3EC3E" w14:textId="77777777" w:rsidR="00DF0E2F" w:rsidRDefault="00DF0E2F" w:rsidP="008F74EE">
            <w:pPr>
              <w:jc w:val="center"/>
              <w:rPr>
                <w:sz w:val="22"/>
              </w:rPr>
            </w:pPr>
          </w:p>
        </w:tc>
      </w:tr>
      <w:tr w:rsidR="00DF0E2F" w14:paraId="1B6C0291" w14:textId="77777777" w:rsidTr="008F74EE">
        <w:trPr>
          <w:trHeight w:val="810"/>
        </w:trPr>
        <w:tc>
          <w:tcPr>
            <w:tcW w:w="1710" w:type="dxa"/>
          </w:tcPr>
          <w:p w14:paraId="5AE0B4C9" w14:textId="77777777" w:rsidR="00DF0E2F" w:rsidRDefault="009F1932" w:rsidP="009F1932">
            <w:pPr>
              <w:rPr>
                <w:sz w:val="22"/>
              </w:rPr>
            </w:pPr>
            <w:r>
              <w:t>Clinical Nursing area</w:t>
            </w:r>
          </w:p>
        </w:tc>
        <w:tc>
          <w:tcPr>
            <w:tcW w:w="3780" w:type="dxa"/>
          </w:tcPr>
          <w:p w14:paraId="79845D01" w14:textId="77777777" w:rsidR="009F1932" w:rsidRDefault="009F1932" w:rsidP="009F1932">
            <w:r>
              <w:t>Specialised Equipment. Simulation Mannequins, Defibrillators, Syringe pumps, CPR mannequins, infusion pumps, Venesection arms, Feeding pumps.</w:t>
            </w:r>
          </w:p>
          <w:p w14:paraId="65F0F555" w14:textId="77777777" w:rsidR="00DF0E2F" w:rsidRPr="00FD45CE" w:rsidRDefault="00DF0E2F" w:rsidP="008F74EE">
            <w:pPr>
              <w:autoSpaceDE w:val="0"/>
              <w:autoSpaceDN w:val="0"/>
              <w:adjustRightInd w:val="0"/>
              <w:rPr>
                <w:lang w:val="en-IE" w:eastAsia="en-IE"/>
              </w:rPr>
            </w:pPr>
          </w:p>
        </w:tc>
        <w:tc>
          <w:tcPr>
            <w:tcW w:w="720" w:type="dxa"/>
          </w:tcPr>
          <w:p w14:paraId="6800B563" w14:textId="77777777" w:rsidR="00DF0E2F" w:rsidRPr="009D442F" w:rsidRDefault="00DF0E2F" w:rsidP="009F1932">
            <w:pPr>
              <w:rPr>
                <w:b/>
                <w:sz w:val="22"/>
              </w:rPr>
            </w:pPr>
            <w:r>
              <w:rPr>
                <w:b/>
                <w:sz w:val="22"/>
              </w:rPr>
              <w:t>L</w:t>
            </w:r>
          </w:p>
        </w:tc>
        <w:tc>
          <w:tcPr>
            <w:tcW w:w="7290" w:type="dxa"/>
          </w:tcPr>
          <w:p w14:paraId="7E3B8C4D" w14:textId="77777777" w:rsidR="009F1932" w:rsidRPr="002776F8" w:rsidRDefault="009F1932" w:rsidP="009F1932">
            <w:r w:rsidRPr="00F747CB">
              <w:t>Training</w:t>
            </w:r>
            <w:r w:rsidRPr="00FC6659">
              <w:t xml:space="preserve"> is provided for all staff in the use and care of all equipment</w:t>
            </w:r>
            <w:r>
              <w:t>. Specialised equipment should only be used for its proper purpose under the supervision of trained people. Equipment should be inspected and maintained in line with the manufacturers’ instructions t</w:t>
            </w:r>
            <w:r w:rsidRPr="00FC6659">
              <w:t xml:space="preserve"> </w:t>
            </w:r>
            <w:r>
              <w:t>to ensure its</w:t>
            </w:r>
            <w:r w:rsidRPr="00FC6659">
              <w:t xml:space="preserve"> </w:t>
            </w:r>
            <w:r w:rsidR="001D4A34">
              <w:t>continued safety</w:t>
            </w:r>
            <w:r>
              <w:t>.</w:t>
            </w:r>
            <w:r w:rsidR="001D4A34">
              <w:t xml:space="preserve"> </w:t>
            </w:r>
            <w:r>
              <w:t>Any damage or faults should be reported to the Head of Department and dealt with promptly.</w:t>
            </w:r>
          </w:p>
          <w:p w14:paraId="4D82510B" w14:textId="77777777" w:rsidR="00DF0E2F" w:rsidRDefault="00DF0E2F" w:rsidP="009F1932">
            <w:pPr>
              <w:rPr>
                <w:sz w:val="22"/>
              </w:rPr>
            </w:pPr>
          </w:p>
        </w:tc>
      </w:tr>
      <w:tr w:rsidR="00DF0E2F" w14:paraId="20A288AA" w14:textId="77777777" w:rsidTr="008F74EE">
        <w:trPr>
          <w:trHeight w:val="810"/>
        </w:trPr>
        <w:tc>
          <w:tcPr>
            <w:tcW w:w="1710" w:type="dxa"/>
          </w:tcPr>
          <w:p w14:paraId="19AB39EA" w14:textId="77777777" w:rsidR="00DF0E2F" w:rsidRPr="00582CEF" w:rsidRDefault="00DF0E2F" w:rsidP="008F74EE">
            <w:pPr>
              <w:rPr>
                <w:sz w:val="22"/>
                <w:szCs w:val="22"/>
              </w:rPr>
            </w:pPr>
          </w:p>
        </w:tc>
        <w:tc>
          <w:tcPr>
            <w:tcW w:w="3780" w:type="dxa"/>
          </w:tcPr>
          <w:p w14:paraId="58D97330" w14:textId="77777777" w:rsidR="009F1932" w:rsidRDefault="009F1932" w:rsidP="009F1932">
            <w:r>
              <w:t>Treadmill and Bicycle</w:t>
            </w:r>
          </w:p>
          <w:p w14:paraId="2924E695" w14:textId="77777777" w:rsidR="00DF0E2F" w:rsidRDefault="00DF0E2F" w:rsidP="008F74EE">
            <w:pPr>
              <w:rPr>
                <w:b/>
              </w:rPr>
            </w:pPr>
          </w:p>
        </w:tc>
        <w:tc>
          <w:tcPr>
            <w:tcW w:w="720" w:type="dxa"/>
          </w:tcPr>
          <w:p w14:paraId="07AEBC6C" w14:textId="77777777" w:rsidR="00DF0E2F" w:rsidRDefault="009F1932" w:rsidP="008F74EE">
            <w:pPr>
              <w:jc w:val="center"/>
              <w:rPr>
                <w:b/>
                <w:sz w:val="22"/>
              </w:rPr>
            </w:pPr>
            <w:r>
              <w:rPr>
                <w:b/>
                <w:sz w:val="22"/>
              </w:rPr>
              <w:t>L</w:t>
            </w:r>
          </w:p>
        </w:tc>
        <w:tc>
          <w:tcPr>
            <w:tcW w:w="7290" w:type="dxa"/>
          </w:tcPr>
          <w:p w14:paraId="557F29FD" w14:textId="77777777" w:rsidR="009F1932" w:rsidRDefault="009F1932" w:rsidP="009F1932">
            <w:r>
              <w:t>Treadmill and Bicycle not used at present and it is not to be used by untrained personnel.</w:t>
            </w:r>
          </w:p>
          <w:p w14:paraId="0A7AB5F1" w14:textId="77777777" w:rsidR="00DF0E2F" w:rsidRDefault="00DF0E2F" w:rsidP="008F74EE">
            <w:pPr>
              <w:ind w:left="360"/>
              <w:rPr>
                <w:sz w:val="22"/>
              </w:rPr>
            </w:pPr>
          </w:p>
        </w:tc>
      </w:tr>
    </w:tbl>
    <w:p w14:paraId="16619862" w14:textId="77777777" w:rsidR="00DF0E2F" w:rsidRDefault="00DF0E2F" w:rsidP="00DF0E2F">
      <w:pPr>
        <w:ind w:right="-595"/>
        <w:rPr>
          <w:b/>
          <w:sz w:val="52"/>
          <w:szCs w:val="52"/>
        </w:rPr>
        <w:sectPr w:rsidR="00DF0E2F" w:rsidSect="00D712B3">
          <w:pgSz w:w="16819" w:h="11880" w:orient="landscape"/>
          <w:pgMar w:top="2268" w:right="1701" w:bottom="1440" w:left="1701" w:header="0" w:footer="567" w:gutter="0"/>
          <w:cols w:space="0"/>
          <w:docGrid w:linePitch="326"/>
        </w:sectPr>
      </w:pPr>
    </w:p>
    <w:p w14:paraId="391FAB0A" w14:textId="77777777" w:rsidR="0012190A" w:rsidRDefault="0012190A" w:rsidP="00FD45CE">
      <w:pPr>
        <w:ind w:right="-595"/>
        <w:rPr>
          <w:b/>
          <w:sz w:val="52"/>
          <w:szCs w:val="52"/>
        </w:rPr>
      </w:pPr>
    </w:p>
    <w:p w14:paraId="0EF16465" w14:textId="77777777" w:rsidR="0012190A" w:rsidRDefault="0012190A" w:rsidP="0012190A">
      <w:pPr>
        <w:ind w:left="567" w:right="-595"/>
        <w:jc w:val="center"/>
        <w:rPr>
          <w:b/>
          <w:sz w:val="52"/>
          <w:szCs w:val="52"/>
        </w:rPr>
      </w:pPr>
    </w:p>
    <w:p w14:paraId="2E2EE198" w14:textId="064AD171" w:rsidR="00A76D11" w:rsidRDefault="00892BA1" w:rsidP="007279D5">
      <w:pPr>
        <w:pStyle w:val="Heading1"/>
      </w:pPr>
      <w:bookmarkStart w:id="7" w:name="_Toc53659539"/>
      <w:r>
        <w:t>Appendix</w:t>
      </w:r>
      <w:r w:rsidR="00B47939">
        <w:t xml:space="preserve"> </w:t>
      </w:r>
      <w:r>
        <w:t>2</w:t>
      </w:r>
      <w:r w:rsidR="00D712B3">
        <w:t xml:space="preserve">: </w:t>
      </w:r>
      <w:r w:rsidR="00DE78F9">
        <w:t xml:space="preserve">Specific </w:t>
      </w:r>
      <w:r w:rsidRPr="00892BA1">
        <w:t>Hazard Identification &amp; Control Forms</w:t>
      </w:r>
      <w:r w:rsidR="00DE78F9">
        <w:t xml:space="preserve"> for </w:t>
      </w:r>
      <w:r w:rsidR="00DE78F9" w:rsidRPr="00892BA1">
        <w:t>Practical and Research</w:t>
      </w:r>
      <w:r w:rsidR="00DE78F9">
        <w:t xml:space="preserve"> Activities</w:t>
      </w:r>
      <w:bookmarkEnd w:id="7"/>
    </w:p>
    <w:p w14:paraId="7C6DF2AA" w14:textId="773A06FB" w:rsidR="00274B17" w:rsidRDefault="00A76D11" w:rsidP="00D712B3">
      <w:r>
        <w:rPr>
          <w:b/>
          <w:sz w:val="52"/>
          <w:szCs w:val="52"/>
        </w:rPr>
        <w:br w:type="page"/>
      </w:r>
      <w:r w:rsidR="00274B17">
        <w:t xml:space="preserve">There follows a list of the courses for which specific risk assessments have been completed. The risk assessment process is </w:t>
      </w:r>
      <w:r>
        <w:t xml:space="preserve">yet </w:t>
      </w:r>
      <w:r w:rsidR="00274B17">
        <w:t xml:space="preserve">to be completed for a number of current courses and any new practical class/research activity that may be developed, prior to the practical class/research activity taking place. The existing specific risk assessments are comprehensive and cover the entire aspect of the practical/research including preparation work carried out by technical officers and refers to the relevant MSDS where chemicals are used. This process will include risk assessments for project work and research work. </w:t>
      </w:r>
    </w:p>
    <w:p w14:paraId="21035EF1" w14:textId="77777777" w:rsidR="00274B17" w:rsidRDefault="00274B17" w:rsidP="00FD45CE">
      <w:pPr>
        <w:ind w:left="567" w:right="-595"/>
      </w:pPr>
      <w:r>
        <w:t>Current specific risk assessments are published in a number of ways:</w:t>
      </w:r>
    </w:p>
    <w:p w14:paraId="195E0EB5" w14:textId="77777777" w:rsidR="0007380C" w:rsidRDefault="0007380C" w:rsidP="00FD45CE">
      <w:pPr>
        <w:ind w:left="567" w:right="-595"/>
      </w:pPr>
    </w:p>
    <w:p w14:paraId="4866F059" w14:textId="77777777" w:rsidR="00274B17" w:rsidRDefault="00274B17" w:rsidP="00660963">
      <w:pPr>
        <w:numPr>
          <w:ilvl w:val="0"/>
          <w:numId w:val="9"/>
        </w:numPr>
        <w:ind w:right="-595"/>
      </w:pPr>
      <w:r>
        <w:t>As the appendix to course manuals where they exist</w:t>
      </w:r>
    </w:p>
    <w:p w14:paraId="301F61D2" w14:textId="77777777" w:rsidR="00274B17" w:rsidRDefault="00274B17" w:rsidP="00660963">
      <w:pPr>
        <w:numPr>
          <w:ilvl w:val="0"/>
          <w:numId w:val="9"/>
        </w:numPr>
        <w:ind w:right="-595"/>
      </w:pPr>
      <w:r>
        <w:t>By individual staff at the beginning of the relevant practical session</w:t>
      </w:r>
    </w:p>
    <w:p w14:paraId="3EF886D0" w14:textId="77777777" w:rsidR="00274B17" w:rsidRDefault="00BB1D39" w:rsidP="00660963">
      <w:pPr>
        <w:numPr>
          <w:ilvl w:val="0"/>
          <w:numId w:val="9"/>
        </w:numPr>
        <w:ind w:right="-595"/>
      </w:pPr>
      <w:r>
        <w:t>As PDF documents on the Department Intranet site.</w:t>
      </w:r>
    </w:p>
    <w:p w14:paraId="5F58A504" w14:textId="77777777" w:rsidR="00BB1D39" w:rsidRDefault="00BB1D39" w:rsidP="00FD45CE">
      <w:pPr>
        <w:ind w:right="-595"/>
      </w:pPr>
    </w:p>
    <w:p w14:paraId="66BF60EB" w14:textId="77777777" w:rsidR="00892BA1" w:rsidRPr="00FD45CE" w:rsidRDefault="00BB1D39" w:rsidP="00FD45CE">
      <w:pPr>
        <w:ind w:left="567" w:right="-595"/>
        <w:rPr>
          <w:b/>
        </w:rPr>
      </w:pPr>
      <w:r>
        <w:t>S</w:t>
      </w:r>
      <w:r w:rsidR="00274B17">
        <w:t xml:space="preserve">pecific risk assessments have been prepared </w:t>
      </w:r>
      <w:r>
        <w:t xml:space="preserve">for the </w:t>
      </w:r>
      <w:r w:rsidR="00274B17">
        <w:t>f</w:t>
      </w:r>
      <w:r>
        <w:t>ollowing</w:t>
      </w:r>
      <w:r w:rsidR="00274B17">
        <w:t>:</w:t>
      </w:r>
    </w:p>
    <w:p w14:paraId="56F608BD" w14:textId="77777777" w:rsidR="00892BA1" w:rsidRDefault="00892BA1" w:rsidP="00FD45CE">
      <w:pPr>
        <w:ind w:right="-595"/>
      </w:pPr>
    </w:p>
    <w:p w14:paraId="37BA0DAE" w14:textId="77777777" w:rsidR="00BB1D39" w:rsidRDefault="00BB1D39" w:rsidP="00660963">
      <w:pPr>
        <w:numPr>
          <w:ilvl w:val="0"/>
          <w:numId w:val="10"/>
        </w:numPr>
        <w:ind w:right="-595"/>
      </w:pPr>
      <w:r w:rsidRPr="00EB307F">
        <w:t>Chemistry practicals  year 1</w:t>
      </w:r>
    </w:p>
    <w:p w14:paraId="77ABAFF0" w14:textId="77777777" w:rsidR="00630B89" w:rsidRDefault="00630B89" w:rsidP="00660963">
      <w:pPr>
        <w:numPr>
          <w:ilvl w:val="0"/>
          <w:numId w:val="10"/>
        </w:numPr>
        <w:ind w:right="-595"/>
      </w:pPr>
      <w:r w:rsidRPr="00EB307F">
        <w:t>Activities in the Food Technology Laboratory</w:t>
      </w:r>
    </w:p>
    <w:p w14:paraId="10898154" w14:textId="77777777" w:rsidR="00BB1D39" w:rsidRDefault="00BB1D39" w:rsidP="00660963">
      <w:pPr>
        <w:numPr>
          <w:ilvl w:val="0"/>
          <w:numId w:val="10"/>
        </w:numPr>
        <w:ind w:right="-595"/>
      </w:pPr>
      <w:r w:rsidRPr="00EB307F">
        <w:t>Food Technology practicals year 2</w:t>
      </w:r>
    </w:p>
    <w:p w14:paraId="06331FCD" w14:textId="77777777" w:rsidR="00BB1D39" w:rsidRDefault="00BB1D39" w:rsidP="00660963">
      <w:pPr>
        <w:numPr>
          <w:ilvl w:val="0"/>
          <w:numId w:val="10"/>
        </w:numPr>
        <w:ind w:right="-595"/>
      </w:pPr>
      <w:r w:rsidRPr="00EB307F">
        <w:t>Food Technology practicals year 3</w:t>
      </w:r>
    </w:p>
    <w:p w14:paraId="7257BC5C" w14:textId="77777777" w:rsidR="00BB1D39" w:rsidRDefault="00BB1D39" w:rsidP="00660963">
      <w:pPr>
        <w:numPr>
          <w:ilvl w:val="0"/>
          <w:numId w:val="10"/>
        </w:numPr>
        <w:ind w:right="-595"/>
      </w:pPr>
      <w:r w:rsidRPr="00EB307F">
        <w:t>Materials Science practicals year 2</w:t>
      </w:r>
    </w:p>
    <w:p w14:paraId="2AE1FACD" w14:textId="77777777" w:rsidR="00BB1D39" w:rsidRDefault="00BB1D39" w:rsidP="00660963">
      <w:pPr>
        <w:numPr>
          <w:ilvl w:val="0"/>
          <w:numId w:val="10"/>
        </w:numPr>
        <w:ind w:right="-595"/>
      </w:pPr>
      <w:r w:rsidRPr="00EB307F">
        <w:t>Instrumentation –Spectroscopy year 2</w:t>
      </w:r>
    </w:p>
    <w:p w14:paraId="3A5F5B2C" w14:textId="77777777" w:rsidR="00BB1D39" w:rsidRPr="00CD7BE3" w:rsidRDefault="00BB1D39" w:rsidP="00660963">
      <w:pPr>
        <w:numPr>
          <w:ilvl w:val="0"/>
          <w:numId w:val="10"/>
        </w:numPr>
        <w:ind w:right="-595"/>
      </w:pPr>
      <w:r w:rsidRPr="00EB307F">
        <w:t>Instrumentation –Chromatography year 2</w:t>
      </w:r>
    </w:p>
    <w:p w14:paraId="77397282" w14:textId="77777777" w:rsidR="00BB1D39" w:rsidRDefault="00BB1D39" w:rsidP="00660963">
      <w:pPr>
        <w:numPr>
          <w:ilvl w:val="0"/>
          <w:numId w:val="10"/>
        </w:numPr>
        <w:ind w:right="-595"/>
      </w:pPr>
      <w:r w:rsidRPr="00EB307F">
        <w:t>Spectroscopic Methods year 3</w:t>
      </w:r>
    </w:p>
    <w:p w14:paraId="71EAE906" w14:textId="77777777" w:rsidR="00BB1D39" w:rsidRDefault="00BB1D39" w:rsidP="00660963">
      <w:pPr>
        <w:numPr>
          <w:ilvl w:val="0"/>
          <w:numId w:val="10"/>
        </w:numPr>
        <w:ind w:right="-595"/>
      </w:pPr>
      <w:r w:rsidRPr="00EB307F">
        <w:t>Technical Staff general activities</w:t>
      </w:r>
    </w:p>
    <w:p w14:paraId="5BFA7880" w14:textId="77777777" w:rsidR="00BB1D39" w:rsidRPr="00FD45CE" w:rsidRDefault="00BB1D39" w:rsidP="00660963">
      <w:pPr>
        <w:numPr>
          <w:ilvl w:val="0"/>
          <w:numId w:val="10"/>
        </w:numPr>
        <w:ind w:right="-595"/>
      </w:pPr>
      <w:r w:rsidRPr="00EB307F">
        <w:t>Storage and use of Radioactive materials</w:t>
      </w:r>
    </w:p>
    <w:p w14:paraId="32EDA0F1" w14:textId="77777777" w:rsidR="00892BA1" w:rsidRDefault="00892BA1" w:rsidP="0012190A">
      <w:pPr>
        <w:ind w:left="567" w:right="-595"/>
        <w:jc w:val="center"/>
        <w:rPr>
          <w:b/>
          <w:sz w:val="52"/>
          <w:szCs w:val="52"/>
        </w:rPr>
      </w:pPr>
    </w:p>
    <w:p w14:paraId="6143FA3E" w14:textId="77777777" w:rsidR="003A45BE" w:rsidRDefault="000C065D" w:rsidP="00FD45CE">
      <w:pPr>
        <w:spacing w:line="360" w:lineRule="atLeast"/>
        <w:rPr>
          <w:bCs/>
        </w:rPr>
      </w:pPr>
      <w:r>
        <w:rPr>
          <w:bCs/>
        </w:rPr>
        <w:br w:type="page"/>
      </w:r>
    </w:p>
    <w:p w14:paraId="07E3FB50" w14:textId="77777777" w:rsidR="003A45BE" w:rsidRDefault="003A45BE" w:rsidP="00FD45CE">
      <w:pPr>
        <w:spacing w:line="360" w:lineRule="atLeast"/>
        <w:rPr>
          <w:bCs/>
        </w:rPr>
      </w:pPr>
    </w:p>
    <w:p w14:paraId="502CD6EC" w14:textId="77777777" w:rsidR="003A45BE" w:rsidRDefault="003A45BE" w:rsidP="00FD45CE">
      <w:pPr>
        <w:spacing w:line="360" w:lineRule="atLeast"/>
        <w:rPr>
          <w:bCs/>
        </w:rPr>
      </w:pPr>
    </w:p>
    <w:p w14:paraId="633DF1AD" w14:textId="77777777" w:rsidR="003A45BE" w:rsidRDefault="003A45BE" w:rsidP="00FD45CE">
      <w:pPr>
        <w:spacing w:line="360" w:lineRule="atLeast"/>
        <w:rPr>
          <w:bCs/>
        </w:rPr>
      </w:pPr>
    </w:p>
    <w:p w14:paraId="5A6D60CC" w14:textId="77777777" w:rsidR="003A45BE" w:rsidRDefault="003A45BE" w:rsidP="00FD45CE">
      <w:pPr>
        <w:spacing w:line="360" w:lineRule="atLeast"/>
        <w:rPr>
          <w:bCs/>
        </w:rPr>
      </w:pPr>
    </w:p>
    <w:p w14:paraId="6D8F6BB7" w14:textId="6EAA44A3" w:rsidR="008E310B" w:rsidRPr="00D712B3" w:rsidRDefault="003A45BE" w:rsidP="007279D5">
      <w:pPr>
        <w:pStyle w:val="Heading1"/>
      </w:pPr>
      <w:bookmarkStart w:id="8" w:name="_Toc53659540"/>
      <w:r w:rsidRPr="00D712B3">
        <w:t xml:space="preserve">Appendix </w:t>
      </w:r>
      <w:r w:rsidR="004C6E6A" w:rsidRPr="00D712B3">
        <w:t>3</w:t>
      </w:r>
      <w:r w:rsidR="00D712B3" w:rsidRPr="00D712B3">
        <w:t xml:space="preserve">: </w:t>
      </w:r>
      <w:r w:rsidR="008E310B" w:rsidRPr="00D712B3">
        <w:t xml:space="preserve">Safe Work Practice Sheets </w:t>
      </w:r>
      <w:r w:rsidR="00D712B3" w:rsidRPr="00D712B3">
        <w:t>a</w:t>
      </w:r>
      <w:r w:rsidR="008E310B" w:rsidRPr="00D712B3">
        <w:t>nd Information Necessary for a Safe work environment</w:t>
      </w:r>
      <w:bookmarkEnd w:id="8"/>
    </w:p>
    <w:p w14:paraId="32244F35" w14:textId="77777777" w:rsidR="003A45BE" w:rsidRPr="00FD45CE" w:rsidRDefault="003A45BE" w:rsidP="00FD45CE">
      <w:pPr>
        <w:spacing w:line="360" w:lineRule="atLeast"/>
        <w:jc w:val="center"/>
        <w:rPr>
          <w:bCs/>
          <w:sz w:val="52"/>
          <w:szCs w:val="52"/>
        </w:rPr>
      </w:pPr>
    </w:p>
    <w:p w14:paraId="35FF6452" w14:textId="77777777" w:rsidR="003A45BE" w:rsidRDefault="003A45BE" w:rsidP="00FD45CE">
      <w:pPr>
        <w:spacing w:line="360" w:lineRule="atLeast"/>
        <w:rPr>
          <w:bCs/>
        </w:rPr>
      </w:pPr>
    </w:p>
    <w:p w14:paraId="21B85CE2" w14:textId="77777777" w:rsidR="003A45BE" w:rsidRDefault="003A45BE" w:rsidP="00FD45CE">
      <w:pPr>
        <w:spacing w:line="360" w:lineRule="atLeast"/>
        <w:rPr>
          <w:bCs/>
        </w:rPr>
      </w:pPr>
    </w:p>
    <w:p w14:paraId="38CFFB55" w14:textId="77777777" w:rsidR="003A45BE" w:rsidRDefault="003A45BE" w:rsidP="00FD45CE">
      <w:pPr>
        <w:spacing w:line="360" w:lineRule="atLeast"/>
        <w:rPr>
          <w:bCs/>
        </w:rPr>
      </w:pPr>
    </w:p>
    <w:p w14:paraId="1DE9AC52" w14:textId="77777777" w:rsidR="003A45BE" w:rsidRDefault="003A45BE" w:rsidP="00FD45CE">
      <w:pPr>
        <w:spacing w:line="360" w:lineRule="atLeast"/>
        <w:rPr>
          <w:bCs/>
        </w:rPr>
      </w:pPr>
    </w:p>
    <w:p w14:paraId="2884815C" w14:textId="77777777" w:rsidR="001B5399" w:rsidRDefault="001B5399" w:rsidP="00660963">
      <w:pPr>
        <w:numPr>
          <w:ilvl w:val="1"/>
          <w:numId w:val="8"/>
        </w:numPr>
        <w:spacing w:line="360" w:lineRule="atLeast"/>
        <w:rPr>
          <w:b/>
          <w:bCs/>
          <w:sz w:val="32"/>
          <w:szCs w:val="32"/>
        </w:rPr>
      </w:pPr>
      <w:r>
        <w:rPr>
          <w:b/>
          <w:bCs/>
          <w:sz w:val="32"/>
          <w:szCs w:val="32"/>
        </w:rPr>
        <w:br w:type="page"/>
        <w:t xml:space="preserve"> Large </w:t>
      </w:r>
      <w:r w:rsidRPr="00CD7BE3">
        <w:rPr>
          <w:b/>
          <w:bCs/>
          <w:sz w:val="32"/>
          <w:szCs w:val="32"/>
        </w:rPr>
        <w:t xml:space="preserve">items of </w:t>
      </w:r>
      <w:r>
        <w:rPr>
          <w:b/>
          <w:bCs/>
          <w:sz w:val="32"/>
          <w:szCs w:val="32"/>
        </w:rPr>
        <w:t>analytical equipment.</w:t>
      </w:r>
    </w:p>
    <w:p w14:paraId="46CFA375" w14:textId="77777777" w:rsidR="0007380C" w:rsidRDefault="0007380C" w:rsidP="00FD45CE">
      <w:pPr>
        <w:spacing w:line="360" w:lineRule="atLeast"/>
        <w:rPr>
          <w:b/>
          <w:bCs/>
          <w:sz w:val="32"/>
          <w:szCs w:val="32"/>
        </w:rPr>
      </w:pPr>
    </w:p>
    <w:p w14:paraId="26BE8FE7" w14:textId="77777777" w:rsidR="001B5399" w:rsidRDefault="001B5399" w:rsidP="00FD45CE">
      <w:pPr>
        <w:rPr>
          <w:bCs/>
        </w:rPr>
      </w:pPr>
      <w:r w:rsidRPr="00FD45CE">
        <w:rPr>
          <w:bCs/>
        </w:rPr>
        <w:t>The Department of Science operates 2 Instrumentation laboratories and a number of Research Laboratories</w:t>
      </w:r>
      <w:r>
        <w:rPr>
          <w:bCs/>
        </w:rPr>
        <w:t xml:space="preserve"> where sophisticated analytical instruments are used. Students receive detailed instruction in the operation of this equipment in both second and third year. Fourth year and Post-Graduate students regularly used the equipment unsupervised in the course of research project work. The Department has prepared a set of Standard Operating Procedures for these instruments as listed on the following page. The Technical Officers in the area are available for clarification of the SOP or more detailed assistance. It may also be necessary to consult the Instrument manual in certain cases.</w:t>
      </w:r>
    </w:p>
    <w:p w14:paraId="77A366EF" w14:textId="77777777" w:rsidR="001B5399" w:rsidRPr="00DC6752" w:rsidRDefault="001B5399" w:rsidP="00FD45CE">
      <w:pPr>
        <w:spacing w:before="336" w:line="216" w:lineRule="exact"/>
        <w:ind w:left="993"/>
        <w:rPr>
          <w:b/>
          <w:bCs/>
        </w:rPr>
      </w:pPr>
      <w:r>
        <w:rPr>
          <w:bCs/>
        </w:rPr>
        <w:br w:type="page"/>
      </w:r>
      <w:r>
        <w:rPr>
          <w:b/>
          <w:bCs/>
        </w:rPr>
        <w:t xml:space="preserve">  </w:t>
      </w:r>
      <w:r w:rsidRPr="00DC6752">
        <w:rPr>
          <w:b/>
          <w:bCs/>
        </w:rPr>
        <w:t xml:space="preserve"> INSTRUMENT START -UP AND SHUT </w:t>
      </w:r>
      <w:r w:rsidRPr="00DC6752">
        <w:rPr>
          <w:b/>
          <w:bCs/>
          <w:i/>
          <w:iCs/>
        </w:rPr>
        <w:t>-</w:t>
      </w:r>
      <w:r w:rsidRPr="00DC6752">
        <w:rPr>
          <w:b/>
          <w:bCs/>
        </w:rPr>
        <w:t>DOWN</w:t>
      </w:r>
      <w:r w:rsidRPr="00DC6752">
        <w:rPr>
          <w:b/>
          <w:bCs/>
          <w:i/>
          <w:iCs/>
        </w:rPr>
        <w:t xml:space="preserve"> </w:t>
      </w:r>
      <w:r w:rsidRPr="00DC6752">
        <w:rPr>
          <w:b/>
          <w:bCs/>
        </w:rPr>
        <w:t xml:space="preserve">PROCEDURES </w:t>
      </w:r>
    </w:p>
    <w:p w14:paraId="52B0CCBE" w14:textId="77777777" w:rsidR="001B5399" w:rsidRPr="00B57E69" w:rsidRDefault="001B5399" w:rsidP="001B5399">
      <w:pPr>
        <w:spacing w:before="336"/>
        <w:ind w:left="993"/>
        <w:rPr>
          <w:b/>
          <w:bCs/>
        </w:rPr>
      </w:pPr>
      <w:r w:rsidRPr="00B57E69">
        <w:rPr>
          <w:b/>
          <w:bCs/>
        </w:rPr>
        <w:t>A</w:t>
      </w:r>
      <w:r w:rsidRPr="00B57E69">
        <w:rPr>
          <w:b/>
          <w:bCs/>
        </w:rPr>
        <w:tab/>
        <w:t xml:space="preserve"> </w:t>
      </w:r>
      <w:r w:rsidRPr="00EB307F">
        <w:rPr>
          <w:b/>
          <w:bCs/>
        </w:rPr>
        <w:t>Shimadzu High Performance Liquid Chromatograph</w:t>
      </w:r>
      <w:r w:rsidRPr="00B57E69">
        <w:rPr>
          <w:b/>
          <w:bCs/>
        </w:rPr>
        <w:t xml:space="preserve"> </w:t>
      </w:r>
      <w:r w:rsidRPr="00B57E69">
        <w:rPr>
          <w:b/>
          <w:bCs/>
        </w:rPr>
        <w:tab/>
      </w:r>
      <w:r w:rsidRPr="00B57E69">
        <w:rPr>
          <w:b/>
          <w:bCs/>
        </w:rPr>
        <w:tab/>
      </w:r>
      <w:r w:rsidRPr="00B57E69">
        <w:rPr>
          <w:b/>
          <w:bCs/>
        </w:rPr>
        <w:tab/>
      </w:r>
    </w:p>
    <w:p w14:paraId="63AB80D8" w14:textId="77777777" w:rsidR="001B5399" w:rsidRPr="00B57E69" w:rsidRDefault="001B5399" w:rsidP="001B5399">
      <w:pPr>
        <w:spacing w:before="336"/>
        <w:ind w:left="993"/>
        <w:rPr>
          <w:b/>
          <w:bCs/>
        </w:rPr>
      </w:pPr>
      <w:r w:rsidRPr="00B57E69">
        <w:rPr>
          <w:b/>
        </w:rPr>
        <w:t>B</w:t>
      </w:r>
      <w:r w:rsidRPr="00B57E69">
        <w:rPr>
          <w:b/>
        </w:rPr>
        <w:tab/>
        <w:t xml:space="preserve"> </w:t>
      </w:r>
      <w:r w:rsidRPr="00EB307F">
        <w:rPr>
          <w:b/>
          <w:bCs/>
        </w:rPr>
        <w:t>Metrohm Ion Chromatograph</w:t>
      </w:r>
      <w:r w:rsidRPr="00B57E69">
        <w:rPr>
          <w:b/>
          <w:bCs/>
        </w:rPr>
        <w:t xml:space="preserve"> </w:t>
      </w:r>
      <w:r w:rsidRPr="00B57E69">
        <w:rPr>
          <w:b/>
          <w:bCs/>
        </w:rPr>
        <w:tab/>
      </w:r>
      <w:r w:rsidRPr="00B57E69">
        <w:rPr>
          <w:b/>
          <w:bCs/>
        </w:rPr>
        <w:tab/>
      </w:r>
      <w:r w:rsidRPr="00B57E69">
        <w:rPr>
          <w:b/>
          <w:bCs/>
        </w:rPr>
        <w:tab/>
      </w:r>
      <w:r w:rsidRPr="00B57E69">
        <w:rPr>
          <w:b/>
          <w:bCs/>
        </w:rPr>
        <w:tab/>
      </w:r>
      <w:r w:rsidRPr="00B57E69">
        <w:rPr>
          <w:b/>
          <w:bCs/>
        </w:rPr>
        <w:tab/>
      </w:r>
      <w:r w:rsidRPr="00B57E69">
        <w:rPr>
          <w:b/>
          <w:bCs/>
        </w:rPr>
        <w:tab/>
      </w:r>
    </w:p>
    <w:p w14:paraId="457AC6EB" w14:textId="77777777" w:rsidR="001B5399" w:rsidRPr="00B57E69" w:rsidRDefault="001B5399" w:rsidP="001B5399">
      <w:pPr>
        <w:spacing w:before="336"/>
        <w:ind w:left="993"/>
        <w:rPr>
          <w:b/>
          <w:bCs/>
        </w:rPr>
      </w:pPr>
      <w:r w:rsidRPr="00B57E69">
        <w:rPr>
          <w:b/>
        </w:rPr>
        <w:t xml:space="preserve">C </w:t>
      </w:r>
      <w:r w:rsidRPr="00B57E69">
        <w:rPr>
          <w:b/>
        </w:rPr>
        <w:tab/>
      </w:r>
      <w:r w:rsidRPr="00EB307F">
        <w:rPr>
          <w:b/>
          <w:bCs/>
        </w:rPr>
        <w:t>Shimadzu GC-15A Gas Chromatograph</w:t>
      </w:r>
      <w:r w:rsidRPr="00B57E69">
        <w:rPr>
          <w:b/>
          <w:bCs/>
        </w:rPr>
        <w:t xml:space="preserve"> </w:t>
      </w:r>
      <w:r w:rsidRPr="00B57E69">
        <w:rPr>
          <w:b/>
          <w:bCs/>
        </w:rPr>
        <w:tab/>
      </w:r>
      <w:r w:rsidRPr="00B57E69">
        <w:rPr>
          <w:b/>
          <w:bCs/>
        </w:rPr>
        <w:tab/>
      </w:r>
      <w:r w:rsidRPr="00B57E69">
        <w:rPr>
          <w:b/>
          <w:bCs/>
        </w:rPr>
        <w:tab/>
      </w:r>
      <w:r w:rsidRPr="00B57E69">
        <w:rPr>
          <w:b/>
          <w:bCs/>
        </w:rPr>
        <w:tab/>
      </w:r>
      <w:r w:rsidRPr="00B57E69">
        <w:rPr>
          <w:b/>
          <w:bCs/>
        </w:rPr>
        <w:tab/>
        <w:t xml:space="preserve"> </w:t>
      </w:r>
    </w:p>
    <w:p w14:paraId="122E0728" w14:textId="34098995" w:rsidR="001B5399" w:rsidRPr="00B57E69" w:rsidRDefault="001B5399" w:rsidP="00EB5EBB">
      <w:pPr>
        <w:spacing w:before="336"/>
        <w:ind w:left="993"/>
        <w:rPr>
          <w:b/>
          <w:bCs/>
        </w:rPr>
      </w:pPr>
      <w:r w:rsidRPr="00B57E69">
        <w:rPr>
          <w:b/>
        </w:rPr>
        <w:t xml:space="preserve">D </w:t>
      </w:r>
      <w:r w:rsidRPr="00B57E69">
        <w:rPr>
          <w:b/>
        </w:rPr>
        <w:tab/>
      </w:r>
      <w:r w:rsidRPr="00EB307F">
        <w:rPr>
          <w:b/>
          <w:bCs/>
        </w:rPr>
        <w:t>Perkin Elmer 400 Atomic Absorption Spectrometer</w:t>
      </w:r>
      <w:r w:rsidRPr="00B57E69">
        <w:rPr>
          <w:b/>
          <w:bCs/>
        </w:rPr>
        <w:t xml:space="preserve"> </w:t>
      </w:r>
      <w:r w:rsidRPr="00B57E69">
        <w:rPr>
          <w:b/>
          <w:bCs/>
        </w:rPr>
        <w:tab/>
      </w:r>
      <w:r w:rsidRPr="00B57E69">
        <w:rPr>
          <w:b/>
          <w:bCs/>
        </w:rPr>
        <w:tab/>
      </w:r>
      <w:r w:rsidRPr="00B57E69">
        <w:rPr>
          <w:b/>
          <w:bCs/>
        </w:rPr>
        <w:tab/>
      </w:r>
    </w:p>
    <w:p w14:paraId="0AD53E96" w14:textId="77777777" w:rsidR="001B5399" w:rsidRDefault="00EB5EBB" w:rsidP="001B5399">
      <w:pPr>
        <w:spacing w:before="336"/>
        <w:ind w:left="993"/>
        <w:rPr>
          <w:b/>
          <w:bCs/>
        </w:rPr>
      </w:pPr>
      <w:r>
        <w:rPr>
          <w:b/>
        </w:rPr>
        <w:t>E</w:t>
      </w:r>
      <w:r w:rsidR="001B5399" w:rsidRPr="00B57E69">
        <w:rPr>
          <w:b/>
          <w:bCs/>
        </w:rPr>
        <w:tab/>
      </w:r>
      <w:r w:rsidR="001B5399" w:rsidRPr="00EB307F">
        <w:rPr>
          <w:b/>
          <w:bCs/>
        </w:rPr>
        <w:t>Perkin Elmer Fourier Transform Infrared model BX</w:t>
      </w:r>
    </w:p>
    <w:p w14:paraId="31CEA4AF" w14:textId="77777777" w:rsidR="001B5399" w:rsidRPr="00B57E69" w:rsidRDefault="00EA4EF2" w:rsidP="001B5399">
      <w:pPr>
        <w:spacing w:before="336"/>
        <w:ind w:left="993"/>
        <w:rPr>
          <w:b/>
          <w:bCs/>
        </w:rPr>
      </w:pPr>
      <w:r>
        <w:rPr>
          <w:b/>
          <w:bCs/>
        </w:rPr>
        <w:t>F</w:t>
      </w:r>
      <w:r w:rsidR="001B5399">
        <w:rPr>
          <w:b/>
          <w:bCs/>
        </w:rPr>
        <w:tab/>
      </w:r>
      <w:r w:rsidR="001B5399" w:rsidRPr="00EB307F">
        <w:rPr>
          <w:b/>
          <w:bCs/>
        </w:rPr>
        <w:t>Metrohm Polarograph</w:t>
      </w:r>
    </w:p>
    <w:p w14:paraId="5F909D25" w14:textId="77777777" w:rsidR="001B5399" w:rsidRPr="00B57E69" w:rsidRDefault="00EA4EF2" w:rsidP="001B5399">
      <w:pPr>
        <w:spacing w:before="336"/>
        <w:ind w:left="993"/>
        <w:rPr>
          <w:b/>
        </w:rPr>
      </w:pPr>
      <w:r>
        <w:rPr>
          <w:b/>
        </w:rPr>
        <w:t>G</w:t>
      </w:r>
      <w:r w:rsidR="001B5399" w:rsidRPr="00B57E69">
        <w:rPr>
          <w:b/>
          <w:bCs/>
        </w:rPr>
        <w:t xml:space="preserve"> </w:t>
      </w:r>
      <w:r w:rsidR="001B5399" w:rsidRPr="00B57E69">
        <w:rPr>
          <w:b/>
          <w:bCs/>
        </w:rPr>
        <w:tab/>
      </w:r>
      <w:r w:rsidR="001B5399" w:rsidRPr="00EB307F">
        <w:rPr>
          <w:b/>
        </w:rPr>
        <w:t>Mitsibushi   KF21 Karl Fischer</w:t>
      </w:r>
    </w:p>
    <w:p w14:paraId="49E990E6" w14:textId="77777777" w:rsidR="001B5399" w:rsidRDefault="00EA4EF2" w:rsidP="001B5399">
      <w:pPr>
        <w:spacing w:before="336"/>
        <w:ind w:left="993"/>
        <w:rPr>
          <w:b/>
        </w:rPr>
      </w:pPr>
      <w:r>
        <w:rPr>
          <w:b/>
        </w:rPr>
        <w:t>H</w:t>
      </w:r>
      <w:r w:rsidR="001B5399" w:rsidRPr="00B57E69">
        <w:rPr>
          <w:b/>
          <w:bCs/>
        </w:rPr>
        <w:t xml:space="preserve">    </w:t>
      </w:r>
      <w:r w:rsidR="001B5399" w:rsidRPr="00EB307F">
        <w:rPr>
          <w:b/>
        </w:rPr>
        <w:t>RSI R-3000 Raman Spectrophotometer</w:t>
      </w:r>
    </w:p>
    <w:p w14:paraId="20689615" w14:textId="77777777" w:rsidR="001B5399" w:rsidRDefault="00015FED" w:rsidP="001B5399">
      <w:pPr>
        <w:spacing w:before="336"/>
        <w:ind w:left="273" w:firstLine="720"/>
        <w:rPr>
          <w:b/>
          <w:bCs/>
        </w:rPr>
      </w:pPr>
      <w:r>
        <w:rPr>
          <w:b/>
        </w:rPr>
        <w:t>J</w:t>
      </w:r>
      <w:r w:rsidR="001B5399" w:rsidRPr="00B57E69">
        <w:rPr>
          <w:b/>
        </w:rPr>
        <w:t xml:space="preserve">.    </w:t>
      </w:r>
      <w:r w:rsidR="001B5399" w:rsidRPr="00EB307F">
        <w:rPr>
          <w:b/>
          <w:bCs/>
        </w:rPr>
        <w:t>Perkin Elmer Clarus 400 ECD-GLC</w:t>
      </w:r>
    </w:p>
    <w:p w14:paraId="675264E4" w14:textId="77777777" w:rsidR="001B5399" w:rsidRDefault="00015FED" w:rsidP="001B5399">
      <w:pPr>
        <w:spacing w:before="336"/>
        <w:ind w:left="993"/>
        <w:rPr>
          <w:b/>
          <w:bCs/>
        </w:rPr>
      </w:pPr>
      <w:r>
        <w:rPr>
          <w:b/>
          <w:bCs/>
        </w:rPr>
        <w:t>K</w:t>
      </w:r>
      <w:r w:rsidR="001B5399" w:rsidRPr="00B57E69">
        <w:rPr>
          <w:b/>
        </w:rPr>
        <w:t xml:space="preserve">. </w:t>
      </w:r>
      <w:r w:rsidR="001B5399" w:rsidRPr="00EB307F">
        <w:rPr>
          <w:b/>
        </w:rPr>
        <w:tab/>
      </w:r>
      <w:r w:rsidR="001B5399" w:rsidRPr="00EB307F">
        <w:rPr>
          <w:b/>
          <w:bCs/>
        </w:rPr>
        <w:t>Perkin Elmer Clarus 480 FID-GLC</w:t>
      </w:r>
    </w:p>
    <w:p w14:paraId="5EF560AF" w14:textId="77777777" w:rsidR="001B5399" w:rsidRDefault="00015FED" w:rsidP="001B5399">
      <w:pPr>
        <w:spacing w:before="336" w:line="480" w:lineRule="auto"/>
        <w:ind w:left="993"/>
        <w:rPr>
          <w:b/>
          <w:bCs/>
        </w:rPr>
      </w:pPr>
      <w:r>
        <w:rPr>
          <w:b/>
          <w:bCs/>
        </w:rPr>
        <w:t>L</w:t>
      </w:r>
      <w:r w:rsidR="001B5399" w:rsidRPr="00B57E69">
        <w:rPr>
          <w:b/>
        </w:rPr>
        <w:t xml:space="preserve">. </w:t>
      </w:r>
      <w:r w:rsidR="001B5399">
        <w:rPr>
          <w:b/>
        </w:rPr>
        <w:tab/>
      </w:r>
      <w:r w:rsidR="001B5399" w:rsidRPr="00EB307F">
        <w:rPr>
          <w:b/>
          <w:bCs/>
        </w:rPr>
        <w:t>Perkin Elmer Clarus 680 GC/MS</w:t>
      </w:r>
    </w:p>
    <w:p w14:paraId="068AFBF5" w14:textId="77777777" w:rsidR="001B5399" w:rsidRDefault="00015FED" w:rsidP="001B5399">
      <w:pPr>
        <w:spacing w:line="480" w:lineRule="auto"/>
        <w:ind w:left="273" w:firstLine="720"/>
      </w:pPr>
      <w:r w:rsidRPr="00015FED">
        <w:rPr>
          <w:b/>
        </w:rPr>
        <w:t>M</w:t>
      </w:r>
      <w:r w:rsidR="001B5399">
        <w:t>.</w:t>
      </w:r>
      <w:r w:rsidR="001B5399">
        <w:tab/>
      </w:r>
      <w:r w:rsidR="001B5399" w:rsidRPr="00EB307F">
        <w:rPr>
          <w:b/>
          <w:bCs/>
        </w:rPr>
        <w:t>Shimadzu LC10 HPLC system</w:t>
      </w:r>
    </w:p>
    <w:p w14:paraId="1CF0AC70" w14:textId="77777777" w:rsidR="001B5399" w:rsidRDefault="00015FED" w:rsidP="001B5399">
      <w:pPr>
        <w:spacing w:line="480" w:lineRule="auto"/>
        <w:ind w:left="273" w:firstLine="720"/>
      </w:pPr>
      <w:r>
        <w:rPr>
          <w:b/>
        </w:rPr>
        <w:t>N</w:t>
      </w:r>
      <w:r w:rsidR="001B5399" w:rsidRPr="00B57E69">
        <w:rPr>
          <w:b/>
        </w:rPr>
        <w:t>.</w:t>
      </w:r>
      <w:r w:rsidR="001B5399" w:rsidRPr="00B57E69">
        <w:rPr>
          <w:b/>
          <w:bCs/>
        </w:rPr>
        <w:t xml:space="preserve">    </w:t>
      </w:r>
      <w:r w:rsidR="001B5399" w:rsidRPr="00EB307F">
        <w:rPr>
          <w:b/>
          <w:bCs/>
        </w:rPr>
        <w:t>Shimadzu UV/VIS</w:t>
      </w:r>
    </w:p>
    <w:p w14:paraId="581414A3" w14:textId="77777777" w:rsidR="001B5399" w:rsidRPr="00C84FF0" w:rsidRDefault="00015FED" w:rsidP="001B5399">
      <w:pPr>
        <w:spacing w:line="480" w:lineRule="auto"/>
        <w:ind w:left="273" w:firstLine="720"/>
      </w:pPr>
      <w:r>
        <w:rPr>
          <w:b/>
          <w:bCs/>
        </w:rPr>
        <w:t>O</w:t>
      </w:r>
      <w:r w:rsidR="001B5399" w:rsidRPr="00EB307F">
        <w:rPr>
          <w:b/>
          <w:bCs/>
        </w:rPr>
        <w:t>.   Total</w:t>
      </w:r>
      <w:r w:rsidR="00543CB1">
        <w:rPr>
          <w:b/>
          <w:bCs/>
        </w:rPr>
        <w:t xml:space="preserve"> </w:t>
      </w:r>
      <w:r w:rsidR="001B5399" w:rsidRPr="00EB307F">
        <w:rPr>
          <w:b/>
          <w:bCs/>
        </w:rPr>
        <w:t>Chrom  Software for Gas Chromatography</w:t>
      </w:r>
    </w:p>
    <w:p w14:paraId="156883CA" w14:textId="77777777" w:rsidR="001B5399" w:rsidRPr="00FD45CE" w:rsidRDefault="001B5399" w:rsidP="00FD45CE">
      <w:pPr>
        <w:spacing w:line="360" w:lineRule="atLeast"/>
        <w:ind w:left="1440"/>
        <w:rPr>
          <w:bCs/>
        </w:rPr>
      </w:pPr>
    </w:p>
    <w:p w14:paraId="6594964D" w14:textId="77777777" w:rsidR="003A45BE" w:rsidRPr="00FD45CE" w:rsidRDefault="001B5399" w:rsidP="00FD45CE">
      <w:pPr>
        <w:spacing w:line="360" w:lineRule="atLeast"/>
        <w:rPr>
          <w:b/>
          <w:bCs/>
          <w:sz w:val="32"/>
          <w:szCs w:val="32"/>
        </w:rPr>
      </w:pPr>
      <w:r w:rsidRPr="005B6EDA">
        <w:rPr>
          <w:b/>
          <w:bCs/>
          <w:sz w:val="32"/>
          <w:szCs w:val="32"/>
        </w:rPr>
        <w:br w:type="page"/>
        <w:t xml:space="preserve">B. </w:t>
      </w:r>
      <w:r w:rsidRPr="00FD45CE">
        <w:rPr>
          <w:b/>
          <w:bCs/>
          <w:sz w:val="32"/>
          <w:szCs w:val="32"/>
        </w:rPr>
        <w:t xml:space="preserve">Small items of equipment and general techniques </w:t>
      </w:r>
    </w:p>
    <w:p w14:paraId="1056F17A" w14:textId="77777777" w:rsidR="003A45BE" w:rsidRDefault="003A45BE" w:rsidP="00FD45CE">
      <w:pPr>
        <w:spacing w:line="360" w:lineRule="atLeast"/>
        <w:rPr>
          <w:bCs/>
        </w:rPr>
      </w:pPr>
    </w:p>
    <w:p w14:paraId="18079F32" w14:textId="37ED8E7C" w:rsidR="00B93C90" w:rsidRDefault="00573285" w:rsidP="00FD45CE">
      <w:r w:rsidRPr="00FD45CE">
        <w:rPr>
          <w:iCs/>
        </w:rPr>
        <w:t xml:space="preserve">Due to the wide range of techniques and equipment used within the courses in the Department of Science </w:t>
      </w:r>
      <w:r w:rsidR="00B93C90" w:rsidRPr="006055AF">
        <w:t>i</w:t>
      </w:r>
      <w:r w:rsidRPr="006055AF">
        <w:t>t is</w:t>
      </w:r>
      <w:r w:rsidR="00CD3398">
        <w:t xml:space="preserve"> </w:t>
      </w:r>
      <w:r w:rsidRPr="006055AF">
        <w:t xml:space="preserve">not considered feasible to produce </w:t>
      </w:r>
      <w:r w:rsidR="00B93C90" w:rsidRPr="00405C0A">
        <w:t xml:space="preserve">individual </w:t>
      </w:r>
      <w:r w:rsidR="000C065D" w:rsidRPr="00FD45CE">
        <w:t>Safe Work Practice Sheets relevant to</w:t>
      </w:r>
      <w:r w:rsidRPr="006055AF">
        <w:t xml:space="preserve"> all</w:t>
      </w:r>
      <w:r w:rsidR="000C065D" w:rsidRPr="00FD45CE">
        <w:t xml:space="preserve"> the </w:t>
      </w:r>
      <w:r w:rsidR="004075F0" w:rsidRPr="00FD45CE">
        <w:t>Science Laboratories</w:t>
      </w:r>
      <w:r w:rsidR="00CD3398">
        <w:t xml:space="preserve"> </w:t>
      </w:r>
      <w:r w:rsidR="005A7243" w:rsidRPr="00FD45CE">
        <w:t>and Research areas</w:t>
      </w:r>
      <w:r w:rsidR="004075F0" w:rsidRPr="00FD45CE">
        <w:t xml:space="preserve"> within the </w:t>
      </w:r>
      <w:r w:rsidR="00B93C90" w:rsidRPr="006055AF">
        <w:t>D</w:t>
      </w:r>
      <w:r w:rsidR="00B93C90" w:rsidRPr="00405C0A">
        <w:t>epartment</w:t>
      </w:r>
      <w:r w:rsidRPr="00FF4133">
        <w:t xml:space="preserve">. </w:t>
      </w:r>
      <w:r w:rsidR="00B93C90" w:rsidRPr="00ED08FA">
        <w:rPr>
          <w:rStyle w:val="Strong"/>
        </w:rPr>
        <w:t>CLEAPSS</w:t>
      </w:r>
      <w:r w:rsidR="00B93C90" w:rsidRPr="006055AF">
        <w:t xml:space="preserve"> is an advisory service</w:t>
      </w:r>
      <w:r w:rsidR="00B93C90">
        <w:t>, based in the United Kingdom,</w:t>
      </w:r>
      <w:r w:rsidR="00B93C90" w:rsidRPr="006055AF">
        <w:t xml:space="preserve"> providing</w:t>
      </w:r>
      <w:r w:rsidR="00CD3398">
        <w:t xml:space="preserve"> </w:t>
      </w:r>
      <w:r w:rsidR="00B93C90" w:rsidRPr="006055AF">
        <w:t>support in science and technology for a consortium of local</w:t>
      </w:r>
      <w:r w:rsidR="00B93C90">
        <w:t xml:space="preserve"> education</w:t>
      </w:r>
      <w:r w:rsidR="00B93C90" w:rsidRPr="006055AF">
        <w:t xml:space="preserve"> authorities and their schools</w:t>
      </w:r>
      <w:r w:rsidR="00B93C90">
        <w:t>.</w:t>
      </w:r>
      <w:r w:rsidR="00B93C90" w:rsidRPr="006055AF">
        <w:t xml:space="preserve"> </w:t>
      </w:r>
      <w:r w:rsidR="00B93C90" w:rsidRPr="00405C0A">
        <w:t>Independent</w:t>
      </w:r>
      <w:r w:rsidR="00CD3398">
        <w:t xml:space="preserve"> </w:t>
      </w:r>
      <w:r w:rsidR="00B93C90" w:rsidRPr="006055AF">
        <w:t>schools, post-16 colleges, teacher training establishments, curriculum developers and others can apply for associate</w:t>
      </w:r>
      <w:r w:rsidR="00CD3398">
        <w:t xml:space="preserve"> </w:t>
      </w:r>
      <w:r w:rsidR="00B93C90" w:rsidRPr="006055AF">
        <w:t xml:space="preserve">membership. </w:t>
      </w:r>
      <w:r w:rsidR="00B93C90">
        <w:t>The Science Department of Letterkennt Institute of Technology has been an associate member since 2008.</w:t>
      </w:r>
      <w:r w:rsidR="001D4A34">
        <w:t xml:space="preserve"> </w:t>
      </w:r>
      <w:r w:rsidR="00D712B3" w:rsidRPr="006055AF">
        <w:t>Consequently,</w:t>
      </w:r>
      <w:r w:rsidRPr="006055AF">
        <w:t xml:space="preserve"> the School has decided</w:t>
      </w:r>
      <w:r w:rsidRPr="00405C0A">
        <w:t xml:space="preserve"> to use the </w:t>
      </w:r>
      <w:r w:rsidRPr="00FF4133">
        <w:t xml:space="preserve">CLEAPSS </w:t>
      </w:r>
      <w:r>
        <w:t>Lab</w:t>
      </w:r>
      <w:r w:rsidR="00B93C90">
        <w:t>oratory</w:t>
      </w:r>
      <w:r>
        <w:t xml:space="preserve"> handbook as </w:t>
      </w:r>
      <w:r w:rsidR="004C6E6A">
        <w:t>the</w:t>
      </w:r>
      <w:r>
        <w:t xml:space="preserve"> source for guidelines on general laboratory equipment and techniques.  </w:t>
      </w:r>
    </w:p>
    <w:p w14:paraId="7772ED5E" w14:textId="77777777" w:rsidR="00B93C90" w:rsidRDefault="00B93C90" w:rsidP="00FD45CE"/>
    <w:p w14:paraId="0F0935CC" w14:textId="77777777" w:rsidR="00B93C90" w:rsidRDefault="00573285" w:rsidP="00FD45CE">
      <w:r>
        <w:t>While individual staff may have personal preferences</w:t>
      </w:r>
      <w:r w:rsidR="00B93C90">
        <w:t xml:space="preserve"> on individual topics or techniques,</w:t>
      </w:r>
      <w:r>
        <w:t xml:space="preserve"> the Handbook is the best</w:t>
      </w:r>
      <w:r w:rsidR="00CD3398">
        <w:t xml:space="preserve"> </w:t>
      </w:r>
      <w:r>
        <w:t xml:space="preserve">single source available for the range of topics required. Referring to the Handbook in the Safety Statement does not in </w:t>
      </w:r>
    </w:p>
    <w:p w14:paraId="6F619651" w14:textId="77777777" w:rsidR="00573285" w:rsidRDefault="00573285" w:rsidP="00FD45CE">
      <w:r>
        <w:t xml:space="preserve">any preclude any member of staff teaching a safe variation on any theme covered. The relevant sections of the Handbook have been printed, bound and placed in each laboratory. The following pages are an index to the </w:t>
      </w:r>
      <w:r w:rsidR="0065758A">
        <w:t xml:space="preserve">hard </w:t>
      </w:r>
      <w:r>
        <w:t>copy</w:t>
      </w:r>
      <w:r w:rsidR="001B5399">
        <w:t>:</w:t>
      </w:r>
    </w:p>
    <w:p w14:paraId="0DD09F02" w14:textId="77777777" w:rsidR="00543CB1" w:rsidRPr="00FF135C" w:rsidRDefault="001B5399" w:rsidP="00543CB1">
      <w:pPr>
        <w:rPr>
          <w:i/>
        </w:rPr>
      </w:pPr>
      <w:r>
        <w:br w:type="page"/>
      </w:r>
    </w:p>
    <w:p w14:paraId="1770D3B0" w14:textId="77777777" w:rsidR="00D941B8" w:rsidRPr="00D712B3" w:rsidRDefault="00FF135C" w:rsidP="00D712B3">
      <w:pPr>
        <w:spacing w:line="360" w:lineRule="atLeast"/>
        <w:rPr>
          <w:b/>
          <w:bCs/>
          <w:sz w:val="32"/>
          <w:szCs w:val="32"/>
        </w:rPr>
      </w:pPr>
      <w:r w:rsidRPr="00D712B3">
        <w:rPr>
          <w:b/>
          <w:bCs/>
          <w:sz w:val="32"/>
          <w:szCs w:val="32"/>
        </w:rPr>
        <w:t xml:space="preserve">D. </w:t>
      </w:r>
      <w:r w:rsidR="00D941B8" w:rsidRPr="00D712B3">
        <w:rPr>
          <w:b/>
          <w:bCs/>
          <w:sz w:val="32"/>
          <w:szCs w:val="32"/>
        </w:rPr>
        <w:t>Research laboratories.</w:t>
      </w:r>
    </w:p>
    <w:p w14:paraId="69CA34A5" w14:textId="77777777" w:rsidR="008E310B" w:rsidRDefault="008E310B" w:rsidP="008E310B">
      <w:r>
        <w:t xml:space="preserve">The Department currently operates </w:t>
      </w:r>
      <w:r w:rsidR="00543CB1">
        <w:t>applied research. Research students and staff provide and devise i</w:t>
      </w:r>
      <w:r w:rsidR="008D41A9">
        <w:t>ndividual risk assessment</w:t>
      </w:r>
      <w:r w:rsidR="00543CB1">
        <w:t>s</w:t>
      </w:r>
      <w:r>
        <w:t xml:space="preserve"> and safe methods of work appropriate to the activities they are engaged in. The Institute is satisfied that they are competent to conduct such assessments and maintain the necessary records.</w:t>
      </w:r>
    </w:p>
    <w:p w14:paraId="0D52983A" w14:textId="77777777" w:rsidR="00FF135C" w:rsidRDefault="00FF135C" w:rsidP="00EB3107"/>
    <w:p w14:paraId="34A6AD55" w14:textId="77777777" w:rsidR="00FF135C" w:rsidRPr="00D712B3" w:rsidRDefault="00FF135C" w:rsidP="00D712B3">
      <w:pPr>
        <w:spacing w:line="360" w:lineRule="atLeast"/>
        <w:rPr>
          <w:b/>
          <w:bCs/>
          <w:sz w:val="32"/>
          <w:szCs w:val="32"/>
        </w:rPr>
      </w:pPr>
      <w:r w:rsidRPr="00D712B3">
        <w:rPr>
          <w:b/>
          <w:bCs/>
          <w:sz w:val="32"/>
          <w:szCs w:val="32"/>
        </w:rPr>
        <w:t>E. Working with large Animals.</w:t>
      </w:r>
    </w:p>
    <w:p w14:paraId="79545B8F" w14:textId="77777777" w:rsidR="00FF135C" w:rsidRPr="00FF135C" w:rsidRDefault="00FF135C" w:rsidP="00EB3107">
      <w:r>
        <w:t xml:space="preserve">A significant part of the </w:t>
      </w:r>
      <w:r w:rsidR="00A925F1">
        <w:t>Veterinary</w:t>
      </w:r>
      <w:r>
        <w:t xml:space="preserve"> Nursing course takes </w:t>
      </w:r>
      <w:r w:rsidR="00A925F1">
        <w:t>place</w:t>
      </w:r>
      <w:r>
        <w:t xml:space="preserve"> at Lurgybrack Open Farm where animal handling skills are taught. LYIT staff and the management of the farm have prepared </w:t>
      </w:r>
      <w:r w:rsidR="007F2D04">
        <w:t>safety procedures for Lurgybrack Farm (Appendix 12).</w:t>
      </w:r>
    </w:p>
    <w:p w14:paraId="34497A4E" w14:textId="77777777" w:rsidR="00EB3107" w:rsidRDefault="00EB3107" w:rsidP="008E310B"/>
    <w:p w14:paraId="01E5D7D5" w14:textId="77777777" w:rsidR="00A925F1" w:rsidRPr="00D712B3" w:rsidRDefault="00A925F1" w:rsidP="00D712B3">
      <w:pPr>
        <w:spacing w:line="360" w:lineRule="atLeast"/>
        <w:rPr>
          <w:b/>
          <w:bCs/>
          <w:sz w:val="32"/>
          <w:szCs w:val="32"/>
        </w:rPr>
      </w:pPr>
      <w:r w:rsidRPr="00D712B3">
        <w:rPr>
          <w:b/>
          <w:bCs/>
          <w:sz w:val="32"/>
          <w:szCs w:val="32"/>
        </w:rPr>
        <w:t>F. Room 2291</w:t>
      </w:r>
    </w:p>
    <w:p w14:paraId="6995C385" w14:textId="77777777" w:rsidR="007F2D04" w:rsidRDefault="00A925F1" w:rsidP="00A925F1">
      <w:pPr>
        <w:rPr>
          <w:highlight w:val="yellow"/>
        </w:rPr>
      </w:pPr>
      <w:r>
        <w:t>This computing laboratory is utilised for undergraduate teaching. A description of the various hazards and risks and control measures in place for this room can be accessed at</w:t>
      </w:r>
      <w:r w:rsidR="007F2D04">
        <w:t xml:space="preserve"> Appendix 13.</w:t>
      </w:r>
    </w:p>
    <w:p w14:paraId="317AA78D" w14:textId="77777777" w:rsidR="00A925F1" w:rsidRDefault="00A925F1" w:rsidP="00A925F1"/>
    <w:p w14:paraId="497A9BB9" w14:textId="77777777" w:rsidR="00A925F1" w:rsidRDefault="00A925F1" w:rsidP="008E310B"/>
    <w:p w14:paraId="6F5BBE01" w14:textId="78EDF34B" w:rsidR="004C6E6A" w:rsidRPr="00CD7BE3" w:rsidRDefault="00543CB1" w:rsidP="007279D5">
      <w:pPr>
        <w:pStyle w:val="Heading1"/>
      </w:pPr>
      <w:r>
        <w:br w:type="page"/>
      </w:r>
      <w:bookmarkStart w:id="9" w:name="_Toc53659541"/>
      <w:r w:rsidR="004C6E6A" w:rsidRPr="00CD7BE3">
        <w:t>Appendix</w:t>
      </w:r>
      <w:r w:rsidR="004C6E6A">
        <w:t xml:space="preserve"> 4</w:t>
      </w:r>
      <w:r w:rsidR="00D712B3">
        <w:t xml:space="preserve">: </w:t>
      </w:r>
      <w:r w:rsidR="004C6E6A" w:rsidRPr="00CD7BE3">
        <w:t>General Laboratory Rules</w:t>
      </w:r>
      <w:bookmarkEnd w:id="9"/>
    </w:p>
    <w:p w14:paraId="2D9518B6" w14:textId="77777777" w:rsidR="004C6E6A" w:rsidRDefault="004C6E6A" w:rsidP="004C6E6A">
      <w:pPr>
        <w:ind w:left="720" w:hanging="720"/>
        <w:rPr>
          <w:b/>
        </w:rPr>
      </w:pPr>
    </w:p>
    <w:p w14:paraId="4BE1CAC5" w14:textId="2F7FED0F" w:rsidR="004C6E6A" w:rsidRDefault="004C6E6A" w:rsidP="004C6E6A">
      <w:pPr>
        <w:spacing w:line="360" w:lineRule="atLeast"/>
        <w:rPr>
          <w:bCs/>
        </w:rPr>
      </w:pPr>
      <w:r>
        <w:rPr>
          <w:bCs/>
        </w:rPr>
        <w:t>These rules are posted in each laboratory and are to be read by all staff and students entering the laboratory. The lecturer conducting the first practical of each year is to go through these safety rules to ensure students fully understand all the contents and follow them at all times.</w:t>
      </w:r>
    </w:p>
    <w:p w14:paraId="59B63343" w14:textId="77777777" w:rsidR="00D712B3" w:rsidRDefault="00D712B3" w:rsidP="004C6E6A">
      <w:pPr>
        <w:spacing w:line="360" w:lineRule="atLeast"/>
        <w:rPr>
          <w:bCs/>
        </w:rPr>
      </w:pP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5"/>
      </w:tblGrid>
      <w:tr w:rsidR="004C6E6A" w:rsidRPr="00141B83" w14:paraId="10C29CDF" w14:textId="77777777" w:rsidTr="00141B83">
        <w:trPr>
          <w:cantSplit/>
        </w:trPr>
        <w:tc>
          <w:tcPr>
            <w:tcW w:w="8383" w:type="dxa"/>
            <w:tcBorders>
              <w:left w:val="single" w:sz="4" w:space="0" w:color="auto"/>
            </w:tcBorders>
          </w:tcPr>
          <w:p w14:paraId="302CBA70" w14:textId="77777777" w:rsidR="004C6E6A" w:rsidRPr="00141B83" w:rsidRDefault="004C6E6A" w:rsidP="006A60AB">
            <w:pPr>
              <w:ind w:left="43"/>
              <w:rPr>
                <w:b/>
                <w:bCs/>
              </w:rPr>
            </w:pPr>
          </w:p>
          <w:p w14:paraId="3EF9307B" w14:textId="77777777" w:rsidR="00E7624F" w:rsidRPr="00141B83" w:rsidRDefault="00E7624F" w:rsidP="00E7624F">
            <w:pPr>
              <w:pStyle w:val="ListParagraph"/>
              <w:tabs>
                <w:tab w:val="left" w:pos="0"/>
              </w:tabs>
              <w:spacing w:line="360" w:lineRule="auto"/>
              <w:ind w:left="0" w:right="274"/>
              <w:rPr>
                <w:rFonts w:ascii="Times New Roman" w:hAnsi="Times New Roman"/>
                <w:b/>
                <w:bCs/>
                <w:color w:val="FF0000"/>
                <w:sz w:val="24"/>
                <w:szCs w:val="24"/>
                <w:u w:val="single"/>
              </w:rPr>
            </w:pPr>
            <w:r w:rsidRPr="00141B83">
              <w:rPr>
                <w:rFonts w:ascii="Times New Roman" w:hAnsi="Times New Roman"/>
                <w:b/>
                <w:bCs/>
                <w:color w:val="FF0000"/>
                <w:sz w:val="24"/>
                <w:szCs w:val="24"/>
                <w:u w:val="single"/>
              </w:rPr>
              <w:t>General Rules;</w:t>
            </w:r>
          </w:p>
          <w:p w14:paraId="78C5B7B2"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lang w:val="en-US"/>
              </w:rPr>
            </w:pPr>
            <w:r w:rsidRPr="00141B83">
              <w:rPr>
                <w:rFonts w:ascii="Times New Roman" w:hAnsi="Times New Roman"/>
                <w:bCs/>
                <w:sz w:val="24"/>
                <w:szCs w:val="24"/>
              </w:rPr>
              <w:t>Bags and coats must be stored in lockers provided outside the laboratories.</w:t>
            </w:r>
          </w:p>
          <w:p w14:paraId="54251FC6"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 xml:space="preserve">Experimental work should not be carried out      unless an instructor is present. </w:t>
            </w:r>
          </w:p>
          <w:p w14:paraId="2F40CF5D"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The position of exits, fire alarms, fire extinguishers, fire blankets, eyewash stations and     safety showers should be noted.</w:t>
            </w:r>
          </w:p>
          <w:p w14:paraId="645FF3DB"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All laboratory users must be familiar with fire evacuation procedure.</w:t>
            </w:r>
          </w:p>
          <w:p w14:paraId="501B06ED"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 xml:space="preserve">Eye protection must be worn at all times in the laboratory.  </w:t>
            </w:r>
          </w:p>
          <w:p w14:paraId="37E5A14B"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A laboratory coat, fully fastened, must be worn at all times in the laboratory.</w:t>
            </w:r>
          </w:p>
          <w:p w14:paraId="7F6982FF"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Open sandals should not be worn.</w:t>
            </w:r>
          </w:p>
          <w:p w14:paraId="0DD37F27"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 xml:space="preserve">Long hair must be tied back securely.  </w:t>
            </w:r>
          </w:p>
          <w:p w14:paraId="05C1C13B" w14:textId="77777777" w:rsidR="00E7624F" w:rsidRPr="00141B83" w:rsidRDefault="00E7624F" w:rsidP="008A49F1">
            <w:pPr>
              <w:pStyle w:val="ListParagraph"/>
              <w:widowControl w:val="0"/>
              <w:numPr>
                <w:ilvl w:val="0"/>
                <w:numId w:val="42"/>
              </w:numPr>
              <w:tabs>
                <w:tab w:val="left" w:pos="0"/>
              </w:tabs>
              <w:autoSpaceDE w:val="0"/>
              <w:autoSpaceDN w:val="0"/>
              <w:adjustRightInd w:val="0"/>
              <w:spacing w:after="0" w:line="240" w:lineRule="auto"/>
              <w:ind w:right="274"/>
              <w:rPr>
                <w:rFonts w:ascii="Times New Roman" w:hAnsi="Times New Roman"/>
                <w:bCs/>
                <w:sz w:val="24"/>
                <w:szCs w:val="24"/>
              </w:rPr>
            </w:pPr>
            <w:r w:rsidRPr="00141B83">
              <w:rPr>
                <w:rFonts w:ascii="Times New Roman" w:hAnsi="Times New Roman"/>
                <w:bCs/>
                <w:sz w:val="24"/>
                <w:szCs w:val="24"/>
                <w:lang w:val="en-GB"/>
              </w:rPr>
              <w:t xml:space="preserve">Eating, drinking is </w:t>
            </w:r>
            <w:r w:rsidRPr="00141B83">
              <w:rPr>
                <w:rFonts w:ascii="Times New Roman" w:hAnsi="Times New Roman"/>
                <w:bCs/>
                <w:sz w:val="24"/>
                <w:szCs w:val="24"/>
              </w:rPr>
              <w:t>strictly prohibited</w:t>
            </w:r>
            <w:r w:rsidRPr="00141B83">
              <w:rPr>
                <w:rFonts w:ascii="Times New Roman" w:hAnsi="Times New Roman"/>
                <w:bCs/>
                <w:sz w:val="24"/>
                <w:szCs w:val="24"/>
                <w:lang w:val="en-GB"/>
              </w:rPr>
              <w:t>.</w:t>
            </w:r>
          </w:p>
          <w:p w14:paraId="751EA18A" w14:textId="77777777" w:rsidR="00E7624F" w:rsidRPr="00141B83" w:rsidRDefault="00E7624F" w:rsidP="008A49F1">
            <w:pPr>
              <w:pStyle w:val="ListParagraph"/>
              <w:widowControl w:val="0"/>
              <w:numPr>
                <w:ilvl w:val="0"/>
                <w:numId w:val="42"/>
              </w:numPr>
              <w:tabs>
                <w:tab w:val="left" w:pos="0"/>
              </w:tabs>
              <w:autoSpaceDE w:val="0"/>
              <w:autoSpaceDN w:val="0"/>
              <w:adjustRightInd w:val="0"/>
              <w:spacing w:after="0" w:line="240" w:lineRule="auto"/>
              <w:ind w:right="274"/>
              <w:rPr>
                <w:rFonts w:ascii="Times New Roman" w:hAnsi="Times New Roman"/>
                <w:bCs/>
                <w:sz w:val="24"/>
                <w:szCs w:val="24"/>
              </w:rPr>
            </w:pPr>
            <w:r w:rsidRPr="00141B83">
              <w:rPr>
                <w:rFonts w:ascii="Times New Roman" w:hAnsi="Times New Roman"/>
                <w:bCs/>
                <w:sz w:val="24"/>
                <w:szCs w:val="24"/>
                <w:lang w:val="en-GB"/>
              </w:rPr>
              <w:t>Mouth pipetting is NOT allowed, under any circumstances.</w:t>
            </w:r>
          </w:p>
          <w:p w14:paraId="3328124F"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rPr>
            </w:pPr>
            <w:r w:rsidRPr="00141B83">
              <w:rPr>
                <w:rFonts w:ascii="Times New Roman" w:hAnsi="Times New Roman"/>
                <w:bCs/>
                <w:sz w:val="24"/>
                <w:szCs w:val="24"/>
              </w:rPr>
              <w:t xml:space="preserve">All accidents/incidents (however minor) must be reported immediately to the instructor.  </w:t>
            </w:r>
          </w:p>
          <w:p w14:paraId="23533F30"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lang w:val="en-GB"/>
              </w:rPr>
            </w:pPr>
            <w:r w:rsidRPr="00141B83">
              <w:rPr>
                <w:rFonts w:ascii="Times New Roman" w:hAnsi="Times New Roman"/>
                <w:bCs/>
                <w:sz w:val="24"/>
                <w:szCs w:val="24"/>
              </w:rPr>
              <w:t xml:space="preserve">It is essential to act maturely and responsibly in the laboratory and never act in a way that might be dangerous to yourself or others.  </w:t>
            </w:r>
          </w:p>
          <w:p w14:paraId="4BABC9C9" w14:textId="77777777" w:rsidR="00E7624F" w:rsidRPr="00141B83" w:rsidRDefault="00E7624F" w:rsidP="008A49F1">
            <w:pPr>
              <w:pStyle w:val="ListParagraph"/>
              <w:numPr>
                <w:ilvl w:val="0"/>
                <w:numId w:val="42"/>
              </w:numPr>
              <w:tabs>
                <w:tab w:val="left" w:pos="0"/>
              </w:tabs>
              <w:spacing w:after="0" w:line="240" w:lineRule="auto"/>
              <w:ind w:right="274"/>
              <w:rPr>
                <w:rFonts w:ascii="Times New Roman" w:hAnsi="Times New Roman"/>
                <w:bCs/>
                <w:sz w:val="24"/>
                <w:szCs w:val="24"/>
                <w:lang w:val="en-US"/>
              </w:rPr>
            </w:pPr>
            <w:r w:rsidRPr="00141B83">
              <w:rPr>
                <w:rFonts w:ascii="Times New Roman" w:hAnsi="Times New Roman"/>
                <w:bCs/>
                <w:sz w:val="24"/>
                <w:szCs w:val="24"/>
              </w:rPr>
              <w:t>The floors and benches must be clean and tidy at all times and kept free of any clutter.</w:t>
            </w:r>
          </w:p>
          <w:p w14:paraId="3DFB80F3" w14:textId="77777777" w:rsidR="004C6E6A" w:rsidRPr="00B76A88" w:rsidRDefault="00E7624F" w:rsidP="008A49F1">
            <w:pPr>
              <w:numPr>
                <w:ilvl w:val="0"/>
                <w:numId w:val="42"/>
              </w:numPr>
            </w:pPr>
            <w:r w:rsidRPr="00141B83">
              <w:rPr>
                <w:bCs/>
              </w:rPr>
              <w:t>Any spillages should be reported immediately to</w:t>
            </w:r>
            <w:r w:rsidR="00B76A88">
              <w:rPr>
                <w:bCs/>
              </w:rPr>
              <w:t xml:space="preserve"> the instructor</w:t>
            </w:r>
          </w:p>
          <w:p w14:paraId="18690A73" w14:textId="1B5F3B61" w:rsidR="00B76A88" w:rsidRPr="00141B83" w:rsidRDefault="00B76A88" w:rsidP="008A49F1">
            <w:pPr>
              <w:numPr>
                <w:ilvl w:val="0"/>
                <w:numId w:val="42"/>
              </w:numPr>
            </w:pPr>
            <w:r>
              <w:rPr>
                <w:bCs/>
              </w:rPr>
              <w:t>Wash hands before leaving the laboratory</w:t>
            </w:r>
          </w:p>
        </w:tc>
      </w:tr>
      <w:tr w:rsidR="004C6E6A" w:rsidRPr="00141B83" w14:paraId="756DD2A1" w14:textId="77777777" w:rsidTr="00141B83">
        <w:trPr>
          <w:cantSplit/>
        </w:trPr>
        <w:tc>
          <w:tcPr>
            <w:tcW w:w="8383" w:type="dxa"/>
            <w:tcBorders>
              <w:left w:val="single" w:sz="4" w:space="0" w:color="auto"/>
            </w:tcBorders>
          </w:tcPr>
          <w:p w14:paraId="1508C83E" w14:textId="77777777" w:rsidR="004C6E6A" w:rsidRPr="00141B83" w:rsidRDefault="004C6E6A" w:rsidP="006A60AB">
            <w:pPr>
              <w:ind w:left="43"/>
              <w:rPr>
                <w:b/>
                <w:bCs/>
              </w:rPr>
            </w:pPr>
          </w:p>
          <w:p w14:paraId="0CF6B2F7" w14:textId="77777777" w:rsidR="00E7624F" w:rsidRPr="00141B83" w:rsidRDefault="00E7624F" w:rsidP="00E7624F">
            <w:pPr>
              <w:tabs>
                <w:tab w:val="left" w:pos="0"/>
              </w:tabs>
              <w:ind w:left="142" w:right="274"/>
              <w:rPr>
                <w:b/>
                <w:bCs/>
                <w:color w:val="FF0000"/>
                <w:u w:val="single"/>
              </w:rPr>
            </w:pPr>
            <w:r w:rsidRPr="00141B83">
              <w:rPr>
                <w:b/>
                <w:bCs/>
                <w:color w:val="FF0000"/>
                <w:u w:val="single"/>
              </w:rPr>
              <w:t>Rules when working with chemicals;</w:t>
            </w:r>
          </w:p>
          <w:p w14:paraId="6F3C694C" w14:textId="77777777" w:rsidR="00E7624F" w:rsidRPr="00141B83" w:rsidRDefault="00E7624F" w:rsidP="00E7624F">
            <w:pPr>
              <w:tabs>
                <w:tab w:val="left" w:pos="0"/>
              </w:tabs>
              <w:ind w:left="284" w:right="274" w:hanging="284"/>
              <w:rPr>
                <w:b/>
                <w:bCs/>
                <w:u w:val="single"/>
              </w:rPr>
            </w:pPr>
          </w:p>
          <w:p w14:paraId="7BA071F5" w14:textId="77777777" w:rsidR="00E7624F" w:rsidRPr="00141B83" w:rsidRDefault="00E7624F" w:rsidP="00A925F1">
            <w:pPr>
              <w:numPr>
                <w:ilvl w:val="0"/>
                <w:numId w:val="11"/>
              </w:numPr>
              <w:tabs>
                <w:tab w:val="left" w:pos="0"/>
              </w:tabs>
              <w:ind w:left="709" w:right="274" w:hanging="709"/>
              <w:rPr>
                <w:bCs/>
                <w:u w:val="single"/>
                <w:lang w:val="en-US"/>
              </w:rPr>
            </w:pPr>
            <w:r w:rsidRPr="00141B83">
              <w:rPr>
                <w:bCs/>
              </w:rPr>
              <w:t>Chemicals should be dispensed into properly labelled containers. Safety information is available from the CLEAPSS cards in the laboratory</w:t>
            </w:r>
            <w:r w:rsidRPr="00141B83">
              <w:rPr>
                <w:bCs/>
                <w:i/>
                <w:iCs/>
                <w:u w:val="single"/>
              </w:rPr>
              <w:t xml:space="preserve"> </w:t>
            </w:r>
          </w:p>
          <w:p w14:paraId="5540ACD4" w14:textId="6C911706" w:rsidR="00E7624F" w:rsidRPr="00141B83" w:rsidRDefault="00E7624F" w:rsidP="00A925F1">
            <w:pPr>
              <w:numPr>
                <w:ilvl w:val="0"/>
                <w:numId w:val="11"/>
              </w:numPr>
              <w:tabs>
                <w:tab w:val="left" w:pos="0"/>
              </w:tabs>
              <w:ind w:left="709" w:right="274" w:hanging="709"/>
              <w:rPr>
                <w:bCs/>
              </w:rPr>
            </w:pPr>
            <w:r w:rsidRPr="00141B83">
              <w:rPr>
                <w:bCs/>
              </w:rPr>
              <w:t>Protective gloves should be worn when handling hazardous or toxic chemicals.</w:t>
            </w:r>
          </w:p>
          <w:p w14:paraId="2D331F5A" w14:textId="77777777" w:rsidR="00E7624F" w:rsidRPr="00141B83" w:rsidRDefault="00E7624F" w:rsidP="00A925F1">
            <w:pPr>
              <w:numPr>
                <w:ilvl w:val="0"/>
                <w:numId w:val="11"/>
              </w:numPr>
              <w:tabs>
                <w:tab w:val="left" w:pos="0"/>
              </w:tabs>
              <w:ind w:left="709" w:right="274" w:hanging="709"/>
              <w:rPr>
                <w:bCs/>
              </w:rPr>
            </w:pPr>
            <w:r w:rsidRPr="00141B83">
              <w:rPr>
                <w:bCs/>
              </w:rPr>
              <w:t xml:space="preserve">Skin contact with chemicals must be avoided. In case of accidental contact the chemical must be washed off immediately with plenty of running water.  </w:t>
            </w:r>
          </w:p>
          <w:p w14:paraId="1D468D79" w14:textId="77777777" w:rsidR="00E7624F" w:rsidRPr="00141B83" w:rsidRDefault="00E7624F" w:rsidP="00A925F1">
            <w:pPr>
              <w:numPr>
                <w:ilvl w:val="0"/>
                <w:numId w:val="11"/>
              </w:numPr>
              <w:tabs>
                <w:tab w:val="left" w:pos="0"/>
              </w:tabs>
              <w:ind w:left="709" w:right="274" w:hanging="709"/>
              <w:rPr>
                <w:bCs/>
              </w:rPr>
            </w:pPr>
            <w:r w:rsidRPr="00141B83">
              <w:rPr>
                <w:bCs/>
              </w:rPr>
              <w:t xml:space="preserve">In the event of getting a chemical in the eye the area should be </w:t>
            </w:r>
            <w:r w:rsidR="00A925F1" w:rsidRPr="00141B83">
              <w:rPr>
                <w:bCs/>
              </w:rPr>
              <w:t>flushed</w:t>
            </w:r>
            <w:r w:rsidRPr="00141B83">
              <w:rPr>
                <w:bCs/>
              </w:rPr>
              <w:t xml:space="preserve"> with large quantities of clean water for 15 to 20 minutes.</w:t>
            </w:r>
          </w:p>
          <w:p w14:paraId="36AE2344" w14:textId="77777777" w:rsidR="00E7624F" w:rsidRPr="00141B83" w:rsidRDefault="00E7624F" w:rsidP="00A925F1">
            <w:pPr>
              <w:numPr>
                <w:ilvl w:val="0"/>
                <w:numId w:val="11"/>
              </w:numPr>
              <w:tabs>
                <w:tab w:val="left" w:pos="0"/>
              </w:tabs>
              <w:ind w:left="709" w:right="274" w:hanging="709"/>
              <w:rPr>
                <w:bCs/>
              </w:rPr>
            </w:pPr>
            <w:r w:rsidRPr="00141B83">
              <w:rPr>
                <w:bCs/>
              </w:rPr>
              <w:t>Pipettes containing corrosive chemicals should not be placed carelessly on benches.  Glassware containing corrosive chemicals should be rinsed after use.</w:t>
            </w:r>
          </w:p>
          <w:p w14:paraId="518BA60B" w14:textId="77777777" w:rsidR="004C6E6A" w:rsidRPr="00141B83" w:rsidRDefault="004C6E6A" w:rsidP="00E7624F">
            <w:pPr>
              <w:ind w:left="223"/>
              <w:rPr>
                <w:b/>
                <w:bCs/>
              </w:rPr>
            </w:pPr>
          </w:p>
        </w:tc>
      </w:tr>
    </w:tbl>
    <w:p w14:paraId="11365424" w14:textId="77777777" w:rsidR="00141B83" w:rsidRPr="00141B83" w:rsidRDefault="00141B83">
      <w:r w:rsidRPr="00141B83">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5"/>
      </w:tblGrid>
      <w:tr w:rsidR="004C6E6A" w:rsidRPr="00141B83" w14:paraId="65A51CD4" w14:textId="77777777" w:rsidTr="00141B83">
        <w:trPr>
          <w:cantSplit/>
        </w:trPr>
        <w:tc>
          <w:tcPr>
            <w:tcW w:w="8383" w:type="dxa"/>
            <w:tcBorders>
              <w:left w:val="single" w:sz="4" w:space="0" w:color="auto"/>
            </w:tcBorders>
          </w:tcPr>
          <w:p w14:paraId="6C46A10C" w14:textId="77777777" w:rsidR="00141B83" w:rsidRPr="00141B83" w:rsidRDefault="00141B83" w:rsidP="00141B83">
            <w:pPr>
              <w:tabs>
                <w:tab w:val="left" w:pos="0"/>
              </w:tabs>
              <w:ind w:left="360" w:right="274"/>
              <w:rPr>
                <w:b/>
                <w:bCs/>
                <w:color w:val="FF0000"/>
                <w:u w:val="single"/>
              </w:rPr>
            </w:pPr>
            <w:r w:rsidRPr="00141B83">
              <w:rPr>
                <w:b/>
                <w:bCs/>
                <w:color w:val="FF0000"/>
                <w:u w:val="single"/>
              </w:rPr>
              <w:t>Rules when working with biological samples;</w:t>
            </w:r>
          </w:p>
          <w:p w14:paraId="6C9D3D7F" w14:textId="77777777" w:rsidR="00141B83" w:rsidRPr="00141B83" w:rsidRDefault="00141B83" w:rsidP="00141B83">
            <w:pPr>
              <w:tabs>
                <w:tab w:val="left" w:pos="0"/>
              </w:tabs>
              <w:ind w:left="360" w:right="274"/>
              <w:rPr>
                <w:b/>
                <w:bCs/>
                <w:u w:val="single"/>
              </w:rPr>
            </w:pPr>
          </w:p>
          <w:p w14:paraId="674D1FF4"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lang w:val="en-US"/>
              </w:rPr>
            </w:pPr>
            <w:r w:rsidRPr="00141B83">
              <w:rPr>
                <w:rFonts w:ascii="Times New Roman" w:hAnsi="Times New Roman"/>
                <w:bCs/>
                <w:sz w:val="24"/>
                <w:szCs w:val="24"/>
              </w:rPr>
              <w:t>Wear disposable gloves and use aseptic technique when using microbiological cultures.</w:t>
            </w:r>
          </w:p>
          <w:p w14:paraId="14CFC65C"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Cover open wounds with water-proof dressings.</w:t>
            </w:r>
          </w:p>
          <w:p w14:paraId="01F96E6C"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Place contaminated pipettes, tips and slides in disinfectant.</w:t>
            </w:r>
          </w:p>
          <w:p w14:paraId="590DE526"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Autoclave all microbiological waste. Bottles containing media or waste for sterilization should have their caps loosened before autoclaving</w:t>
            </w:r>
          </w:p>
          <w:p w14:paraId="051CBA54"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Cover spills of liquid cultures with paper towels, spray with disinfectant and leave for 20 minutes before mopping up with fresh towel. Avoid aerosol formation.</w:t>
            </w:r>
          </w:p>
          <w:p w14:paraId="3A24D2A0"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Gloves should be worn when handling specimens of animal origin.</w:t>
            </w:r>
          </w:p>
          <w:p w14:paraId="31B1211D" w14:textId="77777777" w:rsidR="00141B83" w:rsidRPr="00141B83" w:rsidRDefault="00141B83" w:rsidP="00660963">
            <w:pPr>
              <w:pStyle w:val="ListParagraph"/>
              <w:numPr>
                <w:ilvl w:val="0"/>
                <w:numId w:val="12"/>
              </w:numPr>
              <w:spacing w:after="0" w:line="240" w:lineRule="auto"/>
              <w:rPr>
                <w:rFonts w:ascii="Times New Roman" w:hAnsi="Times New Roman"/>
                <w:bCs/>
                <w:sz w:val="24"/>
                <w:szCs w:val="24"/>
              </w:rPr>
            </w:pPr>
            <w:r w:rsidRPr="00141B83">
              <w:rPr>
                <w:rFonts w:ascii="Times New Roman" w:hAnsi="Times New Roman"/>
                <w:bCs/>
                <w:sz w:val="24"/>
                <w:szCs w:val="24"/>
              </w:rPr>
              <w:t>Disinfect the workbench and any equipment used at the end of the practical.</w:t>
            </w:r>
          </w:p>
          <w:p w14:paraId="735018F8" w14:textId="77777777" w:rsidR="00141B83" w:rsidRPr="00141B83" w:rsidRDefault="00141B83" w:rsidP="00660963">
            <w:pPr>
              <w:pStyle w:val="ListParagraph"/>
              <w:numPr>
                <w:ilvl w:val="0"/>
                <w:numId w:val="12"/>
              </w:numPr>
              <w:spacing w:after="0" w:line="240" w:lineRule="auto"/>
              <w:rPr>
                <w:rFonts w:ascii="Times New Roman" w:hAnsi="Times New Roman"/>
                <w:sz w:val="24"/>
                <w:szCs w:val="24"/>
              </w:rPr>
            </w:pPr>
            <w:r w:rsidRPr="00141B83">
              <w:rPr>
                <w:rFonts w:ascii="Times New Roman" w:hAnsi="Times New Roman"/>
                <w:bCs/>
                <w:sz w:val="24"/>
                <w:szCs w:val="24"/>
              </w:rPr>
              <w:t>Biological waste</w:t>
            </w:r>
            <w:r w:rsidR="0015029C">
              <w:rPr>
                <w:rFonts w:ascii="Times New Roman" w:hAnsi="Times New Roman"/>
                <w:bCs/>
                <w:sz w:val="24"/>
                <w:szCs w:val="24"/>
              </w:rPr>
              <w:t xml:space="preserve"> should be autoclaved and</w:t>
            </w:r>
            <w:r w:rsidR="0036436B">
              <w:rPr>
                <w:rFonts w:ascii="Times New Roman" w:hAnsi="Times New Roman"/>
                <w:bCs/>
                <w:sz w:val="24"/>
                <w:szCs w:val="24"/>
              </w:rPr>
              <w:t xml:space="preserve"> disposed of according to</w:t>
            </w:r>
            <w:r w:rsidR="0015029C">
              <w:rPr>
                <w:rFonts w:ascii="Times New Roman" w:hAnsi="Times New Roman"/>
                <w:bCs/>
                <w:sz w:val="24"/>
                <w:szCs w:val="24"/>
              </w:rPr>
              <w:t xml:space="preserve"> the procedure at the end of this sec</w:t>
            </w:r>
            <w:r w:rsidR="0036436B">
              <w:rPr>
                <w:rFonts w:ascii="Times New Roman" w:hAnsi="Times New Roman"/>
                <w:bCs/>
                <w:sz w:val="24"/>
                <w:szCs w:val="24"/>
              </w:rPr>
              <w:t>t</w:t>
            </w:r>
            <w:r w:rsidR="0015029C">
              <w:rPr>
                <w:rFonts w:ascii="Times New Roman" w:hAnsi="Times New Roman"/>
                <w:bCs/>
                <w:sz w:val="24"/>
                <w:szCs w:val="24"/>
              </w:rPr>
              <w:t>ion</w:t>
            </w:r>
            <w:r w:rsidRPr="00141B83">
              <w:rPr>
                <w:rFonts w:ascii="Times New Roman" w:hAnsi="Times New Roman"/>
                <w:bCs/>
                <w:sz w:val="24"/>
                <w:szCs w:val="24"/>
              </w:rPr>
              <w:t>.</w:t>
            </w:r>
          </w:p>
          <w:p w14:paraId="62DACE37" w14:textId="77777777" w:rsidR="004C6E6A" w:rsidRPr="00141B83" w:rsidRDefault="004C6E6A" w:rsidP="006A60AB">
            <w:pPr>
              <w:ind w:left="43"/>
              <w:rPr>
                <w:b/>
                <w:bCs/>
              </w:rPr>
            </w:pPr>
          </w:p>
          <w:p w14:paraId="7F25F203" w14:textId="77777777" w:rsidR="004C6E6A" w:rsidRPr="00141B83" w:rsidRDefault="004C6E6A" w:rsidP="006A60AB">
            <w:pPr>
              <w:ind w:left="43"/>
              <w:rPr>
                <w:b/>
                <w:bCs/>
              </w:rPr>
            </w:pPr>
            <w:r w:rsidRPr="00141B83">
              <w:rPr>
                <w:b/>
                <w:bCs/>
              </w:rPr>
              <w:t>Fire Safety</w:t>
            </w:r>
          </w:p>
          <w:p w14:paraId="6DC25BB7" w14:textId="77777777" w:rsidR="004C6E6A" w:rsidRPr="00141B83" w:rsidRDefault="004C6E6A" w:rsidP="00660963">
            <w:pPr>
              <w:numPr>
                <w:ilvl w:val="0"/>
                <w:numId w:val="2"/>
              </w:numPr>
              <w:tabs>
                <w:tab w:val="clear" w:pos="720"/>
              </w:tabs>
              <w:ind w:left="223" w:hanging="180"/>
            </w:pPr>
            <w:r w:rsidRPr="00141B83">
              <w:t>Portable fire extinguishers located in each laboratory note location.</w:t>
            </w:r>
          </w:p>
          <w:p w14:paraId="54457AC8" w14:textId="77777777" w:rsidR="004C6E6A" w:rsidRPr="00141B83" w:rsidRDefault="004C6E6A" w:rsidP="00660963">
            <w:pPr>
              <w:numPr>
                <w:ilvl w:val="0"/>
                <w:numId w:val="2"/>
              </w:numPr>
              <w:tabs>
                <w:tab w:val="clear" w:pos="720"/>
              </w:tabs>
              <w:ind w:left="223" w:hanging="180"/>
            </w:pPr>
            <w:r w:rsidRPr="00141B83">
              <w:t>Fire alarm activated by smoke detectors and break glass units (B.G.U in hallway).</w:t>
            </w:r>
          </w:p>
          <w:p w14:paraId="08843BE0" w14:textId="77777777" w:rsidR="004C6E6A" w:rsidRPr="00141B83" w:rsidRDefault="004C6E6A" w:rsidP="00660963">
            <w:pPr>
              <w:numPr>
                <w:ilvl w:val="0"/>
                <w:numId w:val="2"/>
              </w:numPr>
              <w:tabs>
                <w:tab w:val="clear" w:pos="720"/>
              </w:tabs>
              <w:ind w:left="223" w:hanging="180"/>
            </w:pPr>
            <w:r w:rsidRPr="00141B83">
              <w:t>Emergency exits clearly identified and clear of obstructions.</w:t>
            </w:r>
          </w:p>
          <w:p w14:paraId="53F9C575" w14:textId="77777777" w:rsidR="004C6E6A" w:rsidRPr="00141B83" w:rsidRDefault="004C6E6A" w:rsidP="00660963">
            <w:pPr>
              <w:numPr>
                <w:ilvl w:val="0"/>
                <w:numId w:val="2"/>
              </w:numPr>
              <w:tabs>
                <w:tab w:val="clear" w:pos="720"/>
              </w:tabs>
              <w:ind w:left="223" w:hanging="180"/>
            </w:pPr>
            <w:r w:rsidRPr="00141B83">
              <w:t>Evacuation plan in place and occupants of laboratory made aware of it.</w:t>
            </w:r>
          </w:p>
          <w:p w14:paraId="3019057A" w14:textId="77777777" w:rsidR="004C6E6A" w:rsidRPr="00141B83" w:rsidRDefault="004C6E6A" w:rsidP="00660963">
            <w:pPr>
              <w:numPr>
                <w:ilvl w:val="0"/>
                <w:numId w:val="2"/>
              </w:numPr>
              <w:tabs>
                <w:tab w:val="clear" w:pos="720"/>
              </w:tabs>
              <w:ind w:left="223" w:hanging="180"/>
            </w:pPr>
            <w:r w:rsidRPr="00141B83">
              <w:t>Bunsen burners are not to be left on unattended and when not being used to heat a source, yellow flame should be visible.</w:t>
            </w:r>
          </w:p>
          <w:p w14:paraId="4AF3E958" w14:textId="77777777" w:rsidR="004C6E6A" w:rsidRPr="00141B83" w:rsidRDefault="004C6E6A" w:rsidP="00660963">
            <w:pPr>
              <w:numPr>
                <w:ilvl w:val="0"/>
                <w:numId w:val="2"/>
              </w:numPr>
              <w:tabs>
                <w:tab w:val="clear" w:pos="720"/>
              </w:tabs>
              <w:ind w:left="223" w:hanging="180"/>
            </w:pPr>
            <w:r w:rsidRPr="00141B83">
              <w:t>Tubing of Bunsen burners inspected visually for damage before each use.</w:t>
            </w:r>
          </w:p>
          <w:p w14:paraId="0A4BAE83" w14:textId="77777777" w:rsidR="004C6E6A" w:rsidRPr="00141B83" w:rsidRDefault="004C6E6A" w:rsidP="00660963">
            <w:pPr>
              <w:numPr>
                <w:ilvl w:val="0"/>
                <w:numId w:val="2"/>
              </w:numPr>
              <w:tabs>
                <w:tab w:val="clear" w:pos="720"/>
              </w:tabs>
              <w:ind w:left="223" w:hanging="180"/>
            </w:pPr>
            <w:r w:rsidRPr="00141B83">
              <w:t xml:space="preserve">A naked flame, ignition source or any form of heating plate should only be turned on after a check is made that there are </w:t>
            </w:r>
            <w:r w:rsidRPr="00141B83">
              <w:rPr>
                <w:u w:val="single"/>
              </w:rPr>
              <w:t xml:space="preserve">NO </w:t>
            </w:r>
            <w:r w:rsidRPr="00141B83">
              <w:t>explosive chemicals in any part of the laboratory.</w:t>
            </w:r>
          </w:p>
          <w:p w14:paraId="14728D64" w14:textId="77777777" w:rsidR="004C6E6A" w:rsidRPr="00141B83" w:rsidRDefault="004C6E6A" w:rsidP="00660963">
            <w:pPr>
              <w:numPr>
                <w:ilvl w:val="0"/>
                <w:numId w:val="2"/>
              </w:numPr>
              <w:tabs>
                <w:tab w:val="clear" w:pos="720"/>
              </w:tabs>
              <w:ind w:left="223" w:hanging="180"/>
            </w:pPr>
            <w:r w:rsidRPr="00141B83">
              <w:t>Propane gas proving system should be switched off at end of each practical by lecturer or technical officer.</w:t>
            </w:r>
          </w:p>
          <w:p w14:paraId="09A6F8D8" w14:textId="77777777" w:rsidR="004C6E6A" w:rsidRPr="00141B83" w:rsidRDefault="004C6E6A" w:rsidP="006A60AB">
            <w:pPr>
              <w:rPr>
                <w:b/>
                <w:bCs/>
              </w:rPr>
            </w:pPr>
          </w:p>
        </w:tc>
      </w:tr>
      <w:tr w:rsidR="004C6E6A" w:rsidRPr="00141B83" w14:paraId="4A9365EC" w14:textId="77777777" w:rsidTr="00141B83">
        <w:trPr>
          <w:cantSplit/>
        </w:trPr>
        <w:tc>
          <w:tcPr>
            <w:tcW w:w="8383" w:type="dxa"/>
            <w:tcBorders>
              <w:left w:val="single" w:sz="4" w:space="0" w:color="auto"/>
            </w:tcBorders>
          </w:tcPr>
          <w:p w14:paraId="0A4FF139" w14:textId="77777777" w:rsidR="004C6E6A" w:rsidRPr="00141B83" w:rsidRDefault="004C6E6A" w:rsidP="006A60AB">
            <w:pPr>
              <w:ind w:left="43"/>
              <w:rPr>
                <w:b/>
                <w:bCs/>
              </w:rPr>
            </w:pPr>
          </w:p>
          <w:p w14:paraId="37E5C304" w14:textId="77777777" w:rsidR="00E7624F" w:rsidRPr="00141B83" w:rsidRDefault="00E7624F" w:rsidP="00E7624F">
            <w:pPr>
              <w:tabs>
                <w:tab w:val="left" w:pos="-426"/>
              </w:tabs>
              <w:ind w:left="-142" w:right="274"/>
              <w:jc w:val="center"/>
              <w:rPr>
                <w:b/>
                <w:bCs/>
                <w:color w:val="FF0000"/>
                <w:u w:val="single"/>
              </w:rPr>
            </w:pPr>
            <w:r w:rsidRPr="00141B83">
              <w:rPr>
                <w:b/>
                <w:bCs/>
                <w:color w:val="FF0000"/>
                <w:u w:val="single"/>
              </w:rPr>
              <w:t>Rules when using laboratory equipment.</w:t>
            </w:r>
          </w:p>
          <w:p w14:paraId="047749D9" w14:textId="77777777" w:rsidR="00E7624F" w:rsidRPr="00141B83" w:rsidRDefault="00E7624F" w:rsidP="00660963">
            <w:pPr>
              <w:numPr>
                <w:ilvl w:val="0"/>
                <w:numId w:val="13"/>
              </w:numPr>
              <w:tabs>
                <w:tab w:val="left" w:pos="0"/>
              </w:tabs>
              <w:ind w:left="426" w:right="274"/>
              <w:rPr>
                <w:bCs/>
              </w:rPr>
            </w:pPr>
            <w:r w:rsidRPr="00141B83">
              <w:rPr>
                <w:bCs/>
              </w:rPr>
              <w:t>Students must not use analytical instruments until they have been given permission by the instructor, and had detailed instruction on their operation.  Students must be supervised when using laboratory equipment.</w:t>
            </w:r>
          </w:p>
          <w:p w14:paraId="6F58B1B1" w14:textId="77777777" w:rsidR="00E7624F" w:rsidRPr="00141B83" w:rsidRDefault="00E7624F" w:rsidP="00660963">
            <w:pPr>
              <w:numPr>
                <w:ilvl w:val="0"/>
                <w:numId w:val="13"/>
              </w:numPr>
              <w:tabs>
                <w:tab w:val="left" w:pos="0"/>
              </w:tabs>
              <w:ind w:left="426" w:right="274"/>
              <w:rPr>
                <w:bCs/>
              </w:rPr>
            </w:pPr>
            <w:r w:rsidRPr="00141B83">
              <w:rPr>
                <w:bCs/>
              </w:rPr>
              <w:t>Students using apparatus under vacuum or pressure must have the set-up checked by the instructor before proceeding.</w:t>
            </w:r>
          </w:p>
          <w:p w14:paraId="38A5C56B" w14:textId="77777777" w:rsidR="004C6E6A" w:rsidRPr="00141B83" w:rsidRDefault="004C6E6A" w:rsidP="00141B83">
            <w:pPr>
              <w:pStyle w:val="ListParagraph"/>
              <w:tabs>
                <w:tab w:val="left" w:pos="0"/>
              </w:tabs>
              <w:spacing w:after="0" w:line="240" w:lineRule="auto"/>
              <w:ind w:left="360" w:right="274"/>
              <w:rPr>
                <w:rFonts w:ascii="Times New Roman" w:hAnsi="Times New Roman"/>
                <w:b/>
                <w:bCs/>
                <w:sz w:val="24"/>
                <w:szCs w:val="24"/>
              </w:rPr>
            </w:pPr>
          </w:p>
        </w:tc>
      </w:tr>
      <w:tr w:rsidR="004C6E6A" w:rsidRPr="00141B83" w14:paraId="45149E6B" w14:textId="77777777" w:rsidTr="00141B83">
        <w:trPr>
          <w:cantSplit/>
        </w:trPr>
        <w:tc>
          <w:tcPr>
            <w:tcW w:w="8383" w:type="dxa"/>
            <w:tcBorders>
              <w:left w:val="single" w:sz="4" w:space="0" w:color="auto"/>
            </w:tcBorders>
          </w:tcPr>
          <w:p w14:paraId="13B9F697" w14:textId="77777777" w:rsidR="00141B83" w:rsidRPr="00141B83" w:rsidRDefault="00141B83" w:rsidP="00141B83">
            <w:pPr>
              <w:tabs>
                <w:tab w:val="left" w:pos="0"/>
              </w:tabs>
              <w:ind w:left="426" w:right="274"/>
              <w:jc w:val="center"/>
              <w:rPr>
                <w:b/>
                <w:bCs/>
              </w:rPr>
            </w:pPr>
            <w:r w:rsidRPr="00141B83">
              <w:rPr>
                <w:b/>
                <w:bCs/>
                <w:color w:val="FF0000"/>
                <w:u w:val="single"/>
              </w:rPr>
              <w:t>Rules when using Bunsen burners.</w:t>
            </w:r>
          </w:p>
          <w:p w14:paraId="6035A8E3" w14:textId="77777777" w:rsidR="00141B83" w:rsidRPr="00141B83" w:rsidRDefault="00141B83" w:rsidP="00660963">
            <w:pPr>
              <w:pStyle w:val="ListParagraph"/>
              <w:numPr>
                <w:ilvl w:val="0"/>
                <w:numId w:val="14"/>
              </w:numPr>
              <w:tabs>
                <w:tab w:val="left" w:pos="0"/>
              </w:tabs>
              <w:spacing w:after="0" w:line="240" w:lineRule="auto"/>
              <w:ind w:left="426" w:right="274"/>
              <w:rPr>
                <w:rFonts w:ascii="Times New Roman" w:hAnsi="Times New Roman"/>
                <w:bCs/>
                <w:sz w:val="24"/>
                <w:szCs w:val="24"/>
                <w:lang w:val="en-GB"/>
              </w:rPr>
            </w:pPr>
            <w:r w:rsidRPr="00141B83">
              <w:rPr>
                <w:rFonts w:ascii="Times New Roman" w:hAnsi="Times New Roman"/>
                <w:bCs/>
                <w:sz w:val="24"/>
                <w:szCs w:val="24"/>
                <w:lang w:val="en-GB"/>
              </w:rPr>
              <w:t>Tubing should be checked for damage before use.</w:t>
            </w:r>
          </w:p>
          <w:p w14:paraId="059D08DA" w14:textId="77777777" w:rsidR="00141B83" w:rsidRPr="00141B83" w:rsidRDefault="00141B83" w:rsidP="00660963">
            <w:pPr>
              <w:pStyle w:val="ListParagraph"/>
              <w:numPr>
                <w:ilvl w:val="0"/>
                <w:numId w:val="14"/>
              </w:numPr>
              <w:tabs>
                <w:tab w:val="left" w:pos="0"/>
              </w:tabs>
              <w:spacing w:after="0" w:line="240" w:lineRule="auto"/>
              <w:ind w:left="426" w:right="274"/>
              <w:rPr>
                <w:rFonts w:ascii="Times New Roman" w:hAnsi="Times New Roman"/>
                <w:bCs/>
                <w:sz w:val="24"/>
                <w:szCs w:val="24"/>
                <w:lang w:val="en-US"/>
              </w:rPr>
            </w:pPr>
            <w:r w:rsidRPr="00141B83">
              <w:rPr>
                <w:rFonts w:ascii="Times New Roman" w:hAnsi="Times New Roman"/>
                <w:bCs/>
                <w:sz w:val="24"/>
                <w:szCs w:val="24"/>
              </w:rPr>
              <w:t>When lit, a Bunsen burner should show a visible yellow flame when not in use.</w:t>
            </w:r>
          </w:p>
          <w:p w14:paraId="74693463" w14:textId="77777777" w:rsidR="004C6E6A" w:rsidRPr="00141B83" w:rsidRDefault="00141B83" w:rsidP="00141B83">
            <w:pPr>
              <w:ind w:left="43"/>
              <w:rPr>
                <w:b/>
                <w:bCs/>
              </w:rPr>
            </w:pPr>
            <w:r w:rsidRPr="00141B83">
              <w:rPr>
                <w:bCs/>
              </w:rPr>
              <w:t xml:space="preserve">A naked flame (e.g. bunsen burner) or any form of heating plate or ignition source should only be turned on after a check is made that </w:t>
            </w:r>
            <w:r w:rsidRPr="00141B83">
              <w:rPr>
                <w:bCs/>
              </w:rPr>
              <w:tab/>
              <w:t xml:space="preserve">there are </w:t>
            </w:r>
            <w:r w:rsidRPr="00141B83">
              <w:rPr>
                <w:bCs/>
                <w:u w:val="single"/>
              </w:rPr>
              <w:t>no</w:t>
            </w:r>
            <w:r w:rsidRPr="00141B83">
              <w:rPr>
                <w:bCs/>
              </w:rPr>
              <w:t xml:space="preserve"> flammable or explosive chemicals in </w:t>
            </w:r>
            <w:r w:rsidRPr="00141B83">
              <w:rPr>
                <w:bCs/>
                <w:i/>
              </w:rPr>
              <w:t>any part</w:t>
            </w:r>
            <w:r w:rsidRPr="00141B83">
              <w:rPr>
                <w:bCs/>
              </w:rPr>
              <w:t xml:space="preserve"> of the laboratory</w:t>
            </w:r>
          </w:p>
          <w:p w14:paraId="030BA5B7" w14:textId="77777777" w:rsidR="004C6E6A" w:rsidRPr="00141B83" w:rsidRDefault="004C6E6A" w:rsidP="006A60AB">
            <w:pPr>
              <w:ind w:left="43"/>
              <w:rPr>
                <w:b/>
                <w:bCs/>
              </w:rPr>
            </w:pPr>
            <w:r w:rsidRPr="00141B83">
              <w:rPr>
                <w:b/>
                <w:bCs/>
              </w:rPr>
              <w:t>First Aid</w:t>
            </w:r>
          </w:p>
          <w:p w14:paraId="70E118BF" w14:textId="77777777" w:rsidR="004C6E6A" w:rsidRPr="00141B83" w:rsidRDefault="004C6E6A" w:rsidP="00660963">
            <w:pPr>
              <w:numPr>
                <w:ilvl w:val="0"/>
                <w:numId w:val="2"/>
              </w:numPr>
              <w:tabs>
                <w:tab w:val="clear" w:pos="720"/>
              </w:tabs>
              <w:ind w:left="223" w:hanging="180"/>
            </w:pPr>
            <w:r w:rsidRPr="00141B83">
              <w:t>Laboratory staff includes trained occupational first aiders.</w:t>
            </w:r>
          </w:p>
          <w:p w14:paraId="067F4B3B" w14:textId="77777777" w:rsidR="004C6E6A" w:rsidRPr="00141B83" w:rsidRDefault="004C6E6A" w:rsidP="00660963">
            <w:pPr>
              <w:numPr>
                <w:ilvl w:val="0"/>
                <w:numId w:val="2"/>
              </w:numPr>
              <w:tabs>
                <w:tab w:val="clear" w:pos="720"/>
              </w:tabs>
              <w:ind w:left="223" w:hanging="180"/>
            </w:pPr>
            <w:r w:rsidRPr="00141B83">
              <w:t>First aid kits provided with list of first aiders their contact numbers.</w:t>
            </w:r>
          </w:p>
          <w:p w14:paraId="5C75D9F1" w14:textId="77777777" w:rsidR="004C6E6A" w:rsidRPr="00141B83" w:rsidRDefault="004C6E6A" w:rsidP="00660963">
            <w:pPr>
              <w:numPr>
                <w:ilvl w:val="0"/>
                <w:numId w:val="2"/>
              </w:numPr>
              <w:tabs>
                <w:tab w:val="clear" w:pos="720"/>
              </w:tabs>
              <w:ind w:left="223" w:hanging="180"/>
            </w:pPr>
            <w:r w:rsidRPr="00141B83">
              <w:t>Please note location of safety shower and eye wash station in the laboratory. Tested and flushed monthly.</w:t>
            </w:r>
          </w:p>
          <w:p w14:paraId="3036E5A4" w14:textId="77777777" w:rsidR="004C6E6A" w:rsidRPr="00141B83" w:rsidRDefault="004C6E6A" w:rsidP="006A60AB">
            <w:pPr>
              <w:ind w:left="43"/>
              <w:rPr>
                <w:b/>
                <w:bCs/>
              </w:rPr>
            </w:pPr>
          </w:p>
        </w:tc>
      </w:tr>
      <w:tr w:rsidR="004C6E6A" w:rsidRPr="00141B83" w14:paraId="4DDFADB7" w14:textId="77777777" w:rsidTr="00141B83">
        <w:trPr>
          <w:cantSplit/>
        </w:trPr>
        <w:tc>
          <w:tcPr>
            <w:tcW w:w="8383" w:type="dxa"/>
            <w:tcBorders>
              <w:left w:val="single" w:sz="4" w:space="0" w:color="auto"/>
            </w:tcBorders>
          </w:tcPr>
          <w:p w14:paraId="430E408B" w14:textId="77777777" w:rsidR="004C6E6A" w:rsidRPr="00141B83" w:rsidRDefault="004C6E6A" w:rsidP="006A60AB">
            <w:pPr>
              <w:ind w:left="43"/>
              <w:rPr>
                <w:b/>
                <w:bCs/>
              </w:rPr>
            </w:pPr>
          </w:p>
          <w:p w14:paraId="14CEEDE3" w14:textId="77777777" w:rsidR="004C6E6A" w:rsidRPr="00141B83" w:rsidRDefault="004C6E6A" w:rsidP="006A60AB">
            <w:pPr>
              <w:ind w:left="43"/>
              <w:rPr>
                <w:b/>
                <w:bCs/>
              </w:rPr>
            </w:pPr>
            <w:r w:rsidRPr="00141B83">
              <w:rPr>
                <w:b/>
                <w:bCs/>
              </w:rPr>
              <w:t xml:space="preserve">Protective equipment </w:t>
            </w:r>
          </w:p>
          <w:p w14:paraId="6188EBB0" w14:textId="77777777" w:rsidR="004C6E6A" w:rsidRPr="00141B83" w:rsidRDefault="004C6E6A" w:rsidP="00660963">
            <w:pPr>
              <w:numPr>
                <w:ilvl w:val="0"/>
                <w:numId w:val="2"/>
              </w:numPr>
              <w:tabs>
                <w:tab w:val="clear" w:pos="720"/>
              </w:tabs>
              <w:ind w:left="223" w:hanging="180"/>
            </w:pPr>
            <w:r w:rsidRPr="00141B83">
              <w:t>Labcoats (fully fastened) and goggles EN 166 are compulsory at all times in the laboratory.</w:t>
            </w:r>
          </w:p>
          <w:p w14:paraId="5CC6B10D" w14:textId="77777777" w:rsidR="004C6E6A" w:rsidRPr="00141B83" w:rsidRDefault="004C6E6A" w:rsidP="00660963">
            <w:pPr>
              <w:numPr>
                <w:ilvl w:val="0"/>
                <w:numId w:val="2"/>
              </w:numPr>
              <w:tabs>
                <w:tab w:val="clear" w:pos="720"/>
              </w:tabs>
              <w:ind w:left="223" w:hanging="180"/>
            </w:pPr>
            <w:r w:rsidRPr="00141B83">
              <w:t>Gloves provided:</w:t>
            </w:r>
          </w:p>
          <w:p w14:paraId="4D833210" w14:textId="77777777" w:rsidR="004C6E6A" w:rsidRPr="00141B83" w:rsidRDefault="004C6E6A" w:rsidP="00660963">
            <w:pPr>
              <w:numPr>
                <w:ilvl w:val="0"/>
                <w:numId w:val="4"/>
              </w:numPr>
            </w:pPr>
            <w:r w:rsidRPr="00141B83">
              <w:t>Nitrile or Latex gloves for general handling of chemicals.</w:t>
            </w:r>
          </w:p>
          <w:p w14:paraId="3D2470B2" w14:textId="77777777" w:rsidR="004C6E6A" w:rsidRPr="00141B83" w:rsidRDefault="004C6E6A" w:rsidP="00660963">
            <w:pPr>
              <w:numPr>
                <w:ilvl w:val="0"/>
                <w:numId w:val="4"/>
              </w:numPr>
            </w:pPr>
            <w:r w:rsidRPr="00141B83">
              <w:t>Heat resistant gloves and tongs provided for handling hot items.</w:t>
            </w:r>
          </w:p>
          <w:p w14:paraId="3A04312F" w14:textId="77777777" w:rsidR="004C6E6A" w:rsidRPr="00141B83" w:rsidRDefault="004C6E6A" w:rsidP="006A60AB">
            <w:pPr>
              <w:rPr>
                <w:b/>
                <w:bCs/>
              </w:rPr>
            </w:pPr>
          </w:p>
        </w:tc>
      </w:tr>
      <w:tr w:rsidR="004C6E6A" w:rsidRPr="00141B83" w14:paraId="6D92FBF6" w14:textId="77777777" w:rsidTr="00141B83">
        <w:trPr>
          <w:cantSplit/>
        </w:trPr>
        <w:tc>
          <w:tcPr>
            <w:tcW w:w="8383" w:type="dxa"/>
            <w:tcBorders>
              <w:left w:val="single" w:sz="4" w:space="0" w:color="auto"/>
            </w:tcBorders>
          </w:tcPr>
          <w:p w14:paraId="191836ED" w14:textId="77777777" w:rsidR="004C6E6A" w:rsidRPr="00141B83" w:rsidRDefault="004C6E6A" w:rsidP="006A60AB">
            <w:pPr>
              <w:ind w:left="43"/>
              <w:rPr>
                <w:b/>
                <w:bCs/>
              </w:rPr>
            </w:pPr>
          </w:p>
          <w:p w14:paraId="50FFD5B9" w14:textId="77777777" w:rsidR="004C6E6A" w:rsidRPr="00141B83" w:rsidRDefault="004C6E6A" w:rsidP="006A60AB">
            <w:pPr>
              <w:ind w:left="43"/>
              <w:rPr>
                <w:b/>
                <w:bCs/>
              </w:rPr>
            </w:pPr>
            <w:r w:rsidRPr="00141B83">
              <w:rPr>
                <w:b/>
                <w:bCs/>
              </w:rPr>
              <w:t>Extraction Safety</w:t>
            </w:r>
          </w:p>
          <w:p w14:paraId="01B6F9D2" w14:textId="77777777" w:rsidR="004C6E6A" w:rsidRPr="00141B83" w:rsidRDefault="004C6E6A" w:rsidP="00660963">
            <w:pPr>
              <w:numPr>
                <w:ilvl w:val="0"/>
                <w:numId w:val="2"/>
              </w:numPr>
              <w:tabs>
                <w:tab w:val="clear" w:pos="720"/>
              </w:tabs>
              <w:ind w:left="223" w:hanging="180"/>
            </w:pPr>
            <w:r w:rsidRPr="00141B83">
              <w:t>Fume cupboards provided for handling hazardous or volatile chemicals in the laboratories where the majority of the chemical handling occurs.</w:t>
            </w:r>
          </w:p>
          <w:p w14:paraId="639A9812" w14:textId="77777777" w:rsidR="004C6E6A" w:rsidRPr="00141B83" w:rsidRDefault="004C6E6A" w:rsidP="00660963">
            <w:pPr>
              <w:numPr>
                <w:ilvl w:val="0"/>
                <w:numId w:val="3"/>
              </w:numPr>
            </w:pPr>
            <w:r w:rsidRPr="00141B83">
              <w:t>Face velocity tested annually.</w:t>
            </w:r>
          </w:p>
          <w:p w14:paraId="3CC8DFE1" w14:textId="77777777" w:rsidR="004C6E6A" w:rsidRPr="00141B83" w:rsidRDefault="004C6E6A" w:rsidP="00660963">
            <w:pPr>
              <w:numPr>
                <w:ilvl w:val="0"/>
                <w:numId w:val="3"/>
              </w:numPr>
            </w:pPr>
            <w:r w:rsidRPr="00141B83">
              <w:t>Cupboards serviced and repaired as required.</w:t>
            </w:r>
          </w:p>
          <w:p w14:paraId="01419674" w14:textId="77777777" w:rsidR="004C6E6A" w:rsidRPr="00141B83" w:rsidRDefault="004C6E6A" w:rsidP="00660963">
            <w:pPr>
              <w:numPr>
                <w:ilvl w:val="0"/>
                <w:numId w:val="3"/>
              </w:numPr>
            </w:pPr>
            <w:r w:rsidRPr="00141B83">
              <w:t>Analysts must remove all portable equipment, samples and reagents from fume cupboards when they have finished with it.</w:t>
            </w:r>
          </w:p>
          <w:p w14:paraId="4C35A034" w14:textId="77777777" w:rsidR="004C6E6A" w:rsidRPr="00141B83" w:rsidRDefault="004C6E6A" w:rsidP="00660963">
            <w:pPr>
              <w:numPr>
                <w:ilvl w:val="0"/>
                <w:numId w:val="2"/>
              </w:numPr>
              <w:tabs>
                <w:tab w:val="clear" w:pos="720"/>
              </w:tabs>
              <w:ind w:left="223" w:hanging="180"/>
              <w:rPr>
                <w:b/>
                <w:bCs/>
              </w:rPr>
            </w:pPr>
            <w:r w:rsidRPr="00141B83">
              <w:t>Microwave digester connected to extraction.</w:t>
            </w:r>
          </w:p>
          <w:p w14:paraId="404FD058" w14:textId="77777777" w:rsidR="004C6E6A" w:rsidRPr="00141B83" w:rsidRDefault="004C6E6A" w:rsidP="00660963">
            <w:pPr>
              <w:numPr>
                <w:ilvl w:val="0"/>
                <w:numId w:val="2"/>
              </w:numPr>
              <w:tabs>
                <w:tab w:val="clear" w:pos="720"/>
              </w:tabs>
              <w:ind w:left="223" w:hanging="180"/>
              <w:rPr>
                <w:b/>
                <w:bCs/>
              </w:rPr>
            </w:pPr>
            <w:r w:rsidRPr="00141B83">
              <w:t>Atomic absorption located under extraction canopy.</w:t>
            </w:r>
          </w:p>
          <w:p w14:paraId="50F8A306" w14:textId="77777777" w:rsidR="004C6E6A" w:rsidRPr="00141B83" w:rsidRDefault="004C6E6A" w:rsidP="006A60AB">
            <w:pPr>
              <w:ind w:left="43"/>
              <w:rPr>
                <w:b/>
                <w:bCs/>
              </w:rPr>
            </w:pPr>
          </w:p>
        </w:tc>
      </w:tr>
      <w:tr w:rsidR="004C6E6A" w:rsidRPr="00141B83" w14:paraId="3A4BCD2B" w14:textId="77777777" w:rsidTr="00141B83">
        <w:trPr>
          <w:cantSplit/>
        </w:trPr>
        <w:tc>
          <w:tcPr>
            <w:tcW w:w="8383" w:type="dxa"/>
            <w:tcBorders>
              <w:left w:val="single" w:sz="4" w:space="0" w:color="auto"/>
            </w:tcBorders>
          </w:tcPr>
          <w:p w14:paraId="3AD903F4" w14:textId="77777777" w:rsidR="004C6E6A" w:rsidRPr="00141B83" w:rsidRDefault="004C6E6A" w:rsidP="006A60AB">
            <w:pPr>
              <w:ind w:left="43"/>
              <w:rPr>
                <w:b/>
                <w:bCs/>
              </w:rPr>
            </w:pPr>
          </w:p>
          <w:p w14:paraId="32797D96" w14:textId="77777777" w:rsidR="004C6E6A" w:rsidRPr="00141B83" w:rsidRDefault="004C6E6A" w:rsidP="006A60AB">
            <w:pPr>
              <w:ind w:left="43"/>
              <w:rPr>
                <w:b/>
                <w:bCs/>
              </w:rPr>
            </w:pPr>
            <w:r w:rsidRPr="00141B83">
              <w:rPr>
                <w:b/>
                <w:bCs/>
              </w:rPr>
              <w:t>Glassware Safety</w:t>
            </w:r>
          </w:p>
          <w:p w14:paraId="79D3A414" w14:textId="77777777" w:rsidR="004C6E6A" w:rsidRPr="00141B83" w:rsidRDefault="004C6E6A" w:rsidP="00660963">
            <w:pPr>
              <w:numPr>
                <w:ilvl w:val="0"/>
                <w:numId w:val="2"/>
              </w:numPr>
              <w:tabs>
                <w:tab w:val="clear" w:pos="720"/>
              </w:tabs>
              <w:ind w:left="223" w:hanging="180"/>
            </w:pPr>
            <w:r w:rsidRPr="00141B83">
              <w:t>Use PLASTIC instead of glass wherever possible.</w:t>
            </w:r>
          </w:p>
          <w:p w14:paraId="474A8322" w14:textId="77777777" w:rsidR="004C6E6A" w:rsidRPr="00141B83" w:rsidRDefault="004C6E6A" w:rsidP="00660963">
            <w:pPr>
              <w:numPr>
                <w:ilvl w:val="0"/>
                <w:numId w:val="2"/>
              </w:numPr>
              <w:tabs>
                <w:tab w:val="clear" w:pos="720"/>
              </w:tabs>
              <w:ind w:left="223" w:hanging="180"/>
            </w:pPr>
            <w:r w:rsidRPr="00141B83">
              <w:t>Never use excess force on glass. The correct safe technique as demonstrated by lecturer/technical officer is to be used when attaching pipettes to pipette fillers.</w:t>
            </w:r>
          </w:p>
          <w:p w14:paraId="10959089" w14:textId="77777777" w:rsidR="004C6E6A" w:rsidRPr="00141B83" w:rsidRDefault="004C6E6A" w:rsidP="00660963">
            <w:pPr>
              <w:numPr>
                <w:ilvl w:val="0"/>
                <w:numId w:val="2"/>
              </w:numPr>
              <w:tabs>
                <w:tab w:val="clear" w:pos="720"/>
              </w:tabs>
              <w:ind w:left="223" w:hanging="180"/>
            </w:pPr>
            <w:r w:rsidRPr="00141B83">
              <w:t>Damaged or chipped glassware or crucibles disposed of immediately (check integrity before each use).</w:t>
            </w:r>
          </w:p>
          <w:p w14:paraId="54D6A1CC" w14:textId="77777777" w:rsidR="004C6E6A" w:rsidRPr="00141B83" w:rsidRDefault="004C6E6A" w:rsidP="00660963">
            <w:pPr>
              <w:numPr>
                <w:ilvl w:val="0"/>
                <w:numId w:val="2"/>
              </w:numPr>
              <w:tabs>
                <w:tab w:val="clear" w:pos="720"/>
              </w:tabs>
              <w:ind w:left="223" w:hanging="180"/>
            </w:pPr>
            <w:r w:rsidRPr="00141B83">
              <w:t>Containers for broken glass provided. Use appropriate gloves when cleaning up broken glass and inform lecturer/technical officer of any breakages.</w:t>
            </w:r>
          </w:p>
          <w:p w14:paraId="4909FAA2" w14:textId="77777777" w:rsidR="004C6E6A" w:rsidRPr="00141B83" w:rsidRDefault="004C6E6A" w:rsidP="00660963">
            <w:pPr>
              <w:numPr>
                <w:ilvl w:val="0"/>
                <w:numId w:val="2"/>
              </w:numPr>
              <w:tabs>
                <w:tab w:val="clear" w:pos="720"/>
              </w:tabs>
              <w:ind w:left="223" w:hanging="180"/>
            </w:pPr>
            <w:r w:rsidRPr="00141B83">
              <w:t>Dishwasher provided for cleaning glassware.</w:t>
            </w:r>
          </w:p>
          <w:p w14:paraId="1EE0E56E" w14:textId="77777777" w:rsidR="004C6E6A" w:rsidRPr="00141B83" w:rsidRDefault="004C6E6A" w:rsidP="00660963">
            <w:pPr>
              <w:numPr>
                <w:ilvl w:val="0"/>
                <w:numId w:val="2"/>
              </w:numPr>
              <w:tabs>
                <w:tab w:val="clear" w:pos="720"/>
              </w:tabs>
              <w:ind w:left="223" w:hanging="180"/>
            </w:pPr>
            <w:r w:rsidRPr="00141B83">
              <w:t>Clean glassware stored safely on shelving or in cupboards.</w:t>
            </w:r>
          </w:p>
          <w:p w14:paraId="34CE78DD" w14:textId="77777777" w:rsidR="004C6E6A" w:rsidRPr="00141B83" w:rsidRDefault="004C6E6A" w:rsidP="00660963">
            <w:pPr>
              <w:numPr>
                <w:ilvl w:val="0"/>
                <w:numId w:val="2"/>
              </w:numPr>
              <w:tabs>
                <w:tab w:val="clear" w:pos="720"/>
              </w:tabs>
              <w:ind w:left="223" w:hanging="180"/>
            </w:pPr>
            <w:r w:rsidRPr="00141B83">
              <w:t>Trolleys &amp; trays provided for moving glassware.</w:t>
            </w:r>
          </w:p>
          <w:p w14:paraId="6FFF9032" w14:textId="77777777" w:rsidR="004C6E6A" w:rsidRPr="00141B83" w:rsidRDefault="004C6E6A" w:rsidP="006A60AB">
            <w:pPr>
              <w:ind w:left="43"/>
              <w:rPr>
                <w:b/>
                <w:bCs/>
              </w:rPr>
            </w:pPr>
          </w:p>
        </w:tc>
      </w:tr>
    </w:tbl>
    <w:p w14:paraId="090ABFF8" w14:textId="57D808B4" w:rsidR="003E1F06" w:rsidRDefault="003E1F06" w:rsidP="004C6E6A">
      <w:pPr>
        <w:spacing w:line="360" w:lineRule="atLeast"/>
        <w:rPr>
          <w:bCs/>
        </w:rPr>
      </w:pPr>
    </w:p>
    <w:p w14:paraId="61AA2847" w14:textId="77777777" w:rsidR="004C6E6A" w:rsidRPr="00141B83" w:rsidDel="0067372F" w:rsidRDefault="003E1F06" w:rsidP="004C6E6A">
      <w:pPr>
        <w:spacing w:line="360" w:lineRule="atLeast"/>
        <w:rPr>
          <w:bCs/>
        </w:rPr>
      </w:pPr>
      <w:r>
        <w:rPr>
          <w:bCs/>
        </w:rP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5"/>
      </w:tblGrid>
      <w:tr w:rsidR="004C6E6A" w:rsidRPr="00141B83" w14:paraId="233A92D7" w14:textId="77777777" w:rsidTr="00FD45CE">
        <w:trPr>
          <w:cantSplit/>
        </w:trPr>
        <w:tc>
          <w:tcPr>
            <w:tcW w:w="13625" w:type="dxa"/>
            <w:tcBorders>
              <w:left w:val="single" w:sz="4" w:space="0" w:color="auto"/>
            </w:tcBorders>
          </w:tcPr>
          <w:p w14:paraId="7C733C4C" w14:textId="77777777" w:rsidR="004C6E6A" w:rsidRPr="00141B83" w:rsidRDefault="004C6E6A" w:rsidP="006A60AB">
            <w:pPr>
              <w:ind w:left="43"/>
              <w:rPr>
                <w:b/>
                <w:bCs/>
              </w:rPr>
            </w:pPr>
          </w:p>
          <w:p w14:paraId="6BDD1A15" w14:textId="77777777" w:rsidR="004C6E6A" w:rsidRPr="00141B83" w:rsidRDefault="004C6E6A" w:rsidP="006A60AB">
            <w:pPr>
              <w:ind w:left="43"/>
              <w:rPr>
                <w:b/>
                <w:bCs/>
              </w:rPr>
            </w:pPr>
            <w:r w:rsidRPr="00141B83">
              <w:rPr>
                <w:b/>
                <w:bCs/>
              </w:rPr>
              <w:t>Laboratory Rules Specific to the Veterinary Nursing Laboratory</w:t>
            </w:r>
          </w:p>
          <w:p w14:paraId="1C3E75D1" w14:textId="77777777" w:rsidR="004C6E6A" w:rsidRPr="00141B83" w:rsidRDefault="004C6E6A" w:rsidP="006A60AB">
            <w:pPr>
              <w:rPr>
                <w:b/>
                <w:bCs/>
              </w:rPr>
            </w:pPr>
          </w:p>
        </w:tc>
      </w:tr>
      <w:tr w:rsidR="004C6E6A" w:rsidRPr="00141B83" w14:paraId="753BAA51" w14:textId="77777777" w:rsidTr="00FD45CE">
        <w:trPr>
          <w:cantSplit/>
        </w:trPr>
        <w:tc>
          <w:tcPr>
            <w:tcW w:w="13625" w:type="dxa"/>
            <w:tcBorders>
              <w:left w:val="single" w:sz="4" w:space="0" w:color="auto"/>
            </w:tcBorders>
          </w:tcPr>
          <w:p w14:paraId="192019A0" w14:textId="77777777" w:rsidR="004C6E6A" w:rsidRPr="00141B83" w:rsidRDefault="004C6E6A" w:rsidP="006A60AB">
            <w:pPr>
              <w:autoSpaceDE w:val="0"/>
              <w:autoSpaceDN w:val="0"/>
              <w:adjustRightInd w:val="0"/>
              <w:ind w:left="720"/>
              <w:rPr>
                <w:color w:val="000000"/>
              </w:rPr>
            </w:pPr>
          </w:p>
          <w:p w14:paraId="7F83C897" w14:textId="77777777" w:rsidR="004C6E6A" w:rsidRPr="00543CB1" w:rsidRDefault="004C6E6A" w:rsidP="006A60AB">
            <w:pPr>
              <w:numPr>
                <w:ilvl w:val="0"/>
                <w:numId w:val="4"/>
              </w:numPr>
              <w:autoSpaceDE w:val="0"/>
              <w:autoSpaceDN w:val="0"/>
              <w:adjustRightInd w:val="0"/>
              <w:rPr>
                <w:color w:val="000000"/>
              </w:rPr>
            </w:pPr>
            <w:r w:rsidRPr="00141B83">
              <w:rPr>
                <w:color w:val="000000"/>
              </w:rPr>
              <w:t xml:space="preserve">Dispose of waste solids, tissue, dressings etc., in the bins. </w:t>
            </w:r>
          </w:p>
          <w:p w14:paraId="7DB35545" w14:textId="77777777" w:rsidR="004C6E6A" w:rsidRPr="00543CB1" w:rsidRDefault="004C6E6A" w:rsidP="006A60AB">
            <w:pPr>
              <w:numPr>
                <w:ilvl w:val="0"/>
                <w:numId w:val="4"/>
              </w:numPr>
              <w:autoSpaceDE w:val="0"/>
              <w:autoSpaceDN w:val="0"/>
              <w:adjustRightInd w:val="0"/>
              <w:rPr>
                <w:color w:val="000000"/>
              </w:rPr>
            </w:pPr>
            <w:r w:rsidRPr="00141B83">
              <w:rPr>
                <w:color w:val="000000"/>
              </w:rPr>
              <w:t>Safety glasses or over glasses for ordinary spectacles must be worn when working with chemicals and dental machine.</w:t>
            </w:r>
          </w:p>
          <w:p w14:paraId="63DB2130" w14:textId="77777777" w:rsidR="00543CB1" w:rsidRDefault="004C6E6A" w:rsidP="00543CB1">
            <w:pPr>
              <w:numPr>
                <w:ilvl w:val="0"/>
                <w:numId w:val="4"/>
              </w:numPr>
              <w:autoSpaceDE w:val="0"/>
              <w:autoSpaceDN w:val="0"/>
              <w:adjustRightInd w:val="0"/>
              <w:rPr>
                <w:color w:val="000000"/>
              </w:rPr>
            </w:pPr>
            <w:r w:rsidRPr="00141B83">
              <w:rPr>
                <w:color w:val="000000"/>
              </w:rPr>
              <w:t xml:space="preserve">Loose hair should be tied back. </w:t>
            </w:r>
          </w:p>
          <w:p w14:paraId="689528A5" w14:textId="77777777" w:rsidR="004C6E6A" w:rsidRPr="00543CB1" w:rsidRDefault="004C6E6A" w:rsidP="00543CB1">
            <w:pPr>
              <w:numPr>
                <w:ilvl w:val="0"/>
                <w:numId w:val="4"/>
              </w:numPr>
              <w:autoSpaceDE w:val="0"/>
              <w:autoSpaceDN w:val="0"/>
              <w:adjustRightInd w:val="0"/>
              <w:rPr>
                <w:color w:val="000000"/>
              </w:rPr>
            </w:pPr>
            <w:r w:rsidRPr="00543CB1">
              <w:rPr>
                <w:color w:val="000000"/>
              </w:rPr>
              <w:t>Assume all chemicals/medications are dangerous.</w:t>
            </w:r>
          </w:p>
          <w:p w14:paraId="3D452599" w14:textId="77777777" w:rsidR="004C6E6A" w:rsidRPr="00543CB1" w:rsidRDefault="004C6E6A" w:rsidP="006A60AB">
            <w:pPr>
              <w:numPr>
                <w:ilvl w:val="0"/>
                <w:numId w:val="4"/>
              </w:numPr>
              <w:autoSpaceDE w:val="0"/>
              <w:autoSpaceDN w:val="0"/>
              <w:adjustRightInd w:val="0"/>
              <w:rPr>
                <w:color w:val="000000"/>
              </w:rPr>
            </w:pPr>
            <w:r w:rsidRPr="00141B83">
              <w:rPr>
                <w:color w:val="000000"/>
              </w:rPr>
              <w:t xml:space="preserve"> Do not handle disinfectants unless wearing protective clothing such as gloves and aprons.</w:t>
            </w:r>
          </w:p>
          <w:p w14:paraId="20C02863" w14:textId="77777777" w:rsidR="004C6E6A" w:rsidRPr="00543CB1" w:rsidRDefault="004C6E6A" w:rsidP="00543CB1">
            <w:pPr>
              <w:numPr>
                <w:ilvl w:val="0"/>
                <w:numId w:val="4"/>
              </w:numPr>
              <w:autoSpaceDE w:val="0"/>
              <w:autoSpaceDN w:val="0"/>
              <w:adjustRightInd w:val="0"/>
              <w:rPr>
                <w:color w:val="000000"/>
              </w:rPr>
            </w:pPr>
            <w:r w:rsidRPr="00141B83">
              <w:rPr>
                <w:color w:val="000000"/>
              </w:rPr>
              <w:t xml:space="preserve">Dispose of waste liquids and blood as instructed – either into the waste-bottle, clinical waste bags provided or down the sink with lots of water if permission to do so has been given. Never return the surplus to the bottle. </w:t>
            </w:r>
          </w:p>
          <w:p w14:paraId="06DA3496" w14:textId="77777777" w:rsidR="004C6E6A" w:rsidRPr="00141B83" w:rsidRDefault="004C6E6A" w:rsidP="00660963">
            <w:pPr>
              <w:numPr>
                <w:ilvl w:val="0"/>
                <w:numId w:val="4"/>
              </w:numPr>
              <w:autoSpaceDE w:val="0"/>
              <w:autoSpaceDN w:val="0"/>
              <w:adjustRightInd w:val="0"/>
              <w:rPr>
                <w:color w:val="000000"/>
              </w:rPr>
            </w:pPr>
            <w:r w:rsidRPr="00141B83">
              <w:rPr>
                <w:color w:val="000000"/>
              </w:rPr>
              <w:t>All sharps should be disposed of in the sharps bins provided.</w:t>
            </w:r>
          </w:p>
          <w:p w14:paraId="7C201111" w14:textId="77777777" w:rsidR="004C6E6A" w:rsidRPr="00141B83" w:rsidRDefault="004C6E6A" w:rsidP="00543CB1">
            <w:pPr>
              <w:rPr>
                <w:b/>
                <w:bCs/>
              </w:rPr>
            </w:pPr>
          </w:p>
        </w:tc>
      </w:tr>
    </w:tbl>
    <w:p w14:paraId="54C171FD" w14:textId="77777777" w:rsidR="00543CB1" w:rsidRPr="00B26A20" w:rsidRDefault="00543CB1" w:rsidP="0002297E">
      <w:r>
        <w:br w:type="page"/>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5"/>
      </w:tblGrid>
      <w:tr w:rsidR="0002297E" w:rsidRPr="00141B83" w14:paraId="15DB1846" w14:textId="77777777" w:rsidTr="000F78DD">
        <w:trPr>
          <w:cantSplit/>
        </w:trPr>
        <w:tc>
          <w:tcPr>
            <w:tcW w:w="13625" w:type="dxa"/>
            <w:tcBorders>
              <w:left w:val="single" w:sz="4" w:space="0" w:color="auto"/>
            </w:tcBorders>
          </w:tcPr>
          <w:p w14:paraId="1C3ED40C" w14:textId="77777777" w:rsidR="0002297E" w:rsidRPr="00141B83" w:rsidRDefault="0002297E" w:rsidP="000F78DD">
            <w:pPr>
              <w:ind w:left="43"/>
              <w:rPr>
                <w:b/>
                <w:bCs/>
              </w:rPr>
            </w:pPr>
          </w:p>
          <w:p w14:paraId="3159A1BC" w14:textId="77777777" w:rsidR="0002297E" w:rsidRPr="0002297E" w:rsidRDefault="0002297E" w:rsidP="0002297E">
            <w:pPr>
              <w:rPr>
                <w:b/>
              </w:rPr>
            </w:pPr>
            <w:r w:rsidRPr="0002297E">
              <w:rPr>
                <w:b/>
              </w:rPr>
              <w:t>Procedure for disposal of Microbiology practical waste.</w:t>
            </w:r>
          </w:p>
          <w:p w14:paraId="569E66D0" w14:textId="77777777" w:rsidR="0002297E" w:rsidRPr="00141B83" w:rsidRDefault="0002297E" w:rsidP="000F78DD">
            <w:pPr>
              <w:rPr>
                <w:b/>
                <w:bCs/>
              </w:rPr>
            </w:pPr>
          </w:p>
        </w:tc>
      </w:tr>
      <w:tr w:rsidR="0002297E" w:rsidRPr="00141B83" w14:paraId="524CCC59" w14:textId="77777777" w:rsidTr="000F78DD">
        <w:trPr>
          <w:cantSplit/>
        </w:trPr>
        <w:tc>
          <w:tcPr>
            <w:tcW w:w="13625" w:type="dxa"/>
            <w:tcBorders>
              <w:left w:val="single" w:sz="4" w:space="0" w:color="auto"/>
            </w:tcBorders>
          </w:tcPr>
          <w:p w14:paraId="113EFFB0" w14:textId="77777777" w:rsidR="0002297E" w:rsidRPr="00141B83" w:rsidRDefault="0002297E" w:rsidP="000F78DD">
            <w:pPr>
              <w:autoSpaceDE w:val="0"/>
              <w:autoSpaceDN w:val="0"/>
              <w:adjustRightInd w:val="0"/>
              <w:ind w:left="720"/>
              <w:rPr>
                <w:color w:val="000000"/>
              </w:rPr>
            </w:pPr>
          </w:p>
          <w:p w14:paraId="38E3B6A4" w14:textId="77777777" w:rsidR="0002297E" w:rsidRPr="00B26A20" w:rsidRDefault="0002297E" w:rsidP="0002297E">
            <w:r w:rsidRPr="00B26A20">
              <w:t xml:space="preserve">In order to clarify the statements in the Department’s </w:t>
            </w:r>
            <w:r w:rsidRPr="00B26A20">
              <w:rPr>
                <w:i/>
              </w:rPr>
              <w:t>“ Risk Assessment for Laboratory Technician Activities</w:t>
            </w:r>
            <w:r w:rsidRPr="00B26A20">
              <w:t>”</w:t>
            </w:r>
            <w:r>
              <w:rPr>
                <w:vertAlign w:val="superscript"/>
              </w:rPr>
              <w:t xml:space="preserve"> </w:t>
            </w:r>
            <w:r w:rsidRPr="00B26A20">
              <w:t>and “</w:t>
            </w:r>
            <w:r w:rsidRPr="00B26A20">
              <w:rPr>
                <w:i/>
              </w:rPr>
              <w:t xml:space="preserve">Draft Hazardous Waste policy” </w:t>
            </w:r>
            <w:r>
              <w:rPr>
                <w:vertAlign w:val="superscript"/>
              </w:rPr>
              <w:t xml:space="preserve"> </w:t>
            </w:r>
            <w:r w:rsidRPr="00B26A20">
              <w:t xml:space="preserve"> the following procedure should be followed when disposing of all waste petri dishes and other disposable plastic</w:t>
            </w:r>
            <w:r w:rsidR="00012071">
              <w:t xml:space="preserve"> </w:t>
            </w:r>
            <w:r w:rsidRPr="00B26A20">
              <w:t>ware generated in all practical classes.</w:t>
            </w:r>
          </w:p>
          <w:p w14:paraId="12E271CB" w14:textId="77777777" w:rsidR="0002297E" w:rsidRPr="00B26A20" w:rsidRDefault="0002297E" w:rsidP="0002297E"/>
          <w:p w14:paraId="143445C6" w14:textId="77777777" w:rsidR="0002297E" w:rsidRDefault="0002297E" w:rsidP="0002297E">
            <w:r w:rsidRPr="00B26A20">
              <w:t>All used or surplus material should be collected at the end of each class and prepared for autoclaving that evening.</w:t>
            </w:r>
          </w:p>
          <w:p w14:paraId="34658C48" w14:textId="77777777" w:rsidR="00C64FEE" w:rsidRPr="00B26A20" w:rsidRDefault="00C64FEE" w:rsidP="0002297E"/>
          <w:p w14:paraId="36C36758" w14:textId="77777777" w:rsidR="0002297E" w:rsidRDefault="0002297E" w:rsidP="0002297E">
            <w:r w:rsidRPr="00B26A20">
              <w:t>Autoclave (polypropylene) bags are tear resistant but can be punctured or burst in the autoclave and should be placed in a rigid container (</w:t>
            </w:r>
            <w:r>
              <w:t>Plastic containers provided</w:t>
            </w:r>
            <w:r w:rsidRPr="00B26A20">
              <w:t xml:space="preserve">) during autoclaving. Some are printed with an indicator that changes colour when processed. It is preferably to use plain bags without ‘biohazard’ printed on the outside. A ‘biohazard’ label could be placed on the bag holder and any containers used to transport or hold the material prior to sterilisation. </w:t>
            </w:r>
          </w:p>
          <w:p w14:paraId="016075DC" w14:textId="77777777" w:rsidR="00C64FEE" w:rsidRPr="00B26A20" w:rsidRDefault="00C64FEE" w:rsidP="0002297E"/>
          <w:p w14:paraId="6C96390F" w14:textId="77777777" w:rsidR="0002297E" w:rsidRDefault="0002297E" w:rsidP="0002297E">
            <w:r w:rsidRPr="00B26A20">
              <w:t>Note Polypropylene bags are impermeable to steam, and for this reason should not be twisted and taped shut, but gathered loosely at the top and secured with autoclave tape or stapled x3 along the top of the bag.  This will create an opening through which steam can pass.</w:t>
            </w:r>
          </w:p>
          <w:p w14:paraId="5A17E0DF" w14:textId="77777777" w:rsidR="00C64FEE" w:rsidRPr="00B26A20" w:rsidRDefault="00C64FEE" w:rsidP="0002297E"/>
          <w:p w14:paraId="611AAA18" w14:textId="77777777" w:rsidR="0002297E" w:rsidRDefault="0002297E" w:rsidP="0002297E">
            <w:r w:rsidRPr="00B26A20">
              <w:t>All such waste material should be autoclaved overnight, start the autoclave cycle last thing in the evening so that it will have time to run a full cycle and be cold next morning.</w:t>
            </w:r>
            <w:r w:rsidR="00C64FEE">
              <w:t xml:space="preserve"> The autoclaves are located under an extractor hood which should be switched on before the autoclaves are opened.</w:t>
            </w:r>
          </w:p>
          <w:p w14:paraId="56FC47D0" w14:textId="77777777" w:rsidR="00C64FEE" w:rsidRPr="00B26A20" w:rsidRDefault="00C64FEE" w:rsidP="0002297E"/>
          <w:p w14:paraId="275BE263" w14:textId="77777777" w:rsidR="0002297E" w:rsidRPr="00141B83" w:rsidRDefault="0002297E" w:rsidP="00C64FEE">
            <w:pPr>
              <w:rPr>
                <w:b/>
                <w:bCs/>
              </w:rPr>
            </w:pPr>
            <w:r w:rsidRPr="00B26A20">
              <w:t xml:space="preserve">Remove sterilized waste from the autoclave on arrival in the morning </w:t>
            </w:r>
            <w:r>
              <w:t xml:space="preserve">place it in a large waste bag </w:t>
            </w:r>
            <w:r w:rsidRPr="00B26A20">
              <w:t xml:space="preserve">and take </w:t>
            </w:r>
            <w:r>
              <w:t xml:space="preserve">it/arrange for it to be </w:t>
            </w:r>
            <w:r w:rsidR="00C64FEE">
              <w:t>t</w:t>
            </w:r>
            <w:r>
              <w:t>aken</w:t>
            </w:r>
            <w:r w:rsidRPr="00B26A20">
              <w:t xml:space="preserve"> to the refuse skip</w:t>
            </w:r>
            <w:r w:rsidR="00C64FEE">
              <w:t>.</w:t>
            </w:r>
            <w:r w:rsidRPr="00B26A20">
              <w:t xml:space="preserve"> </w:t>
            </w:r>
          </w:p>
          <w:p w14:paraId="0B08B20E" w14:textId="77777777" w:rsidR="0002297E" w:rsidRPr="00141B83" w:rsidRDefault="0002297E" w:rsidP="000F78DD">
            <w:pPr>
              <w:ind w:left="720"/>
              <w:rPr>
                <w:b/>
                <w:bCs/>
              </w:rPr>
            </w:pPr>
          </w:p>
          <w:p w14:paraId="67A37E81" w14:textId="77777777" w:rsidR="0002297E" w:rsidRPr="00141B83" w:rsidRDefault="0002297E" w:rsidP="000F78DD">
            <w:pPr>
              <w:ind w:left="720"/>
              <w:rPr>
                <w:b/>
                <w:bCs/>
              </w:rPr>
            </w:pPr>
          </w:p>
          <w:p w14:paraId="0638F648" w14:textId="77777777" w:rsidR="0002297E" w:rsidRPr="00141B83" w:rsidRDefault="0002297E" w:rsidP="000F78DD">
            <w:pPr>
              <w:ind w:left="720"/>
              <w:rPr>
                <w:b/>
                <w:bCs/>
              </w:rPr>
            </w:pPr>
          </w:p>
        </w:tc>
      </w:tr>
    </w:tbl>
    <w:p w14:paraId="3C94FADC" w14:textId="77777777" w:rsidR="003E1F06" w:rsidRDefault="00141B83" w:rsidP="00172814">
      <w:pPr>
        <w:rPr>
          <w:b/>
          <w:bCs/>
          <w:sz w:val="36"/>
          <w:szCs w:val="36"/>
          <w:lang w:val="en-US"/>
        </w:rPr>
      </w:pPr>
      <w:r w:rsidRPr="00172814">
        <w:rPr>
          <w:b/>
          <w:bCs/>
          <w:sz w:val="36"/>
          <w:szCs w:val="36"/>
          <w:lang w:val="en-US"/>
        </w:rPr>
        <w:t xml:space="preserve"> </w:t>
      </w:r>
    </w:p>
    <w:p w14:paraId="5A15375F" w14:textId="1C34CF1C" w:rsidR="00ED755A" w:rsidRPr="00172814" w:rsidRDefault="00ED755A" w:rsidP="00172814">
      <w:pPr>
        <w:rPr>
          <w:b/>
          <w:bCs/>
          <w:sz w:val="36"/>
          <w:szCs w:val="36"/>
        </w:rPr>
      </w:pPr>
      <w:r w:rsidRPr="00172814">
        <w:rPr>
          <w:b/>
          <w:bCs/>
          <w:sz w:val="36"/>
          <w:szCs w:val="36"/>
        </w:rPr>
        <w:t>R3709a Safety Notice</w:t>
      </w:r>
    </w:p>
    <w:p w14:paraId="6A862CAE" w14:textId="77777777" w:rsidR="00ED755A" w:rsidRDefault="00ED755A" w:rsidP="00172814">
      <w:r w:rsidRPr="00C03EBC">
        <w:t>Access to this room is by swipe card only. Technical staff and academics who work in this area have rights activated on their Institute ID badges.</w:t>
      </w:r>
    </w:p>
    <w:p w14:paraId="386CF125" w14:textId="77777777" w:rsidR="00ED755A" w:rsidRPr="00C03EBC" w:rsidRDefault="00ED755A" w:rsidP="00172814"/>
    <w:p w14:paraId="466BDB6D" w14:textId="77777777" w:rsidR="00ED755A" w:rsidRPr="00C03EBC" w:rsidRDefault="00ED755A" w:rsidP="00172814">
      <w:r w:rsidRPr="00C03EBC">
        <w:t>Access for students involv</w:t>
      </w:r>
      <w:r>
        <w:t>ed in project work is on a sign-in sign-</w:t>
      </w:r>
      <w:r w:rsidRPr="00C03EBC">
        <w:t>out basis, a keycard will be issu</w:t>
      </w:r>
      <w:r>
        <w:t>ed for the duration of the work, please contact the Technical staff for details.</w:t>
      </w:r>
    </w:p>
    <w:p w14:paraId="038DF9FD" w14:textId="77777777" w:rsidR="00172814" w:rsidRDefault="00172814" w:rsidP="00172814"/>
    <w:p w14:paraId="2EFDA92A" w14:textId="4CD7881F" w:rsidR="00ED755A" w:rsidRPr="00C03EBC" w:rsidRDefault="00ED755A" w:rsidP="00172814">
      <w:r w:rsidRPr="00C03EBC">
        <w:t>Please Note:</w:t>
      </w:r>
    </w:p>
    <w:p w14:paraId="544F7BEF" w14:textId="77777777" w:rsidR="00ED755A" w:rsidRPr="00C03EBC" w:rsidRDefault="00ED755A" w:rsidP="00172814"/>
    <w:p w14:paraId="08526B33" w14:textId="77777777" w:rsidR="00ED755A" w:rsidRPr="00C03EBC" w:rsidRDefault="00ED755A" w:rsidP="00172814">
      <w:r w:rsidRPr="00C03EBC">
        <w:rPr>
          <w:b/>
        </w:rPr>
        <w:t>Do Not Enter</w:t>
      </w:r>
      <w:r w:rsidRPr="00C03EBC">
        <w:t xml:space="preserve"> this area if the Blue light above the door is flashing – this indicates a low oxygen level in the room. Inform the Technical staff immediately.</w:t>
      </w:r>
    </w:p>
    <w:p w14:paraId="5CE7422A" w14:textId="77777777" w:rsidR="00ED755A" w:rsidRPr="00C03EBC" w:rsidRDefault="00ED755A" w:rsidP="00172814"/>
    <w:p w14:paraId="2EE23FC4" w14:textId="77777777" w:rsidR="00ED755A" w:rsidRPr="00C03EBC" w:rsidRDefault="00ED755A" w:rsidP="00172814">
      <w:r w:rsidRPr="00C03EBC">
        <w:t>If the alarm bell within the room sounds please vacate the room immediately, then follow the normal evacuation procedures.</w:t>
      </w:r>
    </w:p>
    <w:p w14:paraId="73018DFD" w14:textId="358BD132" w:rsidR="00A7697D" w:rsidRPr="00172814" w:rsidRDefault="00A7697D" w:rsidP="007279D5">
      <w:pPr>
        <w:pStyle w:val="Heading1"/>
      </w:pPr>
      <w:r>
        <w:br w:type="page"/>
      </w:r>
      <w:bookmarkStart w:id="10" w:name="_Toc53659542"/>
      <w:r w:rsidRPr="00D87D48">
        <w:t>Appendix 5</w:t>
      </w:r>
      <w:r w:rsidR="00172814">
        <w:t xml:space="preserve">: </w:t>
      </w:r>
      <w:r>
        <w:rPr>
          <w:rFonts w:eastAsia="Georgia"/>
        </w:rPr>
        <w:t>Fire &amp; Emergency Safety Management Policy</w:t>
      </w:r>
      <w:r w:rsidR="00172814">
        <w:rPr>
          <w:rFonts w:eastAsia="Georgia"/>
        </w:rPr>
        <w:t xml:space="preserve"> (Draft)</w:t>
      </w:r>
      <w:bookmarkEnd w:id="10"/>
    </w:p>
    <w:p w14:paraId="1DB10E5C" w14:textId="77777777" w:rsidR="00A7697D" w:rsidRDefault="00A7697D" w:rsidP="00A7697D">
      <w:pPr>
        <w:tabs>
          <w:tab w:val="center" w:pos="534"/>
          <w:tab w:val="center" w:pos="1676"/>
          <w:tab w:val="center" w:pos="8809"/>
        </w:tabs>
        <w:spacing w:after="279"/>
      </w:pPr>
      <w:r>
        <w:rPr>
          <w:rFonts w:ascii="Calibri" w:eastAsia="Calibri" w:hAnsi="Calibri" w:cs="Calibri"/>
          <w:sz w:val="22"/>
        </w:rPr>
        <w:tab/>
      </w:r>
    </w:p>
    <w:p w14:paraId="2C80A52E" w14:textId="77777777" w:rsidR="00A7697D" w:rsidRPr="00172814" w:rsidRDefault="00A7697D" w:rsidP="00172814">
      <w:pPr>
        <w:rPr>
          <w:rStyle w:val="Strong"/>
        </w:rPr>
      </w:pPr>
      <w:bookmarkStart w:id="11" w:name="_Toc53652034"/>
      <w:r w:rsidRPr="00172814">
        <w:rPr>
          <w:rStyle w:val="Strong"/>
          <w:rFonts w:eastAsia="Georgia"/>
        </w:rPr>
        <w:t>1.0 Introduction</w:t>
      </w:r>
      <w:bookmarkEnd w:id="11"/>
    </w:p>
    <w:p w14:paraId="5E4DB3AB" w14:textId="77777777" w:rsidR="00A7697D" w:rsidRDefault="00A7697D" w:rsidP="00172814">
      <w:pPr>
        <w:spacing w:after="282"/>
        <w:ind w:right="45"/>
      </w:pPr>
      <w:r>
        <w:t>The Letterkenny Institute of Technology has developed this Fire and Emergency management policy to safeguard and protect the building users and campus from fire or other campus wide emergencies that require building evacuation.</w:t>
      </w:r>
    </w:p>
    <w:p w14:paraId="65F29EC8" w14:textId="77777777" w:rsidR="00A7697D" w:rsidRPr="00172814" w:rsidRDefault="00A7697D" w:rsidP="00172814">
      <w:pPr>
        <w:rPr>
          <w:rStyle w:val="Strong"/>
          <w:rFonts w:eastAsia="Georgia"/>
        </w:rPr>
      </w:pPr>
      <w:bookmarkStart w:id="12" w:name="_Toc53652035"/>
      <w:r w:rsidRPr="00172814">
        <w:rPr>
          <w:rStyle w:val="Strong"/>
          <w:rFonts w:eastAsia="Georgia"/>
        </w:rPr>
        <w:t>2.0 Fire Safety Management Programme</w:t>
      </w:r>
      <w:bookmarkEnd w:id="12"/>
    </w:p>
    <w:p w14:paraId="27C23B92" w14:textId="77777777" w:rsidR="00A7697D" w:rsidRDefault="00A7697D" w:rsidP="00172814">
      <w:pPr>
        <w:spacing w:after="262"/>
      </w:pPr>
      <w:r>
        <w:t>A fire safety management programme has been undertaken by the Institute to guard against the outbreak of fire and to ensure as far as is reasonably practicable the safety of persons on the premises in the event of outbreak of fire.</w:t>
      </w:r>
    </w:p>
    <w:p w14:paraId="61740C81" w14:textId="77777777" w:rsidR="00A7697D" w:rsidRDefault="00A7697D" w:rsidP="00172814">
      <w:pPr>
        <w:ind w:right="286"/>
      </w:pPr>
      <w:r>
        <w:t>The Safety Officer, with the assistance of the Estates Manager, is responsible for the implementation and oversight of the fire safety programme.</w:t>
      </w:r>
    </w:p>
    <w:p w14:paraId="3C10A11B" w14:textId="77777777" w:rsidR="00A7697D" w:rsidRDefault="00A7697D" w:rsidP="00172814">
      <w:pPr>
        <w:spacing w:after="276"/>
        <w:ind w:right="286"/>
      </w:pPr>
      <w:r>
        <w:t>Specific duties are also assigned to designated personnel named in the evacuation procedure.</w:t>
      </w:r>
    </w:p>
    <w:p w14:paraId="65016664" w14:textId="77777777" w:rsidR="00A7697D" w:rsidRDefault="00A7697D" w:rsidP="00172814">
      <w:pPr>
        <w:spacing w:after="263"/>
        <w:ind w:right="286"/>
      </w:pPr>
      <w:r>
        <w:t>It will be a function of the Estates Manager – Mary Daly (Let</w:t>
      </w:r>
      <w:r w:rsidR="00012071">
        <w:t>terkenny Campus) and Facilities.</w:t>
      </w:r>
    </w:p>
    <w:p w14:paraId="01C20584" w14:textId="77777777" w:rsidR="00A7697D" w:rsidRDefault="00A7697D" w:rsidP="00A7697D">
      <w:pPr>
        <w:ind w:left="566" w:right="286"/>
      </w:pPr>
      <w:r>
        <w:t>The programme incorporates arrangements for:</w:t>
      </w:r>
    </w:p>
    <w:p w14:paraId="0B5A3DBF" w14:textId="77777777" w:rsidR="00A7697D" w:rsidRDefault="00A7697D" w:rsidP="00A7697D">
      <w:pPr>
        <w:numPr>
          <w:ilvl w:val="0"/>
          <w:numId w:val="15"/>
        </w:numPr>
        <w:spacing w:after="7" w:line="248" w:lineRule="auto"/>
        <w:ind w:right="286" w:hanging="569"/>
      </w:pPr>
      <w:r>
        <w:t>Fire prevention</w:t>
      </w:r>
    </w:p>
    <w:p w14:paraId="1FFF82FC" w14:textId="77777777" w:rsidR="00A7697D" w:rsidRDefault="00A7697D" w:rsidP="00A7697D">
      <w:pPr>
        <w:numPr>
          <w:ilvl w:val="0"/>
          <w:numId w:val="15"/>
        </w:numPr>
        <w:spacing w:after="7" w:line="248" w:lineRule="auto"/>
        <w:ind w:right="286" w:hanging="569"/>
      </w:pPr>
      <w:r>
        <w:t>Instruction and training of staff</w:t>
      </w:r>
    </w:p>
    <w:p w14:paraId="2850C9AB" w14:textId="77777777" w:rsidR="00A7697D" w:rsidRDefault="00A7697D" w:rsidP="00A7697D">
      <w:pPr>
        <w:numPr>
          <w:ilvl w:val="0"/>
          <w:numId w:val="15"/>
        </w:numPr>
        <w:spacing w:after="7" w:line="248" w:lineRule="auto"/>
        <w:ind w:right="286" w:hanging="569"/>
      </w:pPr>
      <w:r>
        <w:t>Maintenance of escape routes</w:t>
      </w:r>
    </w:p>
    <w:p w14:paraId="3E555E54" w14:textId="77777777" w:rsidR="00A7697D" w:rsidRDefault="00A7697D" w:rsidP="00A7697D">
      <w:pPr>
        <w:numPr>
          <w:ilvl w:val="0"/>
          <w:numId w:val="15"/>
        </w:numPr>
        <w:spacing w:after="7" w:line="248" w:lineRule="auto"/>
        <w:ind w:right="286" w:hanging="569"/>
      </w:pPr>
      <w:r>
        <w:t>Fire protection systems and equipment</w:t>
      </w:r>
    </w:p>
    <w:p w14:paraId="6C109D5C" w14:textId="77777777" w:rsidR="00A7697D" w:rsidRDefault="00A7697D" w:rsidP="00A7697D">
      <w:pPr>
        <w:numPr>
          <w:ilvl w:val="0"/>
          <w:numId w:val="15"/>
        </w:numPr>
        <w:spacing w:after="7" w:line="248" w:lineRule="auto"/>
        <w:ind w:right="286" w:hanging="569"/>
      </w:pPr>
      <w:r>
        <w:t>Fire and evacuation drills</w:t>
      </w:r>
    </w:p>
    <w:p w14:paraId="5471B6AD" w14:textId="77777777" w:rsidR="00A7697D" w:rsidRDefault="00A7697D" w:rsidP="00A7697D">
      <w:pPr>
        <w:numPr>
          <w:ilvl w:val="0"/>
          <w:numId w:val="15"/>
        </w:numPr>
        <w:spacing w:after="7" w:line="248" w:lineRule="auto"/>
        <w:ind w:right="286" w:hanging="569"/>
      </w:pPr>
      <w:r>
        <w:t>Emergency lighting system</w:t>
      </w:r>
    </w:p>
    <w:p w14:paraId="2979E630" w14:textId="77777777" w:rsidR="00A7697D" w:rsidRDefault="00A7697D" w:rsidP="00A7697D">
      <w:pPr>
        <w:numPr>
          <w:ilvl w:val="0"/>
          <w:numId w:val="15"/>
        </w:numPr>
        <w:spacing w:after="7" w:line="248" w:lineRule="auto"/>
        <w:ind w:right="286" w:hanging="569"/>
      </w:pPr>
      <w:r>
        <w:t>Maintenance of a Fire Safety Register</w:t>
      </w:r>
    </w:p>
    <w:p w14:paraId="44808306" w14:textId="77777777" w:rsidR="00A7697D" w:rsidRDefault="00A7697D" w:rsidP="00A7697D">
      <w:pPr>
        <w:numPr>
          <w:ilvl w:val="0"/>
          <w:numId w:val="15"/>
        </w:numPr>
        <w:spacing w:after="7" w:line="248" w:lineRule="auto"/>
        <w:ind w:right="286" w:hanging="569"/>
      </w:pPr>
      <w:r>
        <w:t>Informing building users of the procedures to be used in the event of a fire or other emergency</w:t>
      </w:r>
    </w:p>
    <w:p w14:paraId="112F50E1" w14:textId="79BD5C67" w:rsidR="00A7697D" w:rsidRDefault="00A7697D" w:rsidP="00A7697D">
      <w:pPr>
        <w:numPr>
          <w:ilvl w:val="0"/>
          <w:numId w:val="15"/>
        </w:numPr>
        <w:spacing w:after="279" w:line="248" w:lineRule="auto"/>
        <w:ind w:right="286" w:hanging="569"/>
      </w:pPr>
      <w:r>
        <w:t>Assistance to the Fire Brigade</w:t>
      </w:r>
    </w:p>
    <w:p w14:paraId="708EDD91" w14:textId="33D6F126" w:rsidR="00172814" w:rsidRDefault="00172814" w:rsidP="00172814">
      <w:pPr>
        <w:spacing w:after="279" w:line="248" w:lineRule="auto"/>
        <w:ind w:right="286"/>
      </w:pPr>
    </w:p>
    <w:p w14:paraId="57EE00D1" w14:textId="77777777" w:rsidR="00172814" w:rsidRDefault="00172814" w:rsidP="00172814">
      <w:pPr>
        <w:spacing w:after="279" w:line="248" w:lineRule="auto"/>
        <w:ind w:right="286"/>
      </w:pPr>
    </w:p>
    <w:p w14:paraId="5F3E7717" w14:textId="77777777" w:rsidR="00A7697D" w:rsidRPr="00172814" w:rsidRDefault="00A7697D" w:rsidP="00172814">
      <w:pPr>
        <w:rPr>
          <w:rStyle w:val="Strong"/>
          <w:rFonts w:eastAsia="Georgia"/>
        </w:rPr>
      </w:pPr>
      <w:bookmarkStart w:id="13" w:name="_Toc53652036"/>
      <w:r w:rsidRPr="00172814">
        <w:rPr>
          <w:rStyle w:val="Strong"/>
          <w:rFonts w:eastAsia="Georgia"/>
        </w:rPr>
        <w:t>3.0 Fire Prevention</w:t>
      </w:r>
      <w:bookmarkEnd w:id="13"/>
    </w:p>
    <w:p w14:paraId="7A6BA5C3" w14:textId="77777777" w:rsidR="00A7697D" w:rsidRDefault="00A7697D" w:rsidP="00172814">
      <w:pPr>
        <w:spacing w:after="279"/>
        <w:ind w:right="286"/>
      </w:pPr>
      <w:r>
        <w:t>The following are the major elements of the action to be taken by staff as appropriate to minimise the risk of the outbreak of fire:</w:t>
      </w:r>
    </w:p>
    <w:p w14:paraId="0EC32613" w14:textId="77777777" w:rsidR="00A7697D" w:rsidRDefault="00A7697D" w:rsidP="00A7697D">
      <w:pPr>
        <w:numPr>
          <w:ilvl w:val="0"/>
          <w:numId w:val="16"/>
        </w:numPr>
        <w:spacing w:after="7" w:line="248" w:lineRule="auto"/>
        <w:ind w:right="286" w:hanging="569"/>
      </w:pPr>
      <w:r>
        <w:t>Not allowing rubbish and waste materials to accumulate. Waste and rubbish will be placed in waste bins and larger items of refuse, e.g. packaging, will be clearly designated as refuse so that it may be removed daily by cleaning and maintenance staff.</w:t>
      </w:r>
    </w:p>
    <w:p w14:paraId="6F9860AB" w14:textId="77777777" w:rsidR="00A7697D" w:rsidRDefault="00A7697D" w:rsidP="00A7697D">
      <w:pPr>
        <w:numPr>
          <w:ilvl w:val="0"/>
          <w:numId w:val="16"/>
        </w:numPr>
        <w:spacing w:after="7" w:line="248" w:lineRule="auto"/>
        <w:ind w:right="286" w:hanging="569"/>
      </w:pPr>
      <w:r>
        <w:t>Limiting flammable liquids and gasses to small quantities, handling them with care and storing them in suitably labelled containers in designated suitable storage areas.</w:t>
      </w:r>
    </w:p>
    <w:p w14:paraId="43C1820C" w14:textId="77777777" w:rsidR="00A7697D" w:rsidRDefault="00A7697D" w:rsidP="00A7697D">
      <w:pPr>
        <w:numPr>
          <w:ilvl w:val="0"/>
          <w:numId w:val="16"/>
        </w:numPr>
        <w:spacing w:after="7" w:line="248" w:lineRule="auto"/>
        <w:ind w:right="286" w:hanging="569"/>
      </w:pPr>
      <w:r>
        <w:t>Confine smoking to designated areas. Smoking is prohibited in all areas of the Institute with the exception of designated smoking areas. Please see campus map of designated smoking areas in smoking control section 21.0.</w:t>
      </w:r>
    </w:p>
    <w:p w14:paraId="71A6DEFF" w14:textId="77777777" w:rsidR="00A7697D" w:rsidRDefault="00A7697D" w:rsidP="00A7697D">
      <w:pPr>
        <w:numPr>
          <w:ilvl w:val="0"/>
          <w:numId w:val="16"/>
        </w:numPr>
        <w:spacing w:after="7" w:line="248" w:lineRule="auto"/>
        <w:ind w:right="286" w:hanging="569"/>
      </w:pPr>
      <w:r>
        <w:t>Checking electrical and gas appliances regularly for defects. Any defects should be brought to the attention of the Estates Manager so that repairs may be arranged and the equipment should not be used until the defect is remedied.</w:t>
      </w:r>
    </w:p>
    <w:p w14:paraId="29C5D845" w14:textId="77777777" w:rsidR="00A7697D" w:rsidRDefault="00A7697D" w:rsidP="00A7697D">
      <w:pPr>
        <w:numPr>
          <w:ilvl w:val="0"/>
          <w:numId w:val="16"/>
        </w:numPr>
        <w:spacing w:after="7" w:line="248" w:lineRule="auto"/>
        <w:ind w:right="286" w:hanging="569"/>
      </w:pPr>
      <w:r>
        <w:t>Periodic inspection and testing of laboratory and LPG gas systems by specialist contractors to ensure that systems are safe and meet with the appropriate specifications. All suspected gas leaks must be brought to the attention of the Estates Manager immediately after they are detected.</w:t>
      </w:r>
    </w:p>
    <w:p w14:paraId="26069DD1" w14:textId="77777777" w:rsidR="00A7697D" w:rsidRDefault="00A7697D" w:rsidP="00A7697D">
      <w:pPr>
        <w:numPr>
          <w:ilvl w:val="0"/>
          <w:numId w:val="16"/>
        </w:numPr>
        <w:spacing w:after="7" w:line="248" w:lineRule="auto"/>
        <w:ind w:right="286" w:hanging="569"/>
      </w:pPr>
      <w:r>
        <w:t>Inspection of upholstery regularly by maintenance staff. Any item which has its infill material exposed should be repaired or removed immediately.</w:t>
      </w:r>
    </w:p>
    <w:p w14:paraId="66E13117" w14:textId="77777777" w:rsidR="00A7697D" w:rsidRDefault="00A7697D" w:rsidP="00A7697D">
      <w:pPr>
        <w:numPr>
          <w:ilvl w:val="0"/>
          <w:numId w:val="16"/>
        </w:numPr>
        <w:spacing w:after="7" w:line="248" w:lineRule="auto"/>
        <w:ind w:right="286" w:hanging="569"/>
      </w:pPr>
      <w:r>
        <w:t>Regular cleaning and clearance of oil and grease from mechanical extract equipment, machinery and cookers and regular servicing by competent persons.</w:t>
      </w:r>
    </w:p>
    <w:p w14:paraId="68253B36" w14:textId="77777777" w:rsidR="00A7697D" w:rsidRDefault="00A7697D" w:rsidP="00A7697D">
      <w:pPr>
        <w:numPr>
          <w:ilvl w:val="0"/>
          <w:numId w:val="16"/>
        </w:numPr>
        <w:spacing w:after="7" w:line="248" w:lineRule="auto"/>
        <w:ind w:right="286" w:hanging="569"/>
      </w:pPr>
      <w:r>
        <w:t>Careful control of all sources of ignition to minimise fire risk.</w:t>
      </w:r>
    </w:p>
    <w:p w14:paraId="775D6A1E" w14:textId="77777777" w:rsidR="00A7697D" w:rsidRDefault="00A7697D" w:rsidP="00A7697D">
      <w:pPr>
        <w:numPr>
          <w:ilvl w:val="0"/>
          <w:numId w:val="16"/>
        </w:numPr>
        <w:spacing w:after="7" w:line="248" w:lineRule="auto"/>
        <w:ind w:right="286" w:hanging="569"/>
      </w:pPr>
      <w:r>
        <w:t>Never propping or wedging open fire doors and smoke control doors.</w:t>
      </w:r>
    </w:p>
    <w:p w14:paraId="55BD097E" w14:textId="77777777" w:rsidR="00A7697D" w:rsidRDefault="00A7697D" w:rsidP="00A7697D">
      <w:pPr>
        <w:numPr>
          <w:ilvl w:val="0"/>
          <w:numId w:val="16"/>
        </w:numPr>
        <w:spacing w:after="7" w:line="248" w:lineRule="auto"/>
        <w:ind w:right="286" w:hanging="569"/>
      </w:pPr>
      <w:r>
        <w:t>A prohibition of the use of portable gas and liquid fuel heaters. The use of portable radiant heaters is not allowed in any area to which students and members of the public have access.</w:t>
      </w:r>
    </w:p>
    <w:p w14:paraId="502205B5" w14:textId="77777777" w:rsidR="00A7697D" w:rsidRDefault="00A7697D" w:rsidP="00A7697D">
      <w:pPr>
        <w:numPr>
          <w:ilvl w:val="0"/>
          <w:numId w:val="16"/>
        </w:numPr>
        <w:spacing w:after="7" w:line="248" w:lineRule="auto"/>
        <w:ind w:right="286" w:hanging="569"/>
      </w:pPr>
      <w:r>
        <w:t>The use of electric kettles, electric toasters and other heat generating culinary appliances in areas other than designated kitchens is prohibited.</w:t>
      </w:r>
    </w:p>
    <w:p w14:paraId="4441CFEA" w14:textId="77777777" w:rsidR="00A7697D" w:rsidRDefault="00A7697D" w:rsidP="00A7697D">
      <w:pPr>
        <w:numPr>
          <w:ilvl w:val="0"/>
          <w:numId w:val="16"/>
        </w:numPr>
        <w:spacing w:after="30" w:line="248" w:lineRule="auto"/>
        <w:ind w:right="286" w:hanging="569"/>
      </w:pPr>
      <w:r>
        <w:t>Persons involved in building or maintenance operations involving the use of flame or the use of heat producing equipment as sources of ignition, e.g.</w:t>
      </w:r>
    </w:p>
    <w:p w14:paraId="2BD211B6" w14:textId="77777777" w:rsidR="00A7697D" w:rsidRDefault="00A7697D" w:rsidP="00A7697D">
      <w:pPr>
        <w:numPr>
          <w:ilvl w:val="1"/>
          <w:numId w:val="16"/>
        </w:numPr>
        <w:spacing w:after="7" w:line="248" w:lineRule="auto"/>
        <w:ind w:right="286" w:firstLine="53"/>
      </w:pPr>
      <w:r>
        <w:t>Brazing/soldering/welding equipment</w:t>
      </w:r>
    </w:p>
    <w:p w14:paraId="34FE3475" w14:textId="77777777" w:rsidR="00A7697D" w:rsidRDefault="00A7697D" w:rsidP="00A7697D">
      <w:pPr>
        <w:numPr>
          <w:ilvl w:val="1"/>
          <w:numId w:val="16"/>
        </w:numPr>
        <w:spacing w:after="7" w:line="248" w:lineRule="auto"/>
        <w:ind w:right="286" w:firstLine="53"/>
      </w:pPr>
      <w:r>
        <w:t>Blowlamps/oxy-acetylene torches</w:t>
      </w:r>
    </w:p>
    <w:p w14:paraId="172F2EF8" w14:textId="77777777" w:rsidR="00A7697D" w:rsidRDefault="00A7697D" w:rsidP="00A7697D">
      <w:pPr>
        <w:numPr>
          <w:ilvl w:val="1"/>
          <w:numId w:val="16"/>
        </w:numPr>
        <w:spacing w:after="7" w:line="248" w:lineRule="auto"/>
        <w:ind w:right="286" w:firstLine="53"/>
      </w:pPr>
      <w:r>
        <w:t>liquefied gas appliances</w:t>
      </w:r>
    </w:p>
    <w:p w14:paraId="082997FE" w14:textId="77777777" w:rsidR="00A7697D" w:rsidRDefault="00A7697D" w:rsidP="00A7697D">
      <w:pPr>
        <w:numPr>
          <w:ilvl w:val="1"/>
          <w:numId w:val="16"/>
        </w:numPr>
        <w:spacing w:after="7" w:line="248" w:lineRule="auto"/>
        <w:ind w:right="286" w:firstLine="53"/>
      </w:pPr>
      <w:r>
        <w:t>Bitumen boilers</w:t>
      </w:r>
    </w:p>
    <w:p w14:paraId="3EB8B215" w14:textId="77777777" w:rsidR="00A7697D" w:rsidRDefault="00A7697D" w:rsidP="00A7697D">
      <w:pPr>
        <w:numPr>
          <w:ilvl w:val="1"/>
          <w:numId w:val="16"/>
        </w:numPr>
        <w:spacing w:after="7" w:line="248" w:lineRule="auto"/>
        <w:ind w:right="286" w:firstLine="53"/>
      </w:pPr>
      <w:r>
        <w:t>Cutting and burning equipment or any other hot-work equipment generating heat sparks or flame requires a “Hot Work Permit” issued by the Estates Manager, or Clerk of Works as appropriate.</w:t>
      </w:r>
    </w:p>
    <w:p w14:paraId="4E949C0E" w14:textId="7A20ABB7" w:rsidR="00A7697D" w:rsidRDefault="00A7697D" w:rsidP="00A7697D">
      <w:pPr>
        <w:ind w:left="1090" w:right="286"/>
      </w:pPr>
      <w:r>
        <w:t>The permit will be issued in consultation with staff only after a detailed examination of the work area has been carried out to establish that the contractors have taken all the steps necessary to prevent the occurrence of a fire and that they have available at hand the necessary fire fighting equipment to deal with the outbreak of fire. This activity is restricted where possible to times when students are not present in the Institute.</w:t>
      </w:r>
    </w:p>
    <w:p w14:paraId="3633A96A" w14:textId="77777777" w:rsidR="00A7697D" w:rsidRDefault="00A7697D" w:rsidP="00A7697D">
      <w:pPr>
        <w:numPr>
          <w:ilvl w:val="0"/>
          <w:numId w:val="16"/>
        </w:numPr>
        <w:spacing w:after="7" w:line="248" w:lineRule="auto"/>
        <w:ind w:right="286" w:hanging="569"/>
      </w:pPr>
      <w:r>
        <w:t>Making all building and service contractors engaged to work on the premises aware of the Institute’s fire safety requirements. To this effect the Estates Manager will be informed of any new contractors coming on site. (n)</w:t>
      </w:r>
    </w:p>
    <w:p w14:paraId="76F729A9" w14:textId="77777777" w:rsidR="00A7697D" w:rsidRDefault="00A7697D" w:rsidP="00A7697D">
      <w:pPr>
        <w:numPr>
          <w:ilvl w:val="0"/>
          <w:numId w:val="17"/>
        </w:numPr>
        <w:spacing w:after="7" w:line="248" w:lineRule="auto"/>
        <w:ind w:left="1122" w:right="286" w:hanging="566"/>
      </w:pPr>
      <w:r>
        <w:t>Clear marking of areas of the building to which students and the public are not allowed access. Maintenance staff take care not to allow unauthorised admittance to rooms in the Institute.</w:t>
      </w:r>
    </w:p>
    <w:p w14:paraId="030636A7" w14:textId="77777777" w:rsidR="00A7697D" w:rsidRDefault="00A7697D" w:rsidP="00A7697D">
      <w:pPr>
        <w:numPr>
          <w:ilvl w:val="0"/>
          <w:numId w:val="17"/>
        </w:numPr>
        <w:spacing w:after="7" w:line="248" w:lineRule="auto"/>
        <w:ind w:left="1122" w:right="286" w:hanging="566"/>
      </w:pPr>
      <w:r>
        <w:t>Use appointed storage areas only. The use of plant rooms and services ducts for the storage of materials is prohibited</w:t>
      </w:r>
    </w:p>
    <w:p w14:paraId="206B5AB2" w14:textId="77777777" w:rsidR="00A7697D" w:rsidRDefault="00A7697D" w:rsidP="00A7697D">
      <w:pPr>
        <w:numPr>
          <w:ilvl w:val="0"/>
          <w:numId w:val="17"/>
        </w:numPr>
        <w:spacing w:after="7" w:line="248" w:lineRule="auto"/>
        <w:ind w:left="1122" w:right="286" w:hanging="566"/>
      </w:pPr>
      <w:r>
        <w:t>Confining the storage of cleaning materials to metal storage cabinets in appointed storage areas.</w:t>
      </w:r>
    </w:p>
    <w:p w14:paraId="518310B8" w14:textId="77777777" w:rsidR="00A7697D" w:rsidRDefault="00A7697D" w:rsidP="00A7697D">
      <w:pPr>
        <w:numPr>
          <w:ilvl w:val="0"/>
          <w:numId w:val="17"/>
        </w:numPr>
        <w:spacing w:after="7" w:line="248" w:lineRule="auto"/>
        <w:ind w:left="1122" w:right="286" w:hanging="566"/>
      </w:pPr>
      <w:r>
        <w:t>Inspection by maintenance staff of all vacant areas of the Institute and removal of any potential fire hazard prior to locking rooms at the end of each day.</w:t>
      </w:r>
    </w:p>
    <w:p w14:paraId="2C253A36" w14:textId="77777777" w:rsidR="00A7697D" w:rsidRDefault="00A7697D" w:rsidP="00A7697D">
      <w:pPr>
        <w:ind w:left="1122" w:right="286" w:hanging="566"/>
      </w:pPr>
      <w:r>
        <w:t>(q) No services to be installed if passing through walls or floors without the approval of the Estates Manager. This is in the interests of maintaining the integrity of fire compartmentalisation. The Estates Manager will make arrangements for fire-stopping around services on completion and will arrange for periodic inspection and recertification of fire</w:t>
      </w:r>
    </w:p>
    <w:p w14:paraId="2B36FB84" w14:textId="77777777" w:rsidR="00A7697D" w:rsidRDefault="00A7697D" w:rsidP="00A7697D">
      <w:pPr>
        <w:spacing w:after="273"/>
        <w:ind w:left="1143" w:right="286"/>
      </w:pPr>
      <w:r>
        <w:t>compartmentalisation</w:t>
      </w:r>
    </w:p>
    <w:p w14:paraId="775BBEE2" w14:textId="77777777" w:rsidR="00A7697D" w:rsidRPr="00172814" w:rsidRDefault="00A7697D" w:rsidP="00172814">
      <w:pPr>
        <w:rPr>
          <w:rStyle w:val="Strong"/>
          <w:rFonts w:eastAsia="Georgia"/>
        </w:rPr>
      </w:pPr>
      <w:bookmarkStart w:id="14" w:name="_Toc53652037"/>
      <w:r w:rsidRPr="00172814">
        <w:rPr>
          <w:rStyle w:val="Strong"/>
          <w:rFonts w:eastAsia="Georgia"/>
        </w:rPr>
        <w:t>4.0 Instruction and Training of Staff</w:t>
      </w:r>
      <w:bookmarkEnd w:id="14"/>
    </w:p>
    <w:p w14:paraId="15B6CC54" w14:textId="77777777" w:rsidR="00A7697D" w:rsidRDefault="00A7697D" w:rsidP="00172814">
      <w:pPr>
        <w:spacing w:after="260"/>
        <w:ind w:right="286"/>
      </w:pPr>
      <w:r>
        <w:t>All staff to which specific duties have been assigned will be given appropriate instruction and training. Particulars of such training will be recorded by the Safety Officer.</w:t>
      </w:r>
    </w:p>
    <w:p w14:paraId="20C97F78" w14:textId="77777777" w:rsidR="00A7697D" w:rsidRDefault="00A7697D" w:rsidP="00172814">
      <w:pPr>
        <w:spacing w:after="273"/>
        <w:ind w:right="286"/>
      </w:pPr>
      <w:r>
        <w:t>Staff will receive training and /or instruction in relation to:</w:t>
      </w:r>
    </w:p>
    <w:p w14:paraId="6D2BE6F9" w14:textId="77777777" w:rsidR="00A7697D" w:rsidRDefault="00A7697D" w:rsidP="00A7697D">
      <w:pPr>
        <w:numPr>
          <w:ilvl w:val="0"/>
          <w:numId w:val="18"/>
        </w:numPr>
        <w:spacing w:after="7" w:line="248" w:lineRule="auto"/>
        <w:ind w:right="286" w:hanging="569"/>
      </w:pPr>
      <w:r>
        <w:t>fire prevention measures set out above</w:t>
      </w:r>
    </w:p>
    <w:p w14:paraId="4848CA21" w14:textId="77777777" w:rsidR="00A7697D" w:rsidRDefault="00A7697D" w:rsidP="00A7697D">
      <w:pPr>
        <w:numPr>
          <w:ilvl w:val="0"/>
          <w:numId w:val="18"/>
        </w:numPr>
        <w:spacing w:after="7" w:line="248" w:lineRule="auto"/>
        <w:ind w:right="286" w:hanging="569"/>
      </w:pPr>
      <w:r>
        <w:t>the emergency procedures and fire and evacuation drills devised for the premises</w:t>
      </w:r>
    </w:p>
    <w:p w14:paraId="2B7F2E94" w14:textId="77777777" w:rsidR="00A7697D" w:rsidRDefault="00A7697D" w:rsidP="00A7697D">
      <w:pPr>
        <w:numPr>
          <w:ilvl w:val="0"/>
          <w:numId w:val="18"/>
        </w:numPr>
        <w:spacing w:after="7" w:line="248" w:lineRule="auto"/>
        <w:ind w:right="286" w:hanging="569"/>
      </w:pPr>
      <w:r>
        <w:t>the evacuation of occupants, paying particular attention to the young, disabled and infirm</w:t>
      </w:r>
    </w:p>
    <w:p w14:paraId="492AAE65" w14:textId="77777777" w:rsidR="00A7697D" w:rsidRDefault="00A7697D" w:rsidP="00A7697D">
      <w:pPr>
        <w:numPr>
          <w:ilvl w:val="0"/>
          <w:numId w:val="18"/>
        </w:numPr>
        <w:spacing w:after="7" w:line="248" w:lineRule="auto"/>
        <w:ind w:right="286" w:hanging="569"/>
      </w:pPr>
      <w:r>
        <w:t>arrangements for ensuring that escape routes and exit doors are unobstructed and available for use</w:t>
      </w:r>
    </w:p>
    <w:p w14:paraId="05712F3D" w14:textId="77777777" w:rsidR="00A7697D" w:rsidRDefault="00A7697D" w:rsidP="00A7697D">
      <w:pPr>
        <w:numPr>
          <w:ilvl w:val="0"/>
          <w:numId w:val="18"/>
        </w:numPr>
        <w:spacing w:after="7" w:line="248" w:lineRule="auto"/>
        <w:ind w:right="286" w:hanging="569"/>
      </w:pPr>
      <w:r>
        <w:t>arrangements for the provision of assistance to the fire brigade</w:t>
      </w:r>
    </w:p>
    <w:p w14:paraId="622DE2C4" w14:textId="11F7C3A8" w:rsidR="00A7697D" w:rsidRDefault="00A7697D" w:rsidP="00A7697D">
      <w:pPr>
        <w:numPr>
          <w:ilvl w:val="0"/>
          <w:numId w:val="18"/>
        </w:numPr>
        <w:spacing w:after="276" w:line="248" w:lineRule="auto"/>
        <w:ind w:right="286" w:hanging="569"/>
      </w:pPr>
      <w:r>
        <w:t>fire control techniques including the use of fire extinguishers and fire blankets; closing doors and windows to inhibit fire spread; shutting off of electricity, fuel supplies and ventilation systems where applicable; the layout of the building including escape routes; the location of fire alarm call points, fire fighting equipment and assembly points.</w:t>
      </w:r>
    </w:p>
    <w:p w14:paraId="15616E78" w14:textId="77777777" w:rsidR="00A7697D" w:rsidRPr="00172814" w:rsidRDefault="00A7697D" w:rsidP="00172814">
      <w:pPr>
        <w:rPr>
          <w:rStyle w:val="Strong"/>
          <w:rFonts w:eastAsia="Georgia"/>
        </w:rPr>
      </w:pPr>
      <w:bookmarkStart w:id="15" w:name="_Toc53652038"/>
      <w:r w:rsidRPr="00172814">
        <w:rPr>
          <w:rStyle w:val="Strong"/>
          <w:rFonts w:eastAsia="Georgia"/>
        </w:rPr>
        <w:t>5.0 Maintenance of Escape Routes</w:t>
      </w:r>
      <w:bookmarkEnd w:id="15"/>
    </w:p>
    <w:p w14:paraId="1F55DF27" w14:textId="77777777" w:rsidR="00172814" w:rsidRDefault="00A7697D" w:rsidP="00172814">
      <w:pPr>
        <w:spacing w:after="806"/>
        <w:ind w:right="286"/>
      </w:pPr>
      <w:r>
        <w:t>All emergency escape routes must be kept free from obstruction and all doors on these routes must be kept clear and immediately available for use. All doors and gates must be easily opened by persons leaving the premises. Escape routes including escape stairways are checked regularly by maintenance staff and noted in the Fire Safety Register.</w:t>
      </w:r>
    </w:p>
    <w:p w14:paraId="4E6E437E" w14:textId="133625D4" w:rsidR="00A7697D" w:rsidRDefault="00A7697D" w:rsidP="00172814">
      <w:pPr>
        <w:spacing w:after="806"/>
        <w:ind w:right="286"/>
      </w:pPr>
      <w:r>
        <w:t>Fire resisting doors, smoke stop doors, exit doors, self-closing devices and panic bolts are checked regularly by Maintenance staff and are maintained in a usable and fault free condition.</w:t>
      </w:r>
    </w:p>
    <w:p w14:paraId="260670BC" w14:textId="6467D544" w:rsidR="00A7697D" w:rsidRDefault="00A7697D" w:rsidP="00172814">
      <w:pPr>
        <w:ind w:right="286"/>
      </w:pPr>
      <w:r>
        <w:t>Doors which are designated “Emergency Exit Only” must only be used as such. They must not be used as regular entry/exit doors in the interest of protecting the panic ironmongery and ensuring it will be functional when required.</w:t>
      </w:r>
      <w:r w:rsidR="00172814">
        <w:t xml:space="preserve"> </w:t>
      </w:r>
      <w:r>
        <w:t>Materials and equipment must not be stored in escape stairwells.</w:t>
      </w:r>
    </w:p>
    <w:p w14:paraId="2E596D9A" w14:textId="77777777" w:rsidR="00172814" w:rsidRDefault="00172814" w:rsidP="00172814">
      <w:pPr>
        <w:spacing w:after="275"/>
        <w:ind w:right="286"/>
      </w:pPr>
    </w:p>
    <w:p w14:paraId="601F9205" w14:textId="476FFD69" w:rsidR="00A7697D" w:rsidRDefault="00A7697D" w:rsidP="00172814">
      <w:pPr>
        <w:spacing w:after="275"/>
        <w:ind w:right="286"/>
      </w:pPr>
      <w:r>
        <w:t>External areas at or near escape routes as well as internal escape routes must be kept unobstructed and immediately available for use. Vehicles must not be parked on escape routes. Disabled Refuge Points are provided in fire protected stairwells. Disabled persons are to be assisted to these areas to await safe evacuation by the Fire Brigade. Disabled refuge areas are numbered for identification purposes and have a contact number to be rang to contact security and estates. Plans are underway to provide direct two-way communication between disabled refuge points and the main reception area for use by the fire brigade. Such a system has been installed recently in the CoLab building.</w:t>
      </w:r>
    </w:p>
    <w:p w14:paraId="3631ACB9" w14:textId="77777777" w:rsidR="00A7697D" w:rsidRPr="00172814" w:rsidRDefault="00A7697D" w:rsidP="00172814">
      <w:pPr>
        <w:rPr>
          <w:rStyle w:val="Strong"/>
          <w:rFonts w:eastAsia="Georgia"/>
        </w:rPr>
      </w:pPr>
      <w:bookmarkStart w:id="16" w:name="_Toc53652039"/>
      <w:r w:rsidRPr="00172814">
        <w:rPr>
          <w:rStyle w:val="Strong"/>
          <w:rFonts w:eastAsia="Georgia"/>
        </w:rPr>
        <w:t>6.0 Fire Protection Systems and Equipment</w:t>
      </w:r>
      <w:bookmarkEnd w:id="16"/>
    </w:p>
    <w:p w14:paraId="2ABC060E" w14:textId="77777777" w:rsidR="00A7697D" w:rsidRDefault="00A7697D" w:rsidP="00A7697D">
      <w:pPr>
        <w:spacing w:after="539"/>
        <w:ind w:left="1122" w:right="286" w:hanging="566"/>
      </w:pPr>
      <w:r>
        <w:t>(a) A fire detection and alarm system has been installed in each campus within the Institute. The systems are regularly maintained in accordance with the requirements of IS 3218 2009</w:t>
      </w:r>
    </w:p>
    <w:p w14:paraId="0A41208E" w14:textId="77777777" w:rsidR="00A7697D" w:rsidRDefault="00A7697D" w:rsidP="00A7697D">
      <w:pPr>
        <w:spacing w:after="273"/>
        <w:ind w:left="566" w:right="286"/>
      </w:pPr>
      <w:r>
        <w:t>The signal emitted by the alarm system sounder varies:</w:t>
      </w:r>
    </w:p>
    <w:p w14:paraId="7F8A966A" w14:textId="391797F5" w:rsidR="00A7697D" w:rsidRDefault="00A7697D" w:rsidP="00A7697D">
      <w:pPr>
        <w:numPr>
          <w:ilvl w:val="0"/>
          <w:numId w:val="19"/>
        </w:numPr>
        <w:spacing w:after="7" w:line="248" w:lineRule="auto"/>
        <w:ind w:left="1122" w:right="286" w:hanging="566"/>
      </w:pPr>
      <w:r>
        <w:t xml:space="preserve">An intermittent audible warning signal indicates a fault or that the system is under test. </w:t>
      </w:r>
      <w:r>
        <w:rPr>
          <w:u w:val="single" w:color="000000"/>
        </w:rPr>
        <w:t xml:space="preserve">Intermittent audible warning signals </w:t>
      </w:r>
      <w:r>
        <w:t>operate only in Letterkenny Campus. In this case all persons may remain in the building but should prepare to evacuate. When the intermittent audible signal activates, caretaker’s security staff, and estates office investigate the cause of the alarm. If it is a false alarm, then they will silence the bells and reset the system. If it is a real fire then they will trigger the continuous bell.</w:t>
      </w:r>
    </w:p>
    <w:p w14:paraId="592D7788" w14:textId="77777777" w:rsidR="00172814" w:rsidRDefault="00172814" w:rsidP="00172814">
      <w:pPr>
        <w:spacing w:after="7" w:line="248" w:lineRule="auto"/>
        <w:ind w:left="1122" w:right="286"/>
      </w:pPr>
    </w:p>
    <w:p w14:paraId="02B94E82" w14:textId="404F7AF7" w:rsidR="00A7697D" w:rsidRDefault="00A7697D" w:rsidP="00A7697D">
      <w:pPr>
        <w:numPr>
          <w:ilvl w:val="0"/>
          <w:numId w:val="19"/>
        </w:numPr>
        <w:spacing w:after="275" w:line="248" w:lineRule="auto"/>
        <w:ind w:left="1122" w:right="286" w:hanging="566"/>
      </w:pPr>
      <w:r>
        <w:t>A continuous audible signal indicates a fire or other emergency requiring evacuation of the building. In the Killybegs Campus it could also indicate a fault or test situation as outlined above, however all continuous audible alarms must be treated as a signal to evacuate. In all cases all persons must leave the building and make their way to the nearest assembly point following the evacuation procedure appropriate to their location. All persons should reach an Assembly point within 5 minutes of the alarm sounding continuously.</w:t>
      </w:r>
    </w:p>
    <w:p w14:paraId="1A057738" w14:textId="77777777" w:rsidR="00A7697D" w:rsidRDefault="00A7697D" w:rsidP="00172814">
      <w:r>
        <w:t>The system is linked to corridor dividing fire doors. In the event of alarm activation the doors will close automatically thereby preventing the spread of fire to adjoining compartments.</w:t>
      </w:r>
    </w:p>
    <w:p w14:paraId="5EBB5658" w14:textId="77777777" w:rsidR="00A7697D" w:rsidRDefault="00A7697D" w:rsidP="00172814">
      <w:pPr>
        <w:spacing w:after="276"/>
        <w:ind w:right="286"/>
      </w:pPr>
      <w:r>
        <w:t>For security reasons as well as energy conservation considerations, many exit doors are permanently electro-magnetically locked, but are linked to the fire alarm system. When the alarm is activated the doors will open automatically. In the cases where the electro-magnetic lock does not release these can be manually overridden by breaking the green break glass unit beside the door and pushing the push bar on the door to open the door. These doors can also be opened in this manner in cases of medical emergencies to gain access or egress. All such doors have appropriate signage in place.</w:t>
      </w:r>
    </w:p>
    <w:p w14:paraId="53EC44E2" w14:textId="77777777" w:rsidR="00A7697D" w:rsidRPr="00172814" w:rsidRDefault="00A7697D" w:rsidP="00172814">
      <w:pPr>
        <w:rPr>
          <w:rStyle w:val="Strong"/>
          <w:rFonts w:eastAsia="Georgia"/>
        </w:rPr>
      </w:pPr>
      <w:bookmarkStart w:id="17" w:name="_Toc53652040"/>
      <w:r w:rsidRPr="00172814">
        <w:rPr>
          <w:rStyle w:val="Strong"/>
          <w:rFonts w:eastAsia="Georgia"/>
        </w:rPr>
        <w:t>7.0 Emergency Lighting System</w:t>
      </w:r>
      <w:bookmarkEnd w:id="17"/>
    </w:p>
    <w:p w14:paraId="2A1B86EB" w14:textId="77777777" w:rsidR="00A7697D" w:rsidRDefault="00A7697D" w:rsidP="00172814">
      <w:pPr>
        <w:spacing w:after="233"/>
        <w:ind w:right="286"/>
      </w:pPr>
      <w:r>
        <w:t>Emergency Lighting Systems operate in all Institute buildings. It is regularly maintained in accordance with the requirements of IS 3217:2008.</w:t>
      </w:r>
    </w:p>
    <w:p w14:paraId="7D139FA9" w14:textId="77777777" w:rsidR="00A7697D" w:rsidRPr="00172814" w:rsidRDefault="00A7697D" w:rsidP="00172814">
      <w:pPr>
        <w:rPr>
          <w:rStyle w:val="Strong"/>
          <w:rFonts w:eastAsia="Georgia"/>
        </w:rPr>
      </w:pPr>
      <w:bookmarkStart w:id="18" w:name="_Toc53652041"/>
      <w:r w:rsidRPr="00172814">
        <w:rPr>
          <w:rStyle w:val="Strong"/>
          <w:rFonts w:eastAsia="Georgia"/>
        </w:rPr>
        <w:t>8.0 Fire Fighting Equipment and Systems</w:t>
      </w:r>
      <w:bookmarkEnd w:id="18"/>
    </w:p>
    <w:p w14:paraId="74E122BB" w14:textId="3C1FB685" w:rsidR="00A7697D" w:rsidRDefault="00A7697D" w:rsidP="00172814">
      <w:pPr>
        <w:spacing w:after="276"/>
        <w:ind w:right="286"/>
      </w:pPr>
      <w:r>
        <w:t>Fire mains and Hydrants are inspected and maintained in accordance with BS 5306. The date of the most recent inspection is noted on each appliance. Test reports on ring mains and Hydrants are held in the Estates Office and noted in the Fire Safety Register on each campus. Fire Hydrant locations are noted on the floor plans posted at prominent locations throughout the building. Fire Hydrant covers are painted yellow and are indicated by posts with an “H” symbol in black on a yellow background.</w:t>
      </w:r>
    </w:p>
    <w:p w14:paraId="7BFE6860" w14:textId="77777777" w:rsidR="00A7697D" w:rsidRDefault="00A7697D" w:rsidP="00172814">
      <w:pPr>
        <w:spacing w:after="262"/>
        <w:ind w:right="286"/>
      </w:pPr>
      <w:r>
        <w:t>Portable fire extinguishers complying with I.S. 290:1986 are inspected and maintained in accordance with I.S. 291:1986. The date of testing is noted on each extinguisher and records of inspections kept by Estates Manager.</w:t>
      </w:r>
    </w:p>
    <w:p w14:paraId="69F7223C" w14:textId="77777777" w:rsidR="00A7697D" w:rsidRDefault="00A7697D" w:rsidP="00172814">
      <w:pPr>
        <w:spacing w:after="264"/>
        <w:ind w:right="286"/>
      </w:pPr>
      <w:r>
        <w:t>Fire points holding a range of suitable extinguishers are provided in common areas. Laboratories, workshops, kitchens etc. each have extinguishers particular to the type of operations being carried out in that area. All extinguishers have instructions on their suitability or otherwise to various types of fires.</w:t>
      </w:r>
    </w:p>
    <w:p w14:paraId="48E93F46" w14:textId="77777777" w:rsidR="00A7697D" w:rsidRDefault="00A7697D" w:rsidP="00172814">
      <w:pPr>
        <w:spacing w:after="279"/>
        <w:ind w:right="286"/>
      </w:pPr>
      <w:r>
        <w:t>It is an offence to tamper with fire fighting equipment. It is the responsibility of maintenance staff and of lecturing and technical staff in control of laboratories to report any discharged damaged or missing extinguishers to the Estates Manager immediately after they are discovered.</w:t>
      </w:r>
    </w:p>
    <w:p w14:paraId="372D345A" w14:textId="77777777" w:rsidR="00A7697D" w:rsidRPr="00172814" w:rsidRDefault="00A7697D" w:rsidP="00172814">
      <w:pPr>
        <w:rPr>
          <w:rStyle w:val="Strong"/>
          <w:rFonts w:eastAsia="Georgia"/>
        </w:rPr>
      </w:pPr>
      <w:bookmarkStart w:id="19" w:name="_Toc53652042"/>
      <w:r w:rsidRPr="00172814">
        <w:rPr>
          <w:rStyle w:val="Strong"/>
          <w:rFonts w:eastAsia="Georgia"/>
        </w:rPr>
        <w:t>9.0 Fire Safety Register</w:t>
      </w:r>
      <w:bookmarkEnd w:id="19"/>
    </w:p>
    <w:p w14:paraId="5C3E24F4" w14:textId="77777777" w:rsidR="00A7697D" w:rsidRDefault="00A7697D" w:rsidP="00172814">
      <w:pPr>
        <w:spacing w:after="275"/>
        <w:ind w:right="286"/>
      </w:pPr>
      <w:r>
        <w:t>A Fire Safety Register is maintained on each campus under the supervision of the Estates Manager Mary Daly (Letterkenny Campus) and Facilities. The register records all fire safety matters. The register is available at any time for inspection by any authorised officer of the Fire Authority. The register contains the following data:</w:t>
      </w:r>
    </w:p>
    <w:p w14:paraId="571C90B0" w14:textId="77777777" w:rsidR="00A7697D" w:rsidRDefault="00A7697D" w:rsidP="00A7697D">
      <w:pPr>
        <w:numPr>
          <w:ilvl w:val="0"/>
          <w:numId w:val="20"/>
        </w:numPr>
        <w:spacing w:after="7" w:line="248" w:lineRule="auto"/>
        <w:ind w:right="286" w:hanging="360"/>
      </w:pPr>
      <w:r>
        <w:t>The date of each fire and evacuation drill, the building and staff taking part are recorded.</w:t>
      </w:r>
    </w:p>
    <w:p w14:paraId="7DE786ED" w14:textId="77777777" w:rsidR="00A7697D" w:rsidRDefault="00A7697D" w:rsidP="00A7697D">
      <w:pPr>
        <w:numPr>
          <w:ilvl w:val="0"/>
          <w:numId w:val="20"/>
        </w:numPr>
        <w:spacing w:after="7" w:line="248" w:lineRule="auto"/>
        <w:ind w:right="286" w:hanging="360"/>
      </w:pPr>
      <w:r>
        <w:t>The type, number and location of fire protection equipment on the premises including water supplies and hydrants etc.</w:t>
      </w:r>
    </w:p>
    <w:p w14:paraId="36302DE1" w14:textId="77777777" w:rsidR="00A7697D" w:rsidRDefault="00A7697D" w:rsidP="00A7697D">
      <w:pPr>
        <w:numPr>
          <w:ilvl w:val="0"/>
          <w:numId w:val="20"/>
        </w:numPr>
        <w:spacing w:after="7" w:line="248" w:lineRule="auto"/>
        <w:ind w:right="286" w:hanging="360"/>
      </w:pPr>
      <w:r>
        <w:t>The date of each inspection and test carried out on fire protection equipment and systems, along with brief comments on the results of the checks and actions taken (and by whom) to remedy defects.</w:t>
      </w:r>
    </w:p>
    <w:p w14:paraId="715CED46" w14:textId="051B3DE9" w:rsidR="00A7697D" w:rsidRDefault="00A7697D" w:rsidP="00172814">
      <w:pPr>
        <w:spacing w:after="7" w:line="248" w:lineRule="auto"/>
        <w:ind w:left="1080" w:right="286"/>
      </w:pPr>
    </w:p>
    <w:p w14:paraId="0122BA3D" w14:textId="77777777" w:rsidR="00172814" w:rsidRDefault="00172814" w:rsidP="00172814">
      <w:pPr>
        <w:spacing w:after="7" w:line="248" w:lineRule="auto"/>
        <w:ind w:left="1080" w:right="286"/>
      </w:pPr>
    </w:p>
    <w:p w14:paraId="15077CC9" w14:textId="77777777" w:rsidR="00A7697D" w:rsidRPr="00172814" w:rsidRDefault="00A7697D" w:rsidP="00172814">
      <w:pPr>
        <w:rPr>
          <w:rStyle w:val="Strong"/>
          <w:rFonts w:eastAsia="Georgia"/>
        </w:rPr>
      </w:pPr>
      <w:bookmarkStart w:id="20" w:name="_Toc53652043"/>
      <w:r w:rsidRPr="00172814">
        <w:rPr>
          <w:rStyle w:val="Strong"/>
          <w:rFonts w:eastAsia="Georgia"/>
        </w:rPr>
        <w:t>10.0 Fuel Storage</w:t>
      </w:r>
      <w:bookmarkEnd w:id="20"/>
    </w:p>
    <w:p w14:paraId="5B4AE34A" w14:textId="77777777" w:rsidR="00A7697D" w:rsidRDefault="00A7697D" w:rsidP="00172814">
      <w:pPr>
        <w:spacing w:after="276"/>
      </w:pPr>
      <w:r>
        <w:t>Oil tanks are located at a safe distance from buildings and are protected from unauthorised access.</w:t>
      </w:r>
    </w:p>
    <w:p w14:paraId="62FE7788" w14:textId="77777777" w:rsidR="00A7697D" w:rsidRDefault="00A7697D" w:rsidP="00172814">
      <w:pPr>
        <w:spacing w:after="263"/>
        <w:ind w:right="2"/>
      </w:pPr>
      <w:r>
        <w:t>LPG gas is extremely flammable. Its handling and storage must be in accordance with I.S. 3216. It is enclosed by secure fencing and is labelled with appropriate warning and safety signs.</w:t>
      </w:r>
    </w:p>
    <w:p w14:paraId="573C7A97" w14:textId="77777777" w:rsidR="00A7697D" w:rsidRDefault="00A7697D" w:rsidP="00172814">
      <w:pPr>
        <w:spacing w:after="261"/>
      </w:pPr>
      <w:r>
        <w:t>Laboratory gas is also hazardous and is stored in secure locations externally. Staff members working with gas must have completed BOC gas safety training. This gas supply is labelled with appropriate warning and safety signs.</w:t>
      </w:r>
    </w:p>
    <w:p w14:paraId="4637D90F" w14:textId="77777777" w:rsidR="00A7697D" w:rsidRDefault="00A7697D" w:rsidP="00172814">
      <w:pPr>
        <w:spacing w:after="526"/>
      </w:pPr>
      <w:r>
        <w:t>Please note smoking is strictly prohibited close to any fuel storage areas (Gas or oil) please see section on smoking on campus.</w:t>
      </w:r>
    </w:p>
    <w:p w14:paraId="678EE4FF" w14:textId="77777777" w:rsidR="00A7697D" w:rsidRPr="00172814" w:rsidRDefault="00A7697D" w:rsidP="00172814">
      <w:pPr>
        <w:rPr>
          <w:rStyle w:val="Strong"/>
          <w:rFonts w:eastAsia="Georgia"/>
        </w:rPr>
      </w:pPr>
      <w:bookmarkStart w:id="21" w:name="_Toc53652044"/>
      <w:r w:rsidRPr="00172814">
        <w:rPr>
          <w:rStyle w:val="Strong"/>
          <w:rFonts w:eastAsia="Georgia"/>
        </w:rPr>
        <w:t>11.0 Fire and Emergency Evacuation Procedures</w:t>
      </w:r>
      <w:bookmarkEnd w:id="21"/>
    </w:p>
    <w:p w14:paraId="6FF3EE97" w14:textId="77777777" w:rsidR="00A7697D" w:rsidRDefault="00A7697D" w:rsidP="00A7697D">
      <w:pPr>
        <w:numPr>
          <w:ilvl w:val="0"/>
          <w:numId w:val="21"/>
        </w:numPr>
        <w:spacing w:after="276" w:line="248" w:lineRule="auto"/>
        <w:ind w:right="286" w:hanging="566"/>
      </w:pPr>
      <w:r>
        <w:t>These fire and emergency evacuation procedures have been prepared for use in the event of a fire or other emergency evacuation.</w:t>
      </w:r>
    </w:p>
    <w:p w14:paraId="7C14FC88" w14:textId="77777777" w:rsidR="00A7697D" w:rsidRDefault="00A7697D" w:rsidP="00A7697D">
      <w:pPr>
        <w:numPr>
          <w:ilvl w:val="0"/>
          <w:numId w:val="21"/>
        </w:numPr>
        <w:spacing w:after="276" w:line="248" w:lineRule="auto"/>
        <w:ind w:right="286" w:hanging="566"/>
      </w:pPr>
      <w:r>
        <w:t>Regular fire and evacuation drills are planned and organised by the Health &amp; Safety Officer in Letterkenny Campus. The procedures used during drills will simulate real emergency procedures. All staff and students must participate in the drills and apply the procedures efficiently and promptly. Each drill is reviewed immediately after the drill by the Chief Fire Marshal and the Checkers. A report on the drill is circulated to all staff and the Safety Monitoring Committee agrees modifications arising from the drill where necessary.</w:t>
      </w:r>
    </w:p>
    <w:p w14:paraId="4C28D9FA" w14:textId="77777777" w:rsidR="00A7697D" w:rsidRDefault="00A7697D" w:rsidP="00A7697D">
      <w:pPr>
        <w:numPr>
          <w:ilvl w:val="0"/>
          <w:numId w:val="21"/>
        </w:numPr>
        <w:spacing w:after="7" w:line="248" w:lineRule="auto"/>
        <w:ind w:right="286" w:hanging="566"/>
      </w:pPr>
      <w:r>
        <w:t>Floor Plans are located at prominent locations throughout the Institute, the plans indicate:</w:t>
      </w:r>
    </w:p>
    <w:p w14:paraId="563F2D4D" w14:textId="77777777" w:rsidR="00A7697D" w:rsidRDefault="00A7697D" w:rsidP="00A7697D">
      <w:pPr>
        <w:numPr>
          <w:ilvl w:val="1"/>
          <w:numId w:val="21"/>
        </w:numPr>
        <w:spacing w:after="7" w:line="248" w:lineRule="auto"/>
        <w:ind w:right="286" w:hanging="569"/>
      </w:pPr>
      <w:r>
        <w:t>Emergency escape routes,</w:t>
      </w:r>
    </w:p>
    <w:p w14:paraId="50B9C8E0" w14:textId="77777777" w:rsidR="00A7697D" w:rsidRDefault="00A7697D" w:rsidP="00A7697D">
      <w:pPr>
        <w:numPr>
          <w:ilvl w:val="1"/>
          <w:numId w:val="21"/>
        </w:numPr>
        <w:spacing w:after="7" w:line="248" w:lineRule="auto"/>
        <w:ind w:right="286" w:hanging="569"/>
      </w:pPr>
      <w:r>
        <w:t>Fire points i.e. fire fighting equipment locations,</w:t>
      </w:r>
    </w:p>
    <w:p w14:paraId="025C146B" w14:textId="77777777" w:rsidR="00A7697D" w:rsidRDefault="00A7697D" w:rsidP="00A7697D">
      <w:pPr>
        <w:numPr>
          <w:ilvl w:val="1"/>
          <w:numId w:val="21"/>
        </w:numPr>
        <w:spacing w:after="7" w:line="248" w:lineRule="auto"/>
        <w:ind w:right="286" w:hanging="569"/>
      </w:pPr>
      <w:r>
        <w:t>Fire alarm panel location,</w:t>
      </w:r>
    </w:p>
    <w:p w14:paraId="2187F496" w14:textId="77777777" w:rsidR="00A7697D" w:rsidRDefault="00A7697D" w:rsidP="00A7697D">
      <w:pPr>
        <w:numPr>
          <w:ilvl w:val="1"/>
          <w:numId w:val="21"/>
        </w:numPr>
        <w:spacing w:after="7" w:line="248" w:lineRule="auto"/>
        <w:ind w:right="286" w:hanging="569"/>
      </w:pPr>
      <w:r>
        <w:t>Fire Assembly points,</w:t>
      </w:r>
    </w:p>
    <w:p w14:paraId="77BEDC4F" w14:textId="77777777" w:rsidR="00A7697D" w:rsidRDefault="00A7697D" w:rsidP="00A7697D">
      <w:pPr>
        <w:numPr>
          <w:ilvl w:val="1"/>
          <w:numId w:val="21"/>
        </w:numPr>
        <w:spacing w:after="7" w:line="248" w:lineRule="auto"/>
        <w:ind w:right="286" w:hanging="569"/>
      </w:pPr>
      <w:r>
        <w:t>Gas and power cut off devices,</w:t>
      </w:r>
    </w:p>
    <w:p w14:paraId="7016ADEB" w14:textId="77777777" w:rsidR="00A7697D" w:rsidRDefault="00A7697D" w:rsidP="00A7697D">
      <w:pPr>
        <w:numPr>
          <w:ilvl w:val="1"/>
          <w:numId w:val="21"/>
        </w:numPr>
        <w:spacing w:after="7" w:line="248" w:lineRule="auto"/>
        <w:ind w:right="286" w:hanging="569"/>
      </w:pPr>
      <w:r>
        <w:t>Fuel tanks, boiler houses and all areas of high risk e.g. Kitchens and Chemical Stores,</w:t>
      </w:r>
    </w:p>
    <w:p w14:paraId="311B0DE1" w14:textId="77777777" w:rsidR="00A7697D" w:rsidRDefault="00A7697D" w:rsidP="00A7697D">
      <w:pPr>
        <w:numPr>
          <w:ilvl w:val="1"/>
          <w:numId w:val="21"/>
        </w:numPr>
        <w:spacing w:after="281" w:line="248" w:lineRule="auto"/>
        <w:ind w:right="286" w:hanging="569"/>
      </w:pPr>
      <w:r>
        <w:t>Fire Hydrant locations.</w:t>
      </w:r>
    </w:p>
    <w:p w14:paraId="75F02DCD" w14:textId="77777777" w:rsidR="00A7697D" w:rsidRDefault="00A7697D" w:rsidP="00A7697D">
      <w:pPr>
        <w:spacing w:after="282"/>
        <w:ind w:left="566" w:right="286"/>
      </w:pPr>
      <w:r>
        <w:t>Each plan indicates its own location by the words “</w:t>
      </w:r>
      <w:r>
        <w:rPr>
          <w:rFonts w:ascii="Georgia" w:eastAsia="Georgia" w:hAnsi="Georgia" w:cs="Georgia"/>
          <w:i/>
        </w:rPr>
        <w:t>You are here</w:t>
      </w:r>
      <w:r>
        <w:t>”. Bound sets of these plans are kept at Security and Caretakers Offices for use by the Fire Brigade.</w:t>
      </w:r>
    </w:p>
    <w:p w14:paraId="1A1A131A" w14:textId="57E1EEDD" w:rsidR="00A7697D" w:rsidRDefault="00A7697D" w:rsidP="00A7697D">
      <w:pPr>
        <w:numPr>
          <w:ilvl w:val="0"/>
          <w:numId w:val="21"/>
        </w:numPr>
        <w:spacing w:after="7" w:line="248" w:lineRule="auto"/>
        <w:ind w:right="286" w:hanging="566"/>
      </w:pPr>
      <w:r>
        <w:t>Illuminated emergency exit signs or directional exit signs are positioned in all areas of the Institute indicating the nearest escape route. It is important to note the alternative escape routes from various areas.</w:t>
      </w:r>
    </w:p>
    <w:p w14:paraId="1195879A" w14:textId="77777777" w:rsidR="00172814" w:rsidRDefault="00172814" w:rsidP="00172814">
      <w:pPr>
        <w:spacing w:after="7" w:line="248" w:lineRule="auto"/>
        <w:ind w:left="566" w:right="286"/>
      </w:pPr>
    </w:p>
    <w:p w14:paraId="755B8936" w14:textId="77777777" w:rsidR="00A7697D" w:rsidRPr="00172814" w:rsidRDefault="00A7697D" w:rsidP="00172814">
      <w:pPr>
        <w:rPr>
          <w:rStyle w:val="Strong"/>
          <w:rFonts w:eastAsia="Georgia"/>
        </w:rPr>
      </w:pPr>
      <w:bookmarkStart w:id="22" w:name="_Toc53652045"/>
      <w:r w:rsidRPr="00172814">
        <w:rPr>
          <w:rStyle w:val="Strong"/>
          <w:rFonts w:eastAsia="Georgia"/>
        </w:rPr>
        <w:t>12.0 Assembly points</w:t>
      </w:r>
      <w:bookmarkEnd w:id="22"/>
    </w:p>
    <w:p w14:paraId="53ABC25E" w14:textId="77777777" w:rsidR="00A7697D" w:rsidRDefault="00A7697D" w:rsidP="00172814">
      <w:pPr>
        <w:spacing w:after="299"/>
        <w:ind w:right="286"/>
      </w:pPr>
      <w:r>
        <w:t>Fire Assembly Points are at various locations A to E identified below and displayed on Floor Plans at the main entrance. The Assembly Points are identified by a green and white sign stating “Fire Assembly Point”.</w:t>
      </w:r>
    </w:p>
    <w:p w14:paraId="7F4C83C2" w14:textId="5443F825" w:rsidR="00A7697D" w:rsidRDefault="00172814" w:rsidP="00172814">
      <w:pPr>
        <w:rPr>
          <w:rStyle w:val="Strong"/>
          <w:rFonts w:eastAsia="Georgia"/>
        </w:rPr>
      </w:pPr>
      <w:bookmarkStart w:id="23" w:name="_Toc53652046"/>
      <w:r>
        <w:rPr>
          <w:rStyle w:val="Strong"/>
          <w:rFonts w:eastAsia="Georgia"/>
        </w:rPr>
        <w:br w:type="page"/>
      </w:r>
      <w:r w:rsidR="00A7697D" w:rsidRPr="00172814">
        <w:rPr>
          <w:rStyle w:val="Strong"/>
          <w:rFonts w:eastAsia="Georgia"/>
        </w:rPr>
        <w:t>Fire Assembly points Letterkenny Campus</w:t>
      </w:r>
      <w:bookmarkEnd w:id="23"/>
    </w:p>
    <w:p w14:paraId="3567B418" w14:textId="64B4E181" w:rsidR="00A7697D" w:rsidRDefault="005B6934" w:rsidP="00A7697D">
      <w:pPr>
        <w:spacing w:line="259" w:lineRule="auto"/>
        <w:ind w:left="462"/>
      </w:pPr>
      <w:r>
        <w:rPr>
          <w:noProof/>
          <w:lang w:val="en-IE" w:eastAsia="en-IE"/>
        </w:rPr>
        <w:drawing>
          <wp:inline distT="0" distB="0" distL="0" distR="0" wp14:anchorId="76033B9B" wp14:editId="70255EDB">
            <wp:extent cx="5448300" cy="6257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48300" cy="6257925"/>
                    </a:xfrm>
                    <a:prstGeom prst="rect">
                      <a:avLst/>
                    </a:prstGeom>
                    <a:noFill/>
                    <a:ln>
                      <a:noFill/>
                    </a:ln>
                  </pic:spPr>
                </pic:pic>
              </a:graphicData>
            </a:graphic>
          </wp:inline>
        </w:drawing>
      </w:r>
    </w:p>
    <w:p w14:paraId="5823DF1B" w14:textId="77777777" w:rsidR="00172814" w:rsidRDefault="00172814" w:rsidP="00172814">
      <w:pPr>
        <w:rPr>
          <w:rStyle w:val="Strong"/>
          <w:rFonts w:eastAsia="Georgia"/>
        </w:rPr>
      </w:pPr>
    </w:p>
    <w:p w14:paraId="6674D80E" w14:textId="4114DB0A" w:rsidR="00A7697D" w:rsidRPr="00172814" w:rsidRDefault="00A7697D" w:rsidP="00172814">
      <w:pPr>
        <w:rPr>
          <w:rStyle w:val="Strong"/>
          <w:rFonts w:eastAsia="Georgia"/>
        </w:rPr>
      </w:pPr>
      <w:r w:rsidRPr="00172814">
        <w:rPr>
          <w:rStyle w:val="Strong"/>
          <w:rFonts w:eastAsia="Georgia"/>
        </w:rPr>
        <w:t>13.0 Responsibilities of Employees</w:t>
      </w:r>
    </w:p>
    <w:p w14:paraId="2B917B09" w14:textId="77777777" w:rsidR="00A7697D" w:rsidRPr="00172814" w:rsidRDefault="00A7697D" w:rsidP="00172814">
      <w:pPr>
        <w:rPr>
          <w:rStyle w:val="Strong"/>
          <w:rFonts w:eastAsia="Georgia"/>
        </w:rPr>
      </w:pPr>
      <w:r w:rsidRPr="00172814">
        <w:rPr>
          <w:rStyle w:val="Strong"/>
          <w:rFonts w:eastAsia="Georgia"/>
          <w:b w:val="0"/>
        </w:rPr>
        <w:tab/>
      </w:r>
      <w:bookmarkStart w:id="24" w:name="_Toc53652047"/>
      <w:r w:rsidRPr="00172814">
        <w:rPr>
          <w:rStyle w:val="Strong"/>
          <w:rFonts w:eastAsia="Georgia"/>
        </w:rPr>
        <w:t>13.1</w:t>
      </w:r>
      <w:r w:rsidRPr="00172814">
        <w:rPr>
          <w:rStyle w:val="Strong"/>
          <w:rFonts w:eastAsia="Georgia"/>
        </w:rPr>
        <w:tab/>
        <w:t>All staff</w:t>
      </w:r>
      <w:bookmarkEnd w:id="24"/>
    </w:p>
    <w:p w14:paraId="0729DBF8" w14:textId="77777777" w:rsidR="00A7697D" w:rsidRDefault="00A7697D" w:rsidP="00172814">
      <w:pPr>
        <w:spacing w:after="276"/>
        <w:ind w:right="286"/>
      </w:pPr>
      <w:r>
        <w:t>All staff must familiarise themselves with these fire and emergency evacuation procedures and must be aware of all fire escape routes in the areas where they work. They must proceed via the nearest available exit to the nearest Fire Assembly Point.</w:t>
      </w:r>
    </w:p>
    <w:p w14:paraId="6BE86872" w14:textId="77777777" w:rsidR="00A7697D" w:rsidRPr="00172814" w:rsidRDefault="00A7697D" w:rsidP="00172814">
      <w:pPr>
        <w:rPr>
          <w:rStyle w:val="Strong"/>
          <w:rFonts w:eastAsia="Georgia"/>
        </w:rPr>
      </w:pPr>
      <w:bookmarkStart w:id="25" w:name="_Toc53652048"/>
      <w:r w:rsidRPr="00172814">
        <w:rPr>
          <w:rStyle w:val="Strong"/>
          <w:rFonts w:eastAsia="Georgia"/>
        </w:rPr>
        <w:t>13.2 Chief Fire Marshal</w:t>
      </w:r>
      <w:bookmarkEnd w:id="25"/>
    </w:p>
    <w:p w14:paraId="4DFBD5D3" w14:textId="77777777" w:rsidR="00A7697D" w:rsidRDefault="00A7697D" w:rsidP="00172814">
      <w:pPr>
        <w:spacing w:after="274"/>
        <w:ind w:right="286"/>
      </w:pPr>
      <w:r>
        <w:t>The Health &amp; Safety Officer will act as Chief Fire Marshal at Letterkenny Campus. The Estates Manager will deputise for the Health &amp; Safety Officer in his absence at Letterkenny campus. The Chief Fire Marshal will arrange and manage fire drills and real evacuations, liaise with Senior Fire Marshals and the Fire Brigade signal the end of the drill or evacuation and review and report on the drill or evacuation.</w:t>
      </w:r>
    </w:p>
    <w:p w14:paraId="5146D598" w14:textId="77777777" w:rsidR="00A7697D" w:rsidRPr="00172814" w:rsidRDefault="00A7697D" w:rsidP="00172814">
      <w:pPr>
        <w:rPr>
          <w:rStyle w:val="Strong"/>
          <w:rFonts w:eastAsia="Georgia"/>
        </w:rPr>
      </w:pPr>
      <w:bookmarkStart w:id="26" w:name="_Toc53652049"/>
      <w:r w:rsidRPr="00172814">
        <w:rPr>
          <w:rStyle w:val="Strong"/>
          <w:rFonts w:eastAsia="Georgia"/>
        </w:rPr>
        <w:t>13.3 Senior Fire Marshals</w:t>
      </w:r>
      <w:bookmarkEnd w:id="26"/>
    </w:p>
    <w:p w14:paraId="257D0F2C" w14:textId="77777777" w:rsidR="00A7697D" w:rsidRDefault="00A7697D" w:rsidP="00172814">
      <w:pPr>
        <w:spacing w:after="283"/>
        <w:ind w:right="286"/>
      </w:pPr>
      <w:r>
        <w:t>Heads of Schools, Heads of Departments and Heads of Function will act as Senior Fire Marshals/Deputies at the Fire Assembly Points. They will ensure that all class or staff groups present at the assembly point will remain there in an orderly fashion until instructed otherwise. Senior Fire Marshals areas of responsibility are listed in the assembly point table under section 12.o above.</w:t>
      </w:r>
    </w:p>
    <w:p w14:paraId="49BBD47D" w14:textId="77777777" w:rsidR="00A7697D" w:rsidRPr="00172814" w:rsidRDefault="00A7697D" w:rsidP="00172814">
      <w:pPr>
        <w:rPr>
          <w:rStyle w:val="Strong"/>
          <w:rFonts w:eastAsia="Georgia"/>
        </w:rPr>
      </w:pPr>
      <w:bookmarkStart w:id="27" w:name="_Toc53652050"/>
      <w:r w:rsidRPr="00172814">
        <w:rPr>
          <w:rStyle w:val="Strong"/>
          <w:rFonts w:eastAsia="Georgia"/>
        </w:rPr>
        <w:t>13.4 Fire Marshals</w:t>
      </w:r>
      <w:bookmarkEnd w:id="27"/>
    </w:p>
    <w:p w14:paraId="45D3A084" w14:textId="77777777" w:rsidR="00A7697D" w:rsidRDefault="00A7697D" w:rsidP="00172814">
      <w:pPr>
        <w:spacing w:after="283"/>
        <w:ind w:right="286"/>
      </w:pPr>
      <w:r>
        <w:t xml:space="preserve">To assist in a speedy evacuation, Lecturers will act as Fire Marshals for the class group of which they are in charge. At the beginning of each academic year they should do a trial evacuation with </w:t>
      </w:r>
      <w:r w:rsidRPr="00172814">
        <w:t xml:space="preserve">each class group </w:t>
      </w:r>
      <w:r>
        <w:t>from where they lecture.</w:t>
      </w:r>
    </w:p>
    <w:p w14:paraId="62C1D160" w14:textId="77777777" w:rsidR="00A7697D" w:rsidRPr="00172814" w:rsidRDefault="00A7697D" w:rsidP="00172814">
      <w:pPr>
        <w:rPr>
          <w:rStyle w:val="Strong"/>
          <w:rFonts w:eastAsia="Georgia"/>
        </w:rPr>
      </w:pPr>
      <w:bookmarkStart w:id="28" w:name="_Toc53652051"/>
      <w:r w:rsidRPr="00172814">
        <w:rPr>
          <w:rStyle w:val="Strong"/>
          <w:rFonts w:eastAsia="Georgia"/>
        </w:rPr>
        <w:t>13.5 Checkers</w:t>
      </w:r>
      <w:bookmarkEnd w:id="28"/>
    </w:p>
    <w:p w14:paraId="408A3F85" w14:textId="687B62F0" w:rsidR="00A7697D" w:rsidRDefault="00A7697D" w:rsidP="00172814">
      <w:pPr>
        <w:spacing w:after="283"/>
        <w:ind w:right="286"/>
      </w:pPr>
      <w:r>
        <w:t>A team of checkers has volunteered to check all specific nominated areas to ensure evacuation is complete and to report on the evacuation duration for their area and any operational difficulties highlighted by the drill. They will ensure nobody renters the building until it is safe to do so. The checkers, together with the caretakers and grounds man will ensure nobody leaves the grounds until all persons have been accounted for. The role of Checker is vital to ensuring the evacuation of Public Buildings such as ours. The roles and responsibilities of the checkers are outlined in section 18.0.</w:t>
      </w:r>
    </w:p>
    <w:p w14:paraId="12B39D86" w14:textId="13384B82" w:rsidR="00A7697D" w:rsidRDefault="00A7697D" w:rsidP="00172814">
      <w:bookmarkStart w:id="29" w:name="_Toc53652052"/>
      <w:r w:rsidRPr="00172814">
        <w:rPr>
          <w:rStyle w:val="Strong"/>
          <w:rFonts w:eastAsia="Georgia"/>
        </w:rPr>
        <w:t>14.0</w:t>
      </w:r>
      <w:r w:rsidR="00172814">
        <w:rPr>
          <w:rStyle w:val="Strong"/>
          <w:rFonts w:eastAsia="Georgia"/>
        </w:rPr>
        <w:t xml:space="preserve"> </w:t>
      </w:r>
      <w:r w:rsidRPr="00172814">
        <w:rPr>
          <w:rStyle w:val="Strong"/>
          <w:rFonts w:eastAsia="Georgia"/>
        </w:rPr>
        <w:t>Action to be taken by Employees</w:t>
      </w:r>
      <w:bookmarkEnd w:id="29"/>
    </w:p>
    <w:p w14:paraId="0FAEC6BE" w14:textId="77777777" w:rsidR="00A7697D" w:rsidRDefault="00A7697D" w:rsidP="00A7697D">
      <w:pPr>
        <w:ind w:left="566" w:right="286"/>
      </w:pPr>
      <w:r>
        <w:t>14.1</w:t>
      </w:r>
      <w:r>
        <w:tab/>
        <w:t xml:space="preserve">On hearing the fire alarm sound </w:t>
      </w:r>
      <w:r>
        <w:rPr>
          <w:rFonts w:ascii="Georgia" w:eastAsia="Georgia" w:hAnsi="Georgia" w:cs="Georgia"/>
          <w:b/>
        </w:rPr>
        <w:t>continuously</w:t>
      </w:r>
      <w:r>
        <w:t>, Fire Marshals will take the following action:</w:t>
      </w:r>
    </w:p>
    <w:p w14:paraId="3F0B2F2E" w14:textId="77777777" w:rsidR="00A7697D" w:rsidRDefault="00A7697D" w:rsidP="00A7697D">
      <w:pPr>
        <w:numPr>
          <w:ilvl w:val="0"/>
          <w:numId w:val="22"/>
        </w:numPr>
        <w:spacing w:after="7" w:line="248" w:lineRule="auto"/>
        <w:ind w:right="286" w:hanging="569"/>
      </w:pPr>
      <w:r>
        <w:t xml:space="preserve">Evacuate occupants using the </w:t>
      </w:r>
      <w:r>
        <w:rPr>
          <w:u w:val="single" w:color="000000"/>
        </w:rPr>
        <w:t xml:space="preserve">nearest available </w:t>
      </w:r>
      <w:r>
        <w:t>escape route</w:t>
      </w:r>
    </w:p>
    <w:p w14:paraId="2B1DCE7B" w14:textId="77777777" w:rsidR="00A7697D" w:rsidRDefault="00A7697D" w:rsidP="00A7697D">
      <w:pPr>
        <w:numPr>
          <w:ilvl w:val="0"/>
          <w:numId w:val="22"/>
        </w:numPr>
        <w:spacing w:after="7" w:line="248" w:lineRule="auto"/>
        <w:ind w:right="286" w:hanging="569"/>
      </w:pPr>
      <w:r>
        <w:t>Make a head count of people as they leave the room</w:t>
      </w:r>
    </w:p>
    <w:p w14:paraId="31870533" w14:textId="77777777" w:rsidR="00A7697D" w:rsidRDefault="00A7697D" w:rsidP="00A7697D">
      <w:pPr>
        <w:numPr>
          <w:ilvl w:val="0"/>
          <w:numId w:val="22"/>
        </w:numPr>
        <w:spacing w:after="7" w:line="248" w:lineRule="auto"/>
        <w:ind w:right="286" w:hanging="569"/>
      </w:pPr>
      <w:r>
        <w:t>Close the room door when empty</w:t>
      </w:r>
    </w:p>
    <w:p w14:paraId="23DF3811" w14:textId="77777777" w:rsidR="00A7697D" w:rsidRDefault="00A7697D" w:rsidP="00A7697D">
      <w:pPr>
        <w:numPr>
          <w:ilvl w:val="0"/>
          <w:numId w:val="22"/>
        </w:numPr>
        <w:spacing w:after="7" w:line="248" w:lineRule="auto"/>
        <w:ind w:right="286" w:hanging="569"/>
      </w:pPr>
      <w:r>
        <w:t>Not allow anybody to re-enter the premises for any reason</w:t>
      </w:r>
    </w:p>
    <w:p w14:paraId="4576A30A" w14:textId="77777777" w:rsidR="00A7697D" w:rsidRDefault="00A7697D" w:rsidP="00A7697D">
      <w:pPr>
        <w:numPr>
          <w:ilvl w:val="0"/>
          <w:numId w:val="22"/>
        </w:numPr>
        <w:spacing w:after="7" w:line="248" w:lineRule="auto"/>
        <w:ind w:right="286" w:hanging="569"/>
      </w:pPr>
      <w:r>
        <w:t>Not use the lift</w:t>
      </w:r>
    </w:p>
    <w:p w14:paraId="73599FAE" w14:textId="77777777" w:rsidR="00A7697D" w:rsidRDefault="00A7697D" w:rsidP="00A7697D">
      <w:pPr>
        <w:numPr>
          <w:ilvl w:val="0"/>
          <w:numId w:val="22"/>
        </w:numPr>
        <w:spacing w:after="7" w:line="248" w:lineRule="auto"/>
        <w:ind w:right="286" w:hanging="569"/>
      </w:pPr>
      <w:r>
        <w:t>Assemble at the nearest assembly point</w:t>
      </w:r>
    </w:p>
    <w:p w14:paraId="504FC960" w14:textId="77777777" w:rsidR="00A7697D" w:rsidRDefault="00A7697D" w:rsidP="00A7697D">
      <w:pPr>
        <w:numPr>
          <w:ilvl w:val="0"/>
          <w:numId w:val="22"/>
        </w:numPr>
        <w:spacing w:after="7" w:line="248" w:lineRule="auto"/>
        <w:ind w:right="286" w:hanging="569"/>
      </w:pPr>
      <w:r>
        <w:t>Advise the Senior Fire Marshall at the assembly point of any persons in their charge remaining in the building.</w:t>
      </w:r>
    </w:p>
    <w:p w14:paraId="1FED48C2" w14:textId="77777777" w:rsidR="00A7697D" w:rsidRDefault="00A7697D" w:rsidP="00A7697D">
      <w:pPr>
        <w:numPr>
          <w:ilvl w:val="0"/>
          <w:numId w:val="22"/>
        </w:numPr>
        <w:spacing w:after="7" w:line="248" w:lineRule="auto"/>
        <w:ind w:right="286" w:hanging="569"/>
      </w:pPr>
      <w:r>
        <w:t>Advise the Senior Fire Marshall of the location of the fire if discovered in their area.</w:t>
      </w:r>
    </w:p>
    <w:p w14:paraId="6D0D0EFE" w14:textId="77777777" w:rsidR="00A7697D" w:rsidRDefault="00A7697D" w:rsidP="00A7697D">
      <w:pPr>
        <w:numPr>
          <w:ilvl w:val="0"/>
          <w:numId w:val="22"/>
        </w:numPr>
        <w:spacing w:after="279" w:line="248" w:lineRule="auto"/>
        <w:ind w:right="286" w:hanging="569"/>
      </w:pPr>
      <w:r>
        <w:t>Assist the Fire Brigade on arrival.</w:t>
      </w:r>
    </w:p>
    <w:p w14:paraId="29052248" w14:textId="77777777" w:rsidR="00A7697D" w:rsidRDefault="00A7697D" w:rsidP="00A7697D">
      <w:pPr>
        <w:ind w:left="10" w:right="286"/>
      </w:pPr>
      <w:r>
        <w:t xml:space="preserve">14.2 On discovering a fire, </w:t>
      </w:r>
      <w:r>
        <w:rPr>
          <w:u w:val="single" w:color="000000"/>
        </w:rPr>
        <w:t xml:space="preserve">all employees </w:t>
      </w:r>
      <w:r>
        <w:t>should:</w:t>
      </w:r>
    </w:p>
    <w:p w14:paraId="4500EF4F" w14:textId="77777777" w:rsidR="00A7697D" w:rsidRDefault="00A7697D" w:rsidP="00A7697D">
      <w:pPr>
        <w:numPr>
          <w:ilvl w:val="0"/>
          <w:numId w:val="23"/>
        </w:numPr>
        <w:spacing w:after="7" w:line="248" w:lineRule="auto"/>
        <w:ind w:right="286" w:hanging="569"/>
      </w:pPr>
      <w:r>
        <w:t>Operate the alarm system using the break glass in the nearest Fire alarm call point</w:t>
      </w:r>
    </w:p>
    <w:p w14:paraId="4FE98AA8" w14:textId="77777777" w:rsidR="00A7697D" w:rsidRDefault="00A7697D" w:rsidP="00A7697D">
      <w:pPr>
        <w:numPr>
          <w:ilvl w:val="0"/>
          <w:numId w:val="23"/>
        </w:numPr>
        <w:spacing w:after="7" w:line="248" w:lineRule="auto"/>
        <w:ind w:right="286" w:hanging="569"/>
      </w:pPr>
      <w:r>
        <w:t>Alert management and other staff</w:t>
      </w:r>
    </w:p>
    <w:p w14:paraId="4D792A85" w14:textId="77777777" w:rsidR="00A7697D" w:rsidRDefault="00A7697D" w:rsidP="00A7697D">
      <w:pPr>
        <w:numPr>
          <w:ilvl w:val="0"/>
          <w:numId w:val="23"/>
        </w:numPr>
        <w:spacing w:after="7" w:line="248" w:lineRule="auto"/>
        <w:ind w:right="286" w:hanging="569"/>
      </w:pPr>
      <w:r>
        <w:t>If necessary, call the fire brigade (see ‘Calling the Fire Brigade below)</w:t>
      </w:r>
    </w:p>
    <w:p w14:paraId="3C6101D7" w14:textId="77777777" w:rsidR="00A7697D" w:rsidRDefault="00A7697D" w:rsidP="00A7697D">
      <w:pPr>
        <w:numPr>
          <w:ilvl w:val="0"/>
          <w:numId w:val="23"/>
        </w:numPr>
        <w:spacing w:after="7" w:line="248" w:lineRule="auto"/>
        <w:ind w:right="286" w:hanging="569"/>
      </w:pPr>
      <w:r>
        <w:t>Inform students and the public and direct them to the nearest escape route</w:t>
      </w:r>
    </w:p>
    <w:p w14:paraId="7090608E" w14:textId="77777777" w:rsidR="00A7697D" w:rsidRDefault="00A7697D" w:rsidP="00A7697D">
      <w:pPr>
        <w:numPr>
          <w:ilvl w:val="0"/>
          <w:numId w:val="23"/>
        </w:numPr>
        <w:spacing w:after="7" w:line="248" w:lineRule="auto"/>
        <w:ind w:right="286" w:hanging="569"/>
      </w:pPr>
      <w:r>
        <w:t>Do not use the lift</w:t>
      </w:r>
    </w:p>
    <w:p w14:paraId="6DD5246A" w14:textId="77777777" w:rsidR="00A7697D" w:rsidRDefault="00A7697D" w:rsidP="00A7697D">
      <w:pPr>
        <w:numPr>
          <w:ilvl w:val="0"/>
          <w:numId w:val="23"/>
        </w:numPr>
        <w:spacing w:after="7" w:line="248" w:lineRule="auto"/>
        <w:ind w:right="286" w:hanging="569"/>
      </w:pPr>
      <w:r>
        <w:t>Attack the fire using the nearest suitable equipment (only if safe to do so)</w:t>
      </w:r>
    </w:p>
    <w:p w14:paraId="24E2E807" w14:textId="77777777" w:rsidR="00A7697D" w:rsidRDefault="00A7697D" w:rsidP="00A7697D">
      <w:pPr>
        <w:numPr>
          <w:ilvl w:val="0"/>
          <w:numId w:val="23"/>
        </w:numPr>
        <w:spacing w:after="7" w:line="248" w:lineRule="auto"/>
        <w:ind w:right="286" w:hanging="569"/>
      </w:pPr>
      <w:r>
        <w:t>Leave whenever danger threatens</w:t>
      </w:r>
    </w:p>
    <w:p w14:paraId="2FEC0F37" w14:textId="77777777" w:rsidR="00A7697D" w:rsidRDefault="00A7697D" w:rsidP="00A7697D">
      <w:pPr>
        <w:numPr>
          <w:ilvl w:val="0"/>
          <w:numId w:val="23"/>
        </w:numPr>
        <w:spacing w:after="7" w:line="248" w:lineRule="auto"/>
        <w:ind w:right="286" w:hanging="569"/>
      </w:pPr>
      <w:r>
        <w:t>Close all doors as areas are vacated, checking nobody is left behind</w:t>
      </w:r>
    </w:p>
    <w:p w14:paraId="0E106D14" w14:textId="77777777" w:rsidR="00A7697D" w:rsidRDefault="00A7697D" w:rsidP="00A7697D">
      <w:pPr>
        <w:numPr>
          <w:ilvl w:val="0"/>
          <w:numId w:val="23"/>
        </w:numPr>
        <w:spacing w:after="7" w:line="248" w:lineRule="auto"/>
        <w:ind w:right="286" w:hanging="569"/>
      </w:pPr>
      <w:r>
        <w:t>Assemble at the nearest Assembly point. Do not attempt to leave the grounds or to re-enter the building until it has been clearly signalled that it is safe to do so.</w:t>
      </w:r>
    </w:p>
    <w:p w14:paraId="27353F4E" w14:textId="77777777" w:rsidR="00A7697D" w:rsidRDefault="00A7697D" w:rsidP="00A7697D">
      <w:pPr>
        <w:numPr>
          <w:ilvl w:val="0"/>
          <w:numId w:val="23"/>
        </w:numPr>
        <w:spacing w:after="7" w:line="248" w:lineRule="auto"/>
        <w:ind w:right="286" w:hanging="569"/>
      </w:pPr>
      <w:r>
        <w:t>Assist the Fire Brigade on arrival</w:t>
      </w:r>
    </w:p>
    <w:p w14:paraId="40CA5F2A" w14:textId="77777777" w:rsidR="00A7697D" w:rsidRDefault="00A7697D" w:rsidP="00A7697D">
      <w:pPr>
        <w:numPr>
          <w:ilvl w:val="0"/>
          <w:numId w:val="23"/>
        </w:numPr>
        <w:spacing w:after="279" w:line="248" w:lineRule="auto"/>
        <w:ind w:right="286" w:hanging="569"/>
      </w:pPr>
      <w:r>
        <w:t>Assist Fire Marshals/Senior Fire Marshals/Chief Fire Marshal.</w:t>
      </w:r>
    </w:p>
    <w:p w14:paraId="2EB1A134" w14:textId="77777777" w:rsidR="00A7697D" w:rsidRDefault="00A7697D" w:rsidP="00A7697D">
      <w:pPr>
        <w:ind w:left="566" w:right="609" w:hanging="566"/>
      </w:pPr>
      <w:r>
        <w:t>14.3</w:t>
      </w:r>
      <w:r>
        <w:tab/>
        <w:t xml:space="preserve">On hearing the Fire Alarm sound continuously, </w:t>
      </w:r>
      <w:r>
        <w:rPr>
          <w:u w:val="single" w:color="000000"/>
        </w:rPr>
        <w:t xml:space="preserve">Senior Fire Marshals </w:t>
      </w:r>
      <w:r>
        <w:t>should, (a)</w:t>
      </w:r>
      <w:r>
        <w:tab/>
        <w:t>Proceed to the designated assembly point.</w:t>
      </w:r>
    </w:p>
    <w:p w14:paraId="6F8224A6" w14:textId="77777777" w:rsidR="00A7697D" w:rsidRDefault="00A7697D" w:rsidP="00A7697D">
      <w:pPr>
        <w:numPr>
          <w:ilvl w:val="0"/>
          <w:numId w:val="24"/>
        </w:numPr>
        <w:spacing w:after="7" w:line="248" w:lineRule="auto"/>
        <w:ind w:right="286" w:hanging="571"/>
      </w:pPr>
      <w:r>
        <w:t>Organise and retain Fire Marshals and class/staff groups in an orderly fashion at the assembly point.</w:t>
      </w:r>
    </w:p>
    <w:p w14:paraId="6EC4EF8F" w14:textId="77777777" w:rsidR="00A7697D" w:rsidRDefault="00A7697D" w:rsidP="00A7697D">
      <w:pPr>
        <w:numPr>
          <w:ilvl w:val="0"/>
          <w:numId w:val="24"/>
        </w:numPr>
        <w:spacing w:after="281" w:line="248" w:lineRule="auto"/>
        <w:ind w:right="286" w:hanging="571"/>
      </w:pPr>
      <w:r>
        <w:t>Seek information from Fire Marshals and advise the Chief Fire Marshal of any missing groups/persons/disabled persons left in the building. (d) Assist with any requests from the Fire Brigade.</w:t>
      </w:r>
    </w:p>
    <w:p w14:paraId="14273983" w14:textId="77777777" w:rsidR="00A7697D" w:rsidRPr="00172814" w:rsidRDefault="00A7697D" w:rsidP="00172814">
      <w:pPr>
        <w:rPr>
          <w:rStyle w:val="Strong"/>
          <w:rFonts w:eastAsia="Georgia"/>
        </w:rPr>
      </w:pPr>
      <w:bookmarkStart w:id="30" w:name="_Toc53652053"/>
      <w:r w:rsidRPr="00172814">
        <w:rPr>
          <w:rStyle w:val="Strong"/>
          <w:rFonts w:eastAsia="Georgia"/>
        </w:rPr>
        <w:t>15.0 Responsibilities of Students / Members of the Public</w:t>
      </w:r>
      <w:bookmarkEnd w:id="30"/>
    </w:p>
    <w:p w14:paraId="3FD6141B" w14:textId="4BB52476" w:rsidR="00A7697D" w:rsidRDefault="00A7697D" w:rsidP="00172814">
      <w:pPr>
        <w:spacing w:after="283"/>
        <w:ind w:right="286"/>
      </w:pPr>
      <w:r>
        <w:t>It is the responsibility of all students and members of the Public to leave the premises immediately on hearing the fire alarm sound continuously</w:t>
      </w:r>
      <w:r>
        <w:rPr>
          <w:rFonts w:ascii="Georgia" w:eastAsia="Georgia" w:hAnsi="Georgia" w:cs="Georgia"/>
          <w:b/>
        </w:rPr>
        <w:t xml:space="preserve">, </w:t>
      </w:r>
      <w:r>
        <w:t>go via the nearest available exit route to the nearest Assembly Point, assemble in an orderly fashion under the direction of the Senior Fire Marshal and remain there with their group until hearing the siren denoting the all clear/end of drill. They may then re-enter the building. They must at all times obey the instructions of the Fire Marshals, Checkers and Senior Fire Marshals.</w:t>
      </w:r>
    </w:p>
    <w:p w14:paraId="7F448E51" w14:textId="0414B643" w:rsidR="00172814" w:rsidRDefault="00172814" w:rsidP="00A7697D">
      <w:pPr>
        <w:ind w:left="566" w:right="286"/>
      </w:pPr>
    </w:p>
    <w:p w14:paraId="29A0CD22" w14:textId="77777777" w:rsidR="00172814" w:rsidRDefault="00172814" w:rsidP="00A7697D">
      <w:pPr>
        <w:ind w:left="566" w:right="286"/>
      </w:pPr>
    </w:p>
    <w:p w14:paraId="12CE2E85" w14:textId="15A08FB1" w:rsidR="00A7697D" w:rsidRPr="00172814" w:rsidRDefault="00A7697D" w:rsidP="00172814">
      <w:pPr>
        <w:rPr>
          <w:rStyle w:val="Strong"/>
          <w:rFonts w:eastAsia="Georgia"/>
        </w:rPr>
      </w:pPr>
      <w:bookmarkStart w:id="31" w:name="_Toc53652054"/>
      <w:r w:rsidRPr="00172814">
        <w:rPr>
          <w:rStyle w:val="Strong"/>
          <w:rFonts w:eastAsia="Georgia"/>
        </w:rPr>
        <w:t>16.0</w:t>
      </w:r>
      <w:r w:rsidR="00172814">
        <w:rPr>
          <w:rStyle w:val="Strong"/>
          <w:rFonts w:eastAsia="Georgia"/>
        </w:rPr>
        <w:t xml:space="preserve"> </w:t>
      </w:r>
      <w:r w:rsidRPr="00172814">
        <w:rPr>
          <w:rStyle w:val="Strong"/>
          <w:rFonts w:eastAsia="Georgia"/>
        </w:rPr>
        <w:t>Fire Instruction Notices</w:t>
      </w:r>
      <w:bookmarkEnd w:id="31"/>
    </w:p>
    <w:p w14:paraId="0ADB6E93" w14:textId="062550C4" w:rsidR="00A7697D" w:rsidRDefault="00A7697D" w:rsidP="00172814">
      <w:pPr>
        <w:spacing w:after="283"/>
        <w:ind w:right="286"/>
      </w:pPr>
      <w:r>
        <w:t>Fire Instruction Notices will be posted in prominent areas throughout the Institute advising all building occupants of the emergency escape procedures. (Please see below)</w:t>
      </w:r>
    </w:p>
    <w:p w14:paraId="23AF3C5D" w14:textId="77777777" w:rsidR="00172814" w:rsidRDefault="00172814" w:rsidP="00172814"/>
    <w:p w14:paraId="65D5795B" w14:textId="5E7C409F" w:rsidR="00172814" w:rsidRPr="00172814" w:rsidRDefault="00172814" w:rsidP="00172814">
      <w:pPr>
        <w:rPr>
          <w:rStyle w:val="Strong"/>
          <w:rFonts w:eastAsia="Georgia"/>
        </w:rPr>
      </w:pPr>
      <w:r>
        <w:rPr>
          <w:rStyle w:val="Strong"/>
          <w:rFonts w:eastAsia="Georgia"/>
        </w:rPr>
        <w:t xml:space="preserve">17.0 </w:t>
      </w:r>
      <w:r w:rsidRPr="00172814">
        <w:rPr>
          <w:rStyle w:val="Strong"/>
          <w:rFonts w:eastAsia="Georgia"/>
        </w:rPr>
        <w:t>Checker Roles/Responsibilities during an emergency evacuation or drill:</w:t>
      </w:r>
    </w:p>
    <w:p w14:paraId="3BADED9E" w14:textId="2E774F7E" w:rsidR="00172814" w:rsidRDefault="00172814" w:rsidP="008A49F1">
      <w:pPr>
        <w:numPr>
          <w:ilvl w:val="0"/>
          <w:numId w:val="25"/>
        </w:numPr>
      </w:pPr>
      <w:r>
        <w:t>On hearing the intermittent alarm (Letterkenny Campus only), prepare for evacuation i.e. locate checker tunic and stop clock.</w:t>
      </w:r>
    </w:p>
    <w:p w14:paraId="1A81AA21" w14:textId="77777777" w:rsidR="00172814" w:rsidRDefault="00172814" w:rsidP="008A49F1">
      <w:pPr>
        <w:numPr>
          <w:ilvl w:val="0"/>
          <w:numId w:val="25"/>
        </w:numPr>
      </w:pPr>
      <w:r>
        <w:t>On hearing the continuous alarm, start stop clock and proceed to most remote part of the allocated area i.e. the furthest point from an escape door or escape stairs.</w:t>
      </w:r>
    </w:p>
    <w:p w14:paraId="7B6884C2" w14:textId="77777777" w:rsidR="00172814" w:rsidRDefault="00172814" w:rsidP="008A49F1">
      <w:pPr>
        <w:numPr>
          <w:ilvl w:val="0"/>
          <w:numId w:val="25"/>
        </w:numPr>
      </w:pPr>
      <w:r>
        <w:t>Check the area for remaining persons and ask them to leave immediately by the nearest available exit route. All rooms including toilet areas to be checked.</w:t>
      </w:r>
    </w:p>
    <w:p w14:paraId="73B9FF55" w14:textId="77777777" w:rsidR="00172814" w:rsidRDefault="00172814" w:rsidP="008A49F1">
      <w:pPr>
        <w:numPr>
          <w:ilvl w:val="0"/>
          <w:numId w:val="25"/>
        </w:numPr>
      </w:pPr>
      <w:r>
        <w:t>If persons refuse to leave, please note that checkers have full authority to insist on it. The names of non-co-operative persons are to be reported to the Chief Fire Marshal.</w:t>
      </w:r>
    </w:p>
    <w:p w14:paraId="41855FA2" w14:textId="77777777" w:rsidR="00172814" w:rsidRDefault="00172814" w:rsidP="008A49F1">
      <w:pPr>
        <w:numPr>
          <w:ilvl w:val="0"/>
          <w:numId w:val="25"/>
        </w:numPr>
      </w:pPr>
      <w:r>
        <w:t>If there are disabled persons in wheelchairs in your area, take them to a refuge to await evacuation by the Fire Brigade. Refuges are located at all first and second floor storey exits, i.e. stairs landings or fire protected lobbies adjacent to escape stairs landings, and also at Ground Floor exits with steps outside where not serviced by external wheelchair ramps. Checkers should familiarise themselves with the locations of refuges in their area. They are identified by signs displaying the wheelchair logo with the word ‘refuge’. Take care to locate the wheelchair so that it does not create an obstruction on the escape route. Ask a couple of class members/friends to wait with the disabled person until the fire brigade arrive.</w:t>
      </w:r>
    </w:p>
    <w:p w14:paraId="34B29827" w14:textId="77777777" w:rsidR="00172814" w:rsidRDefault="00172814" w:rsidP="008A49F1">
      <w:pPr>
        <w:numPr>
          <w:ilvl w:val="0"/>
          <w:numId w:val="25"/>
        </w:numPr>
      </w:pPr>
      <w:r>
        <w:t>If there are persons with disabilities other than requiring the use of a wheelchair in the area, enlist the assistance of classmates to escort them to the Fire Point.</w:t>
      </w:r>
    </w:p>
    <w:p w14:paraId="4283E2E4" w14:textId="77777777" w:rsidR="00172814" w:rsidRDefault="00172814" w:rsidP="008A49F1">
      <w:pPr>
        <w:numPr>
          <w:ilvl w:val="0"/>
          <w:numId w:val="25"/>
        </w:numPr>
      </w:pPr>
      <w:r>
        <w:t>Lifts must not be used in the event of a fire. Lifts return to ground floor and open automatically (Letterkenny campus only). Checkers to check that there are no people in lifts in your area.</w:t>
      </w:r>
    </w:p>
    <w:p w14:paraId="58A40CAF" w14:textId="77777777" w:rsidR="00172814" w:rsidRDefault="00172814" w:rsidP="008A49F1">
      <w:pPr>
        <w:numPr>
          <w:ilvl w:val="0"/>
          <w:numId w:val="25"/>
        </w:numPr>
      </w:pPr>
      <w:r>
        <w:t>When the area has been fully checked, leave the building and remain at your designated exit point to ensure nobody re-enters the building until the drill is complete. Stop the stop clock and note the evacuation time.</w:t>
      </w:r>
    </w:p>
    <w:p w14:paraId="288776D5" w14:textId="77777777" w:rsidR="00172814" w:rsidRDefault="00172814" w:rsidP="008A49F1">
      <w:pPr>
        <w:numPr>
          <w:ilvl w:val="0"/>
          <w:numId w:val="25"/>
        </w:numPr>
      </w:pPr>
      <w:r>
        <w:t>If a checkers exit point is at an access point to the car park or road you must prevent persons from leaving the grounds.</w:t>
      </w:r>
    </w:p>
    <w:p w14:paraId="6FE69A60" w14:textId="77777777" w:rsidR="00172814" w:rsidRDefault="00172814" w:rsidP="008A49F1">
      <w:pPr>
        <w:numPr>
          <w:ilvl w:val="0"/>
          <w:numId w:val="25"/>
        </w:numPr>
      </w:pPr>
      <w:r>
        <w:t>The Chief Fire Marshal will check with you to ensure your area has been evacuated. You must inform them of the location of any disabled persons in refuges. The Chief Fire Marshal will inform the Fire Brigade.</w:t>
      </w:r>
    </w:p>
    <w:p w14:paraId="7CBD3C46" w14:textId="77777777" w:rsidR="00172814" w:rsidRDefault="00172814" w:rsidP="008A49F1">
      <w:pPr>
        <w:numPr>
          <w:ilvl w:val="0"/>
          <w:numId w:val="25"/>
        </w:numPr>
      </w:pPr>
      <w:r>
        <w:t>Prevent persons leaving grounds until drill is over in conjunction with caretakers and grounds man.</w:t>
      </w:r>
    </w:p>
    <w:p w14:paraId="02BE3CC0" w14:textId="77777777" w:rsidR="00172814" w:rsidRDefault="00172814" w:rsidP="008A49F1">
      <w:pPr>
        <w:numPr>
          <w:ilvl w:val="0"/>
          <w:numId w:val="25"/>
        </w:numPr>
      </w:pPr>
      <w:r>
        <w:t>On hearing the siren denoting the end of the drill, allow persons to re-enter the building.</w:t>
      </w:r>
    </w:p>
    <w:p w14:paraId="572D33D7" w14:textId="77777777" w:rsidR="00172814" w:rsidRDefault="00172814" w:rsidP="008A49F1">
      <w:pPr>
        <w:numPr>
          <w:ilvl w:val="0"/>
          <w:numId w:val="25"/>
        </w:numPr>
      </w:pPr>
      <w:r>
        <w:t>Attend a short meeting to review performance with the Chief Fire Marshal afterwards.</w:t>
      </w:r>
    </w:p>
    <w:p w14:paraId="4BA3C4B2" w14:textId="77777777" w:rsidR="00172814" w:rsidRDefault="00172814" w:rsidP="00172814"/>
    <w:p w14:paraId="7C2AB1BF" w14:textId="38B9D16B" w:rsidR="00172814" w:rsidRPr="00172814" w:rsidRDefault="00172814" w:rsidP="00172814">
      <w:pPr>
        <w:rPr>
          <w:b/>
          <w:bCs/>
        </w:rPr>
      </w:pPr>
      <w:r w:rsidRPr="00172814">
        <w:rPr>
          <w:b/>
          <w:bCs/>
        </w:rPr>
        <w:t>18.0 Checker Area/Exit point allocation</w:t>
      </w:r>
    </w:p>
    <w:p w14:paraId="0CF1D9C9" w14:textId="64BDBDCC" w:rsidR="00172814" w:rsidRDefault="00172814" w:rsidP="00172814">
      <w:r>
        <w:t>Each checker has been issued with a drawing and information table indicating the area for which they are responsible and the Exit point they will guard on completion of the evacuation. Please note that where a checker is deputising for another checker, then the Exit point which applies is the point associated with their own area. After the area has been evacuated by a deputy checker they should command the assistance of a member of the academic staff not at that time in charge of a class or a student if no staff are available to man the exit point to ensure nobody re-enters the building.</w:t>
      </w:r>
    </w:p>
    <w:p w14:paraId="5E2732D8" w14:textId="77777777" w:rsidR="00172814" w:rsidRDefault="00172814" w:rsidP="00172814"/>
    <w:p w14:paraId="353CAEFD" w14:textId="77777777" w:rsidR="00172814" w:rsidRPr="00172814" w:rsidRDefault="00172814" w:rsidP="00172814">
      <w:pPr>
        <w:rPr>
          <w:b/>
          <w:bCs/>
        </w:rPr>
      </w:pPr>
      <w:r w:rsidRPr="00172814">
        <w:rPr>
          <w:b/>
          <w:bCs/>
        </w:rPr>
        <w:t>19.0 Calling the Fire Brigade</w:t>
      </w:r>
    </w:p>
    <w:p w14:paraId="7411F7E0" w14:textId="20D66C5A" w:rsidR="00172814" w:rsidRDefault="00172814" w:rsidP="00172814">
      <w:r>
        <w:t>During the hours when the switchboard is in operation, currently 9am to 1pm and 2pm to 5pm, the switchboard operator will be responsible for calling the Fire Brigade. The switchboard operator may be contacted by dialling “0”.</w:t>
      </w:r>
    </w:p>
    <w:p w14:paraId="5D07710A" w14:textId="77777777" w:rsidR="00172814" w:rsidRDefault="00172814" w:rsidP="00172814"/>
    <w:p w14:paraId="705F2FA7" w14:textId="77777777" w:rsidR="00172814" w:rsidRPr="00172814" w:rsidRDefault="00172814" w:rsidP="00172814">
      <w:pPr>
        <w:rPr>
          <w:b/>
          <w:bCs/>
        </w:rPr>
      </w:pPr>
      <w:r w:rsidRPr="00172814">
        <w:rPr>
          <w:b/>
          <w:bCs/>
        </w:rPr>
        <w:t>20.0 Smoking Control</w:t>
      </w:r>
    </w:p>
    <w:p w14:paraId="4EB5A4A6" w14:textId="72F1AE39" w:rsidR="00172814" w:rsidRDefault="00172814" w:rsidP="00172814">
      <w:r>
        <w:t>Smoking is prohibited in all areas of the Institute in compliance with the Public Health (Tobacco) Act 2002. However, there are a number of outdoor designated smoking areas where smoking is permitted.</w:t>
      </w:r>
    </w:p>
    <w:p w14:paraId="34BC6D85" w14:textId="22D398CD" w:rsidR="00012710" w:rsidRDefault="00172814" w:rsidP="007279D5">
      <w:pPr>
        <w:pStyle w:val="Heading1"/>
      </w:pPr>
      <w:r>
        <w:br w:type="page"/>
      </w:r>
      <w:bookmarkStart w:id="32" w:name="_Toc53659543"/>
      <w:r w:rsidR="00012710" w:rsidRPr="00012710">
        <w:t>Appendix 6</w:t>
      </w:r>
      <w:r w:rsidR="00012710">
        <w:t xml:space="preserve">: </w:t>
      </w:r>
      <w:r w:rsidR="00012710" w:rsidRPr="00012710">
        <w:t>C</w:t>
      </w:r>
      <w:r w:rsidR="00012710">
        <w:t>hemicals storage and use policy (</w:t>
      </w:r>
      <w:r w:rsidR="00012710" w:rsidRPr="00012710">
        <w:t>Draft</w:t>
      </w:r>
      <w:r w:rsidR="00012710">
        <w:t>)</w:t>
      </w:r>
      <w:bookmarkEnd w:id="32"/>
    </w:p>
    <w:p w14:paraId="274A78EB" w14:textId="77777777" w:rsidR="00012710" w:rsidRDefault="00012710" w:rsidP="00012710">
      <w:pPr>
        <w:spacing w:before="78"/>
        <w:ind w:right="460"/>
      </w:pPr>
    </w:p>
    <w:p w14:paraId="17279A0C" w14:textId="77777777" w:rsidR="00012710" w:rsidRDefault="00012710" w:rsidP="00012710">
      <w:pPr>
        <w:spacing w:before="78"/>
        <w:ind w:right="460"/>
        <w:rPr>
          <w:b/>
        </w:rPr>
      </w:pPr>
      <w:r>
        <w:rPr>
          <w:b/>
          <w:sz w:val="22"/>
        </w:rPr>
        <w:t>Introduction</w:t>
      </w:r>
    </w:p>
    <w:p w14:paraId="5804A1C1" w14:textId="4BBFC64F" w:rsidR="00012710" w:rsidRPr="00012710" w:rsidRDefault="00012710" w:rsidP="00012710">
      <w:pPr>
        <w:spacing w:before="78"/>
        <w:ind w:right="460"/>
        <w:rPr>
          <w:b/>
        </w:rPr>
      </w:pPr>
      <w:r>
        <w:rPr>
          <w:sz w:val="22"/>
        </w:rPr>
        <w:t xml:space="preserve">The School of Science has adopted the classification codes used by the Health and Safety Executive (U.K.) in its book </w:t>
      </w:r>
      <w:r>
        <w:rPr>
          <w:i/>
          <w:sz w:val="22"/>
        </w:rPr>
        <w:t xml:space="preserve">Chemical Warehousing : the Storage of packaged substances </w:t>
      </w:r>
      <w:r>
        <w:rPr>
          <w:sz w:val="22"/>
        </w:rPr>
        <w:t xml:space="preserve">IB </w:t>
      </w:r>
      <w:r>
        <w:rPr>
          <w:b/>
          <w:sz w:val="22"/>
        </w:rPr>
        <w:t xml:space="preserve">071761840 . </w:t>
      </w:r>
      <w:r>
        <w:rPr>
          <w:sz w:val="22"/>
        </w:rPr>
        <w:t>to describe the various chemical hazards under its control</w:t>
      </w:r>
    </w:p>
    <w:p w14:paraId="667117C9" w14:textId="77777777" w:rsidR="00012710" w:rsidRDefault="00012710" w:rsidP="00012710">
      <w:pPr>
        <w:pStyle w:val="BodyText"/>
      </w:pPr>
    </w:p>
    <w:p w14:paraId="5226DBCB" w14:textId="654D6D90" w:rsidR="00012710" w:rsidRDefault="00012710" w:rsidP="00012710">
      <w:pPr>
        <w:pStyle w:val="BodyText"/>
      </w:pPr>
      <w:r>
        <w:t>The classes used are:</w:t>
      </w:r>
    </w:p>
    <w:p w14:paraId="521C2C98" w14:textId="77777777" w:rsidR="00012710" w:rsidRDefault="00012710" w:rsidP="008A49F1">
      <w:pPr>
        <w:pStyle w:val="ListParagraph"/>
        <w:widowControl w:val="0"/>
        <w:numPr>
          <w:ilvl w:val="0"/>
          <w:numId w:val="28"/>
        </w:numPr>
        <w:tabs>
          <w:tab w:val="left" w:pos="2020"/>
        </w:tabs>
        <w:autoSpaceDE w:val="0"/>
        <w:autoSpaceDN w:val="0"/>
        <w:spacing w:after="0" w:line="240" w:lineRule="auto"/>
        <w:contextualSpacing w:val="0"/>
      </w:pPr>
      <w:r>
        <w:t>Explosive</w:t>
      </w:r>
      <w:r>
        <w:rPr>
          <w:spacing w:val="-1"/>
        </w:rPr>
        <w:t xml:space="preserve"> </w:t>
      </w:r>
      <w:r>
        <w:t>substances</w:t>
      </w:r>
    </w:p>
    <w:p w14:paraId="1DE7B291" w14:textId="77777777" w:rsidR="00012710" w:rsidRDefault="00012710" w:rsidP="008A49F1">
      <w:pPr>
        <w:pStyle w:val="ListParagraph"/>
        <w:widowControl w:val="0"/>
        <w:numPr>
          <w:ilvl w:val="0"/>
          <w:numId w:val="28"/>
        </w:numPr>
        <w:tabs>
          <w:tab w:val="left" w:pos="2020"/>
        </w:tabs>
        <w:autoSpaceDE w:val="0"/>
        <w:autoSpaceDN w:val="0"/>
        <w:spacing w:before="126" w:after="0" w:line="240" w:lineRule="auto"/>
        <w:contextualSpacing w:val="0"/>
      </w:pPr>
      <w:r>
        <w:t>Compressed</w:t>
      </w:r>
      <w:r>
        <w:rPr>
          <w:spacing w:val="-1"/>
        </w:rPr>
        <w:t xml:space="preserve"> </w:t>
      </w:r>
      <w:r>
        <w:t>gases</w:t>
      </w:r>
    </w:p>
    <w:p w14:paraId="5CBA1501"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Flammable</w:t>
      </w:r>
    </w:p>
    <w:p w14:paraId="69C4A745"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Non-flammable and Non</w:t>
      </w:r>
      <w:r>
        <w:rPr>
          <w:spacing w:val="-1"/>
        </w:rPr>
        <w:t xml:space="preserve"> </w:t>
      </w:r>
      <w:r>
        <w:t>toxic</w:t>
      </w:r>
    </w:p>
    <w:p w14:paraId="3851EF16" w14:textId="77777777" w:rsidR="00012710" w:rsidRDefault="00012710" w:rsidP="008A49F1">
      <w:pPr>
        <w:pStyle w:val="ListParagraph"/>
        <w:widowControl w:val="0"/>
        <w:numPr>
          <w:ilvl w:val="1"/>
          <w:numId w:val="28"/>
        </w:numPr>
        <w:tabs>
          <w:tab w:val="left" w:pos="2380"/>
        </w:tabs>
        <w:autoSpaceDE w:val="0"/>
        <w:autoSpaceDN w:val="0"/>
        <w:spacing w:before="129" w:after="0" w:line="240" w:lineRule="auto"/>
        <w:contextualSpacing w:val="0"/>
      </w:pPr>
      <w:r>
        <w:t>Toxic</w:t>
      </w:r>
    </w:p>
    <w:p w14:paraId="3A4E03D9" w14:textId="77777777" w:rsidR="00012710" w:rsidRDefault="00012710" w:rsidP="008A49F1">
      <w:pPr>
        <w:pStyle w:val="ListParagraph"/>
        <w:widowControl w:val="0"/>
        <w:numPr>
          <w:ilvl w:val="0"/>
          <w:numId w:val="28"/>
        </w:numPr>
        <w:tabs>
          <w:tab w:val="left" w:pos="2020"/>
        </w:tabs>
        <w:autoSpaceDE w:val="0"/>
        <w:autoSpaceDN w:val="0"/>
        <w:spacing w:before="126" w:after="0" w:line="240" w:lineRule="auto"/>
        <w:contextualSpacing w:val="0"/>
      </w:pPr>
      <w:r>
        <w:t>Flammable</w:t>
      </w:r>
      <w:r>
        <w:rPr>
          <w:spacing w:val="-1"/>
        </w:rPr>
        <w:t xml:space="preserve"> </w:t>
      </w:r>
      <w:r>
        <w:t>Liquids</w:t>
      </w:r>
    </w:p>
    <w:p w14:paraId="5DF6620A" w14:textId="77777777" w:rsidR="00012710" w:rsidRDefault="00012710" w:rsidP="008A49F1">
      <w:pPr>
        <w:pStyle w:val="ListParagraph"/>
        <w:widowControl w:val="0"/>
        <w:numPr>
          <w:ilvl w:val="0"/>
          <w:numId w:val="28"/>
        </w:numPr>
        <w:tabs>
          <w:tab w:val="left" w:pos="2020"/>
        </w:tabs>
        <w:autoSpaceDE w:val="0"/>
        <w:autoSpaceDN w:val="0"/>
        <w:spacing w:before="127" w:after="0" w:line="240" w:lineRule="auto"/>
        <w:contextualSpacing w:val="0"/>
      </w:pPr>
      <w:r>
        <w:t>Flammable</w:t>
      </w:r>
      <w:r>
        <w:rPr>
          <w:spacing w:val="-1"/>
        </w:rPr>
        <w:t xml:space="preserve"> </w:t>
      </w:r>
      <w:r>
        <w:t>Solids</w:t>
      </w:r>
    </w:p>
    <w:p w14:paraId="501BFB0A"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Readily</w:t>
      </w:r>
      <w:r>
        <w:rPr>
          <w:spacing w:val="-4"/>
        </w:rPr>
        <w:t xml:space="preserve"> </w:t>
      </w:r>
      <w:r>
        <w:t>combustible</w:t>
      </w:r>
    </w:p>
    <w:p w14:paraId="5C7A8D91"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Spontaneously</w:t>
      </w:r>
      <w:r>
        <w:rPr>
          <w:spacing w:val="-3"/>
        </w:rPr>
        <w:t xml:space="preserve"> </w:t>
      </w:r>
      <w:r>
        <w:t>combustible</w:t>
      </w:r>
    </w:p>
    <w:p w14:paraId="6495D2D5"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Dangerous when</w:t>
      </w:r>
      <w:r>
        <w:rPr>
          <w:spacing w:val="-1"/>
        </w:rPr>
        <w:t xml:space="preserve"> </w:t>
      </w:r>
      <w:r>
        <w:t>wet</w:t>
      </w:r>
    </w:p>
    <w:p w14:paraId="62C62971" w14:textId="77777777" w:rsidR="00012710" w:rsidRDefault="00012710" w:rsidP="008A49F1">
      <w:pPr>
        <w:pStyle w:val="ListParagraph"/>
        <w:widowControl w:val="0"/>
        <w:numPr>
          <w:ilvl w:val="0"/>
          <w:numId w:val="28"/>
        </w:numPr>
        <w:tabs>
          <w:tab w:val="left" w:pos="2020"/>
        </w:tabs>
        <w:autoSpaceDE w:val="0"/>
        <w:autoSpaceDN w:val="0"/>
        <w:spacing w:before="126" w:after="0" w:line="240" w:lineRule="auto"/>
        <w:contextualSpacing w:val="0"/>
      </w:pPr>
      <w:r>
        <w:t>Oxidising</w:t>
      </w:r>
      <w:r>
        <w:rPr>
          <w:spacing w:val="-3"/>
        </w:rPr>
        <w:t xml:space="preserve"> </w:t>
      </w:r>
      <w:r>
        <w:t>Substances</w:t>
      </w:r>
    </w:p>
    <w:p w14:paraId="6730BBC0" w14:textId="77777777" w:rsidR="00012710" w:rsidRDefault="00012710" w:rsidP="008A49F1">
      <w:pPr>
        <w:pStyle w:val="ListParagraph"/>
        <w:widowControl w:val="0"/>
        <w:numPr>
          <w:ilvl w:val="1"/>
          <w:numId w:val="28"/>
        </w:numPr>
        <w:tabs>
          <w:tab w:val="left" w:pos="2380"/>
        </w:tabs>
        <w:autoSpaceDE w:val="0"/>
        <w:autoSpaceDN w:val="0"/>
        <w:spacing w:before="127" w:after="0" w:line="240" w:lineRule="auto"/>
        <w:contextualSpacing w:val="0"/>
      </w:pPr>
      <w:r>
        <w:t>Oxidising</w:t>
      </w:r>
      <w:r>
        <w:rPr>
          <w:spacing w:val="-3"/>
        </w:rPr>
        <w:t xml:space="preserve"> </w:t>
      </w:r>
      <w:r>
        <w:t>Substances</w:t>
      </w:r>
    </w:p>
    <w:p w14:paraId="539F9D93" w14:textId="77777777" w:rsidR="00012710" w:rsidRDefault="00012710" w:rsidP="008A49F1">
      <w:pPr>
        <w:pStyle w:val="ListParagraph"/>
        <w:widowControl w:val="0"/>
        <w:numPr>
          <w:ilvl w:val="1"/>
          <w:numId w:val="28"/>
        </w:numPr>
        <w:tabs>
          <w:tab w:val="left" w:pos="2380"/>
        </w:tabs>
        <w:autoSpaceDE w:val="0"/>
        <w:autoSpaceDN w:val="0"/>
        <w:spacing w:before="126" w:after="0" w:line="240" w:lineRule="auto"/>
        <w:contextualSpacing w:val="0"/>
      </w:pPr>
      <w:r>
        <w:t>Organic</w:t>
      </w:r>
      <w:r>
        <w:rPr>
          <w:spacing w:val="-1"/>
        </w:rPr>
        <w:t xml:space="preserve"> </w:t>
      </w:r>
      <w:r>
        <w:t>Peroxides</w:t>
      </w:r>
    </w:p>
    <w:p w14:paraId="2D6CEEAA" w14:textId="77777777" w:rsidR="00012710" w:rsidRDefault="00012710" w:rsidP="008A49F1">
      <w:pPr>
        <w:pStyle w:val="ListParagraph"/>
        <w:widowControl w:val="0"/>
        <w:numPr>
          <w:ilvl w:val="0"/>
          <w:numId w:val="28"/>
        </w:numPr>
        <w:tabs>
          <w:tab w:val="left" w:pos="2020"/>
        </w:tabs>
        <w:autoSpaceDE w:val="0"/>
        <w:autoSpaceDN w:val="0"/>
        <w:spacing w:before="129" w:after="0" w:line="240" w:lineRule="auto"/>
        <w:contextualSpacing w:val="0"/>
      </w:pPr>
      <w:r>
        <w:t>Toxic</w:t>
      </w:r>
      <w:r>
        <w:rPr>
          <w:spacing w:val="-1"/>
        </w:rPr>
        <w:t xml:space="preserve"> </w:t>
      </w:r>
      <w:r>
        <w:t>Substances</w:t>
      </w:r>
    </w:p>
    <w:p w14:paraId="470CB691" w14:textId="77777777" w:rsidR="00012710" w:rsidRDefault="00012710" w:rsidP="008A49F1">
      <w:pPr>
        <w:pStyle w:val="ListParagraph"/>
        <w:widowControl w:val="0"/>
        <w:numPr>
          <w:ilvl w:val="0"/>
          <w:numId w:val="28"/>
        </w:numPr>
        <w:tabs>
          <w:tab w:val="left" w:pos="2020"/>
        </w:tabs>
        <w:autoSpaceDE w:val="0"/>
        <w:autoSpaceDN w:val="0"/>
        <w:spacing w:before="123" w:after="0" w:line="240" w:lineRule="auto"/>
        <w:contextualSpacing w:val="0"/>
      </w:pPr>
      <w:r>
        <w:t>Corrosive</w:t>
      </w:r>
      <w:r>
        <w:rPr>
          <w:spacing w:val="-1"/>
        </w:rPr>
        <w:t xml:space="preserve"> </w:t>
      </w:r>
      <w:r>
        <w:t>substances</w:t>
      </w:r>
    </w:p>
    <w:p w14:paraId="4DC4A51A" w14:textId="77777777" w:rsidR="00012710" w:rsidRDefault="00012710" w:rsidP="00012710">
      <w:pPr>
        <w:pStyle w:val="BodyText"/>
      </w:pPr>
    </w:p>
    <w:p w14:paraId="0BFEBAC7" w14:textId="77777777" w:rsidR="00012710" w:rsidRDefault="00012710" w:rsidP="00012710">
      <w:pPr>
        <w:pStyle w:val="BodyText"/>
      </w:pPr>
    </w:p>
    <w:p w14:paraId="46502016" w14:textId="77777777" w:rsidR="00012710" w:rsidRDefault="00012710" w:rsidP="00012710">
      <w:pPr>
        <w:pStyle w:val="BodyText"/>
        <w:spacing w:before="11"/>
        <w:rPr>
          <w:sz w:val="33"/>
        </w:rPr>
      </w:pPr>
    </w:p>
    <w:p w14:paraId="0AEBC3E3" w14:textId="77777777" w:rsidR="00012710" w:rsidRDefault="00012710" w:rsidP="00012710">
      <w:pPr>
        <w:pStyle w:val="BodyText"/>
        <w:ind w:left="220" w:right="256"/>
      </w:pPr>
      <w:r>
        <w:t>Using the above classifications the entire chemical stock of the School has been examined and all stock has been assigned to the appropriate category. Materials were assessed based on their hazard (the inherent properties of the chemical) and the risk (the probability of the hazardous properties of the chemical causing harm to people and the environment) involved in storage and use. For the storage of dangerous substances there are four main events which individually or jointly have the potential to cause significant harm or damage:</w:t>
      </w:r>
    </w:p>
    <w:p w14:paraId="11C6916B" w14:textId="77777777" w:rsidR="00012710" w:rsidRDefault="00012710" w:rsidP="00012710">
      <w:pPr>
        <w:pStyle w:val="BodyText"/>
        <w:spacing w:before="4"/>
      </w:pPr>
    </w:p>
    <w:p w14:paraId="09C560F5" w14:textId="77777777" w:rsidR="00012710" w:rsidRDefault="00012710" w:rsidP="008A49F1">
      <w:pPr>
        <w:pStyle w:val="ListParagraph"/>
        <w:widowControl w:val="0"/>
        <w:numPr>
          <w:ilvl w:val="0"/>
          <w:numId w:val="27"/>
        </w:numPr>
        <w:tabs>
          <w:tab w:val="left" w:pos="2740"/>
        </w:tabs>
        <w:autoSpaceDE w:val="0"/>
        <w:autoSpaceDN w:val="0"/>
        <w:spacing w:after="0" w:line="252" w:lineRule="exact"/>
        <w:contextualSpacing w:val="0"/>
      </w:pPr>
      <w:r>
        <w:t>Fire</w:t>
      </w:r>
    </w:p>
    <w:p w14:paraId="74255B7C" w14:textId="77777777" w:rsidR="00012710" w:rsidRDefault="00012710" w:rsidP="008A49F1">
      <w:pPr>
        <w:pStyle w:val="ListParagraph"/>
        <w:widowControl w:val="0"/>
        <w:numPr>
          <w:ilvl w:val="0"/>
          <w:numId w:val="27"/>
        </w:numPr>
        <w:tabs>
          <w:tab w:val="left" w:pos="2740"/>
        </w:tabs>
        <w:autoSpaceDE w:val="0"/>
        <w:autoSpaceDN w:val="0"/>
        <w:spacing w:after="0" w:line="252" w:lineRule="exact"/>
        <w:contextualSpacing w:val="0"/>
      </w:pPr>
      <w:r>
        <w:t>Explosion</w:t>
      </w:r>
    </w:p>
    <w:p w14:paraId="5833A4FF" w14:textId="77777777" w:rsidR="00012710" w:rsidRDefault="00012710" w:rsidP="008A49F1">
      <w:pPr>
        <w:pStyle w:val="ListParagraph"/>
        <w:widowControl w:val="0"/>
        <w:numPr>
          <w:ilvl w:val="0"/>
          <w:numId w:val="27"/>
        </w:numPr>
        <w:tabs>
          <w:tab w:val="left" w:pos="2740"/>
        </w:tabs>
        <w:autoSpaceDE w:val="0"/>
        <w:autoSpaceDN w:val="0"/>
        <w:spacing w:after="0" w:line="252" w:lineRule="exact"/>
        <w:contextualSpacing w:val="0"/>
      </w:pPr>
      <w:r>
        <w:t>Release of a toxic</w:t>
      </w:r>
      <w:r>
        <w:rPr>
          <w:spacing w:val="-2"/>
        </w:rPr>
        <w:t xml:space="preserve"> </w:t>
      </w:r>
      <w:r>
        <w:t>substance</w:t>
      </w:r>
    </w:p>
    <w:p w14:paraId="504DBBB4" w14:textId="77777777" w:rsidR="00012710" w:rsidRDefault="00012710" w:rsidP="008A49F1">
      <w:pPr>
        <w:pStyle w:val="ListParagraph"/>
        <w:widowControl w:val="0"/>
        <w:numPr>
          <w:ilvl w:val="0"/>
          <w:numId w:val="27"/>
        </w:numPr>
        <w:tabs>
          <w:tab w:val="left" w:pos="2740"/>
        </w:tabs>
        <w:autoSpaceDE w:val="0"/>
        <w:autoSpaceDN w:val="0"/>
        <w:spacing w:before="1" w:after="0" w:line="240" w:lineRule="auto"/>
        <w:contextualSpacing w:val="0"/>
      </w:pPr>
      <w:r>
        <w:t>Release of a corrosive substance.</w:t>
      </w:r>
    </w:p>
    <w:p w14:paraId="5126C5E7" w14:textId="77777777" w:rsidR="00012710" w:rsidRDefault="00012710" w:rsidP="00012710">
      <w:pPr>
        <w:sectPr w:rsidR="00012710" w:rsidSect="00012710">
          <w:pgSz w:w="12240" w:h="15840"/>
          <w:pgMar w:top="1360" w:right="1580" w:bottom="280" w:left="1580" w:header="720" w:footer="720" w:gutter="0"/>
          <w:cols w:space="720"/>
        </w:sectPr>
      </w:pPr>
    </w:p>
    <w:p w14:paraId="5782FCC4" w14:textId="77777777" w:rsidR="00012710" w:rsidRDefault="00012710" w:rsidP="00012710">
      <w:pPr>
        <w:pStyle w:val="BodyText"/>
        <w:spacing w:before="74"/>
        <w:ind w:left="220"/>
      </w:pPr>
      <w:r>
        <w:t>The risk of these events and the controls which have been put in place are:</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37"/>
        <w:gridCol w:w="2575"/>
        <w:gridCol w:w="4344"/>
      </w:tblGrid>
      <w:tr w:rsidR="00012710" w14:paraId="120BB794" w14:textId="77777777" w:rsidTr="00012710">
        <w:trPr>
          <w:trHeight w:val="253"/>
        </w:trPr>
        <w:tc>
          <w:tcPr>
            <w:tcW w:w="1937" w:type="dxa"/>
          </w:tcPr>
          <w:p w14:paraId="2FE978B0" w14:textId="77777777" w:rsidR="00012710" w:rsidRDefault="00012710" w:rsidP="00012710">
            <w:pPr>
              <w:pStyle w:val="TableParagraph"/>
              <w:spacing w:line="234" w:lineRule="exact"/>
              <w:ind w:left="107"/>
            </w:pPr>
            <w:r>
              <w:t>Event</w:t>
            </w:r>
          </w:p>
        </w:tc>
        <w:tc>
          <w:tcPr>
            <w:tcW w:w="2575" w:type="dxa"/>
          </w:tcPr>
          <w:p w14:paraId="2AC7D6F3" w14:textId="77777777" w:rsidR="00012710" w:rsidRDefault="00012710" w:rsidP="00012710">
            <w:pPr>
              <w:pStyle w:val="TableParagraph"/>
              <w:spacing w:line="234" w:lineRule="exact"/>
              <w:ind w:left="107"/>
            </w:pPr>
            <w:r>
              <w:t>Possible cause</w:t>
            </w:r>
          </w:p>
        </w:tc>
        <w:tc>
          <w:tcPr>
            <w:tcW w:w="4344" w:type="dxa"/>
          </w:tcPr>
          <w:p w14:paraId="4F8DE80A" w14:textId="77777777" w:rsidR="00012710" w:rsidRDefault="00012710" w:rsidP="00012710">
            <w:pPr>
              <w:pStyle w:val="TableParagraph"/>
              <w:spacing w:line="234" w:lineRule="exact"/>
              <w:ind w:left="107"/>
            </w:pPr>
            <w:r>
              <w:t>Controls in place</w:t>
            </w:r>
          </w:p>
        </w:tc>
      </w:tr>
      <w:tr w:rsidR="00012710" w14:paraId="1B2D9966" w14:textId="77777777" w:rsidTr="00012710">
        <w:trPr>
          <w:trHeight w:val="5379"/>
        </w:trPr>
        <w:tc>
          <w:tcPr>
            <w:tcW w:w="1937" w:type="dxa"/>
          </w:tcPr>
          <w:p w14:paraId="668E6A7A" w14:textId="77777777" w:rsidR="00012710" w:rsidRDefault="00012710" w:rsidP="00012710">
            <w:pPr>
              <w:pStyle w:val="TableParagraph"/>
              <w:spacing w:line="246" w:lineRule="exact"/>
              <w:ind w:left="107"/>
            </w:pPr>
            <w:r>
              <w:t>Fire</w:t>
            </w:r>
          </w:p>
        </w:tc>
        <w:tc>
          <w:tcPr>
            <w:tcW w:w="2575" w:type="dxa"/>
          </w:tcPr>
          <w:p w14:paraId="0097AFA1" w14:textId="77777777" w:rsidR="00012710" w:rsidRDefault="00012710" w:rsidP="00012710">
            <w:pPr>
              <w:pStyle w:val="TableParagraph"/>
              <w:spacing w:line="506" w:lineRule="auto"/>
              <w:ind w:left="107" w:right="244"/>
            </w:pPr>
            <w:r>
              <w:t>Ignition following a spill Self combustion</w:t>
            </w:r>
          </w:p>
          <w:p w14:paraId="563956C7" w14:textId="77777777" w:rsidR="00012710" w:rsidRDefault="00012710" w:rsidP="00012710">
            <w:pPr>
              <w:pStyle w:val="TableParagraph"/>
              <w:rPr>
                <w:sz w:val="24"/>
              </w:rPr>
            </w:pPr>
          </w:p>
          <w:p w14:paraId="70C2FF56" w14:textId="77777777" w:rsidR="00012710" w:rsidRDefault="00012710" w:rsidP="00012710">
            <w:pPr>
              <w:pStyle w:val="TableParagraph"/>
              <w:spacing w:before="6"/>
              <w:rPr>
                <w:sz w:val="21"/>
              </w:rPr>
            </w:pPr>
          </w:p>
          <w:p w14:paraId="03CA72E4" w14:textId="77777777" w:rsidR="00012710" w:rsidRDefault="00012710" w:rsidP="00012710">
            <w:pPr>
              <w:pStyle w:val="TableParagraph"/>
              <w:spacing w:before="1"/>
              <w:ind w:left="107"/>
            </w:pPr>
            <w:r>
              <w:t>Arson</w:t>
            </w:r>
          </w:p>
          <w:p w14:paraId="08A656FE" w14:textId="77777777" w:rsidR="00012710" w:rsidRDefault="00012710" w:rsidP="00012710">
            <w:pPr>
              <w:pStyle w:val="TableParagraph"/>
              <w:rPr>
                <w:sz w:val="24"/>
              </w:rPr>
            </w:pPr>
          </w:p>
          <w:p w14:paraId="706410A8" w14:textId="77777777" w:rsidR="00012710" w:rsidRDefault="00012710" w:rsidP="00012710">
            <w:pPr>
              <w:pStyle w:val="TableParagraph"/>
              <w:rPr>
                <w:sz w:val="24"/>
              </w:rPr>
            </w:pPr>
          </w:p>
          <w:p w14:paraId="49DFFAB0" w14:textId="77777777" w:rsidR="00012710" w:rsidRDefault="00012710" w:rsidP="00012710">
            <w:pPr>
              <w:pStyle w:val="TableParagraph"/>
              <w:spacing w:before="7"/>
            </w:pPr>
          </w:p>
          <w:p w14:paraId="30A0FCF1" w14:textId="77777777" w:rsidR="00012710" w:rsidRDefault="00012710" w:rsidP="00012710">
            <w:pPr>
              <w:pStyle w:val="TableParagraph"/>
              <w:ind w:left="107" w:right="275"/>
            </w:pPr>
            <w:r>
              <w:t>Hazardous activities e.g. Welding, Smoking</w:t>
            </w:r>
          </w:p>
          <w:p w14:paraId="2B147C93" w14:textId="77777777" w:rsidR="00012710" w:rsidRDefault="00012710" w:rsidP="00012710">
            <w:pPr>
              <w:pStyle w:val="TableParagraph"/>
              <w:rPr>
                <w:sz w:val="24"/>
              </w:rPr>
            </w:pPr>
          </w:p>
          <w:p w14:paraId="4BFBD0C5" w14:textId="77777777" w:rsidR="00012710" w:rsidRDefault="00012710" w:rsidP="00012710">
            <w:pPr>
              <w:pStyle w:val="TableParagraph"/>
              <w:rPr>
                <w:sz w:val="24"/>
              </w:rPr>
            </w:pPr>
          </w:p>
          <w:p w14:paraId="1684E658" w14:textId="77777777" w:rsidR="00012710" w:rsidRDefault="00012710" w:rsidP="00012710">
            <w:pPr>
              <w:pStyle w:val="TableParagraph"/>
              <w:spacing w:before="9"/>
            </w:pPr>
          </w:p>
          <w:p w14:paraId="03856A1B" w14:textId="77777777" w:rsidR="00012710" w:rsidRDefault="00012710" w:rsidP="00012710">
            <w:pPr>
              <w:pStyle w:val="TableParagraph"/>
              <w:ind w:left="107" w:right="116"/>
            </w:pPr>
            <w:r>
              <w:t>External events e.g. fire in adjacent buildings</w:t>
            </w:r>
          </w:p>
        </w:tc>
        <w:tc>
          <w:tcPr>
            <w:tcW w:w="4344" w:type="dxa"/>
          </w:tcPr>
          <w:p w14:paraId="304440C3" w14:textId="77777777" w:rsidR="00012710" w:rsidRDefault="00012710" w:rsidP="00012710">
            <w:pPr>
              <w:pStyle w:val="TableParagraph"/>
              <w:ind w:left="107"/>
            </w:pPr>
            <w:r>
              <w:t>All electrics are spark proofed no source of ignition permitted in store.</w:t>
            </w:r>
          </w:p>
          <w:p w14:paraId="45754019" w14:textId="77777777" w:rsidR="00012710" w:rsidRDefault="00012710" w:rsidP="00012710">
            <w:pPr>
              <w:pStyle w:val="TableParagraph"/>
              <w:spacing w:before="7"/>
              <w:rPr>
                <w:sz w:val="23"/>
              </w:rPr>
            </w:pPr>
          </w:p>
          <w:p w14:paraId="3E28CEF5" w14:textId="77777777" w:rsidR="00012710" w:rsidRDefault="00012710" w:rsidP="00012710">
            <w:pPr>
              <w:pStyle w:val="TableParagraph"/>
              <w:spacing w:before="1"/>
              <w:ind w:left="107" w:right="138"/>
            </w:pPr>
            <w:r>
              <w:t>All pyrophoric materials stored in flame proof cabinet</w:t>
            </w:r>
          </w:p>
          <w:p w14:paraId="3E98589B" w14:textId="77777777" w:rsidR="00012710" w:rsidRDefault="00012710" w:rsidP="00012710">
            <w:pPr>
              <w:pStyle w:val="TableParagraph"/>
              <w:rPr>
                <w:sz w:val="24"/>
              </w:rPr>
            </w:pPr>
          </w:p>
          <w:p w14:paraId="1A502D3F" w14:textId="77777777" w:rsidR="00012710" w:rsidRDefault="00012710" w:rsidP="00012710">
            <w:pPr>
              <w:pStyle w:val="TableParagraph"/>
              <w:spacing w:before="8"/>
            </w:pPr>
          </w:p>
          <w:p w14:paraId="10E4775F" w14:textId="77777777" w:rsidR="00012710" w:rsidRDefault="00012710" w:rsidP="00012710">
            <w:pPr>
              <w:pStyle w:val="TableParagraph"/>
              <w:spacing w:before="1"/>
              <w:ind w:left="107"/>
            </w:pPr>
            <w:r>
              <w:t>Access controlled/ limited to technical</w:t>
            </w:r>
            <w:r>
              <w:rPr>
                <w:spacing w:val="-16"/>
              </w:rPr>
              <w:t xml:space="preserve"> </w:t>
            </w:r>
            <w:r>
              <w:t>staff</w:t>
            </w:r>
          </w:p>
          <w:p w14:paraId="27C434CE" w14:textId="77777777" w:rsidR="00012710" w:rsidRDefault="00012710" w:rsidP="00012710">
            <w:pPr>
              <w:pStyle w:val="TableParagraph"/>
              <w:rPr>
                <w:sz w:val="24"/>
              </w:rPr>
            </w:pPr>
          </w:p>
          <w:p w14:paraId="54624632" w14:textId="77777777" w:rsidR="00012710" w:rsidRDefault="00012710" w:rsidP="00012710">
            <w:pPr>
              <w:pStyle w:val="TableParagraph"/>
              <w:spacing w:before="7"/>
            </w:pPr>
          </w:p>
          <w:p w14:paraId="592BC51A" w14:textId="77777777" w:rsidR="00012710" w:rsidRDefault="00012710" w:rsidP="00012710">
            <w:pPr>
              <w:pStyle w:val="TableParagraph"/>
              <w:ind w:left="107" w:right="162"/>
            </w:pPr>
            <w:r>
              <w:t>Permit to work system in operation controlled by Estates manager. No Smoking</w:t>
            </w:r>
            <w:r>
              <w:rPr>
                <w:spacing w:val="-9"/>
              </w:rPr>
              <w:t xml:space="preserve"> </w:t>
            </w:r>
            <w:r>
              <w:t>Building.</w:t>
            </w:r>
          </w:p>
          <w:p w14:paraId="7F356795" w14:textId="77777777" w:rsidR="00012710" w:rsidRDefault="00012710" w:rsidP="00012710">
            <w:pPr>
              <w:pStyle w:val="TableParagraph"/>
              <w:rPr>
                <w:sz w:val="24"/>
              </w:rPr>
            </w:pPr>
          </w:p>
          <w:p w14:paraId="5DF81F43" w14:textId="77777777" w:rsidR="00012710" w:rsidRDefault="00012710" w:rsidP="00012710">
            <w:pPr>
              <w:pStyle w:val="TableParagraph"/>
              <w:spacing w:before="9"/>
            </w:pPr>
          </w:p>
          <w:p w14:paraId="12D423F6" w14:textId="77777777" w:rsidR="00012710" w:rsidRDefault="00012710" w:rsidP="00012710">
            <w:pPr>
              <w:pStyle w:val="TableParagraph"/>
              <w:ind w:left="107" w:right="169"/>
            </w:pPr>
            <w:r>
              <w:t>Stores are fire compartmented , Fire detection system in all areas of campus.</w:t>
            </w:r>
          </w:p>
          <w:p w14:paraId="6F7446F1" w14:textId="77777777" w:rsidR="00012710" w:rsidRDefault="00012710" w:rsidP="00012710">
            <w:pPr>
              <w:pStyle w:val="TableParagraph"/>
              <w:rPr>
                <w:sz w:val="24"/>
              </w:rPr>
            </w:pPr>
          </w:p>
          <w:p w14:paraId="580676EE" w14:textId="77777777" w:rsidR="00012710" w:rsidRDefault="00012710" w:rsidP="00012710">
            <w:pPr>
              <w:pStyle w:val="TableParagraph"/>
              <w:spacing w:before="7"/>
            </w:pPr>
          </w:p>
          <w:p w14:paraId="0B0D6021" w14:textId="77777777" w:rsidR="00012710" w:rsidRDefault="00012710" w:rsidP="00012710">
            <w:pPr>
              <w:pStyle w:val="TableParagraph"/>
              <w:spacing w:line="250" w:lineRule="atLeast"/>
              <w:ind w:left="107" w:right="529"/>
            </w:pPr>
            <w:r>
              <w:t>Fire suppression system in store which automatically trips on rise in temperature.</w:t>
            </w:r>
          </w:p>
        </w:tc>
      </w:tr>
      <w:tr w:rsidR="00012710" w14:paraId="35ED36BF" w14:textId="77777777" w:rsidTr="00012710">
        <w:trPr>
          <w:trHeight w:val="1273"/>
        </w:trPr>
        <w:tc>
          <w:tcPr>
            <w:tcW w:w="1937" w:type="dxa"/>
          </w:tcPr>
          <w:p w14:paraId="3F629581" w14:textId="77777777" w:rsidR="00012710" w:rsidRDefault="00012710" w:rsidP="00012710">
            <w:pPr>
              <w:pStyle w:val="TableParagraph"/>
              <w:spacing w:line="246" w:lineRule="exact"/>
              <w:ind w:left="107"/>
            </w:pPr>
            <w:r>
              <w:t>Explosion</w:t>
            </w:r>
          </w:p>
        </w:tc>
        <w:tc>
          <w:tcPr>
            <w:tcW w:w="2575" w:type="dxa"/>
          </w:tcPr>
          <w:p w14:paraId="440E3939" w14:textId="77777777" w:rsidR="00012710" w:rsidRDefault="00012710" w:rsidP="00012710">
            <w:pPr>
              <w:pStyle w:val="TableParagraph"/>
              <w:spacing w:line="246" w:lineRule="exact"/>
              <w:ind w:left="107"/>
            </w:pPr>
            <w:r>
              <w:t>`Detonation due to shock</w:t>
            </w:r>
          </w:p>
          <w:p w14:paraId="1CA76D5D" w14:textId="77777777" w:rsidR="00012710" w:rsidRDefault="00012710" w:rsidP="00012710">
            <w:pPr>
              <w:pStyle w:val="TableParagraph"/>
              <w:spacing w:before="7"/>
            </w:pPr>
          </w:p>
          <w:p w14:paraId="5E1B49D2" w14:textId="77777777" w:rsidR="00012710" w:rsidRDefault="00012710" w:rsidP="00012710">
            <w:pPr>
              <w:pStyle w:val="TableParagraph"/>
              <w:spacing w:line="250" w:lineRule="atLeast"/>
              <w:ind w:left="107" w:right="666"/>
            </w:pPr>
            <w:r>
              <w:t>Deterioration due to drying out</w:t>
            </w:r>
          </w:p>
        </w:tc>
        <w:tc>
          <w:tcPr>
            <w:tcW w:w="4344" w:type="dxa"/>
          </w:tcPr>
          <w:p w14:paraId="57EBF09A" w14:textId="77777777" w:rsidR="00012710" w:rsidRDefault="00012710" w:rsidP="00012710">
            <w:pPr>
              <w:pStyle w:val="TableParagraph"/>
              <w:spacing w:line="242" w:lineRule="auto"/>
              <w:ind w:left="107" w:right="309"/>
            </w:pPr>
            <w:r>
              <w:t>Training and information for users in proper handling. Proper storage system.</w:t>
            </w:r>
          </w:p>
          <w:p w14:paraId="117A32B1" w14:textId="77777777" w:rsidR="00012710" w:rsidRDefault="00012710" w:rsidP="00012710">
            <w:pPr>
              <w:pStyle w:val="TableParagraph"/>
              <w:rPr>
                <w:sz w:val="24"/>
              </w:rPr>
            </w:pPr>
          </w:p>
          <w:p w14:paraId="25AB411A" w14:textId="77777777" w:rsidR="00012710" w:rsidRDefault="00012710" w:rsidP="00012710">
            <w:pPr>
              <w:pStyle w:val="TableParagraph"/>
              <w:spacing w:before="1" w:line="238" w:lineRule="exact"/>
              <w:ind w:left="107"/>
            </w:pPr>
            <w:r>
              <w:t>Regular inspection and maintenance.</w:t>
            </w:r>
          </w:p>
        </w:tc>
      </w:tr>
      <w:tr w:rsidR="00012710" w14:paraId="047E0C3E" w14:textId="77777777" w:rsidTr="00012710">
        <w:trPr>
          <w:trHeight w:val="1571"/>
        </w:trPr>
        <w:tc>
          <w:tcPr>
            <w:tcW w:w="1937" w:type="dxa"/>
          </w:tcPr>
          <w:p w14:paraId="685A0EFB" w14:textId="77777777" w:rsidR="00012710" w:rsidRDefault="00012710" w:rsidP="00012710">
            <w:pPr>
              <w:pStyle w:val="TableParagraph"/>
              <w:spacing w:line="242" w:lineRule="auto"/>
              <w:ind w:left="107" w:right="382"/>
            </w:pPr>
            <w:r>
              <w:t>Release of toxic substance</w:t>
            </w:r>
          </w:p>
        </w:tc>
        <w:tc>
          <w:tcPr>
            <w:tcW w:w="2575" w:type="dxa"/>
          </w:tcPr>
          <w:p w14:paraId="61FDABF7" w14:textId="77777777" w:rsidR="00012710" w:rsidRDefault="00012710" w:rsidP="00012710">
            <w:pPr>
              <w:pStyle w:val="TableParagraph"/>
              <w:spacing w:line="246" w:lineRule="exact"/>
              <w:ind w:left="107"/>
            </w:pPr>
            <w:r>
              <w:t>Spillage</w:t>
            </w:r>
          </w:p>
          <w:p w14:paraId="5BBB1B70" w14:textId="77777777" w:rsidR="00012710" w:rsidRDefault="00012710" w:rsidP="00012710">
            <w:pPr>
              <w:pStyle w:val="TableParagraph"/>
              <w:rPr>
                <w:sz w:val="24"/>
              </w:rPr>
            </w:pPr>
          </w:p>
          <w:p w14:paraId="3418896E" w14:textId="77777777" w:rsidR="00012710" w:rsidRDefault="00012710" w:rsidP="00012710">
            <w:pPr>
              <w:pStyle w:val="TableParagraph"/>
              <w:rPr>
                <w:sz w:val="24"/>
              </w:rPr>
            </w:pPr>
          </w:p>
          <w:p w14:paraId="094D4DFF" w14:textId="77777777" w:rsidR="00012710" w:rsidRDefault="00012710" w:rsidP="00012710">
            <w:pPr>
              <w:pStyle w:val="TableParagraph"/>
              <w:ind w:left="107"/>
            </w:pPr>
            <w:r>
              <w:t>Breach of container</w:t>
            </w:r>
          </w:p>
        </w:tc>
        <w:tc>
          <w:tcPr>
            <w:tcW w:w="4344" w:type="dxa"/>
          </w:tcPr>
          <w:p w14:paraId="75B5DBEB" w14:textId="77777777" w:rsidR="00012710" w:rsidRDefault="00012710" w:rsidP="00012710">
            <w:pPr>
              <w:pStyle w:val="TableParagraph"/>
              <w:spacing w:line="242" w:lineRule="auto"/>
              <w:ind w:left="107" w:right="101"/>
            </w:pPr>
            <w:r>
              <w:t>No container to be opened in stores, only to be opened/used in fume cupboards in labs.</w:t>
            </w:r>
          </w:p>
          <w:p w14:paraId="5CC2AD9F" w14:textId="77777777" w:rsidR="00012710" w:rsidRDefault="00012710" w:rsidP="00012710">
            <w:pPr>
              <w:pStyle w:val="TableParagraph"/>
              <w:rPr>
                <w:sz w:val="24"/>
              </w:rPr>
            </w:pPr>
          </w:p>
          <w:p w14:paraId="728F74BB" w14:textId="77777777" w:rsidR="00012710" w:rsidRDefault="00012710" w:rsidP="00012710">
            <w:pPr>
              <w:pStyle w:val="TableParagraph"/>
              <w:spacing w:before="1" w:line="238" w:lineRule="exact"/>
              <w:ind w:left="107"/>
            </w:pPr>
            <w:r>
              <w:t>Regular inspection and maintenance.</w:t>
            </w:r>
          </w:p>
        </w:tc>
      </w:tr>
      <w:tr w:rsidR="00012710" w14:paraId="71104123" w14:textId="77777777" w:rsidTr="00012710">
        <w:trPr>
          <w:trHeight w:val="1546"/>
        </w:trPr>
        <w:tc>
          <w:tcPr>
            <w:tcW w:w="1937" w:type="dxa"/>
          </w:tcPr>
          <w:p w14:paraId="72A865FC" w14:textId="77777777" w:rsidR="00012710" w:rsidRDefault="00012710" w:rsidP="00012710">
            <w:pPr>
              <w:pStyle w:val="TableParagraph"/>
              <w:ind w:left="107" w:right="859"/>
            </w:pPr>
            <w:r>
              <w:t>Release of corrosive substances</w:t>
            </w:r>
          </w:p>
        </w:tc>
        <w:tc>
          <w:tcPr>
            <w:tcW w:w="2575" w:type="dxa"/>
          </w:tcPr>
          <w:p w14:paraId="415D6EFB" w14:textId="77777777" w:rsidR="00012710" w:rsidRDefault="00012710" w:rsidP="00012710">
            <w:pPr>
              <w:pStyle w:val="TableParagraph"/>
              <w:spacing w:line="246" w:lineRule="exact"/>
              <w:ind w:left="107"/>
            </w:pPr>
            <w:r>
              <w:t>Spillage</w:t>
            </w:r>
          </w:p>
          <w:p w14:paraId="38776588" w14:textId="77777777" w:rsidR="00012710" w:rsidRDefault="00012710" w:rsidP="00012710">
            <w:pPr>
              <w:pStyle w:val="TableParagraph"/>
              <w:rPr>
                <w:sz w:val="24"/>
              </w:rPr>
            </w:pPr>
          </w:p>
          <w:p w14:paraId="390F3785" w14:textId="77777777" w:rsidR="00012710" w:rsidRDefault="00012710" w:rsidP="00012710">
            <w:pPr>
              <w:pStyle w:val="TableParagraph"/>
              <w:spacing w:before="10"/>
            </w:pPr>
          </w:p>
          <w:p w14:paraId="17D1B872" w14:textId="77777777" w:rsidR="00012710" w:rsidRDefault="00012710" w:rsidP="00012710">
            <w:pPr>
              <w:pStyle w:val="TableParagraph"/>
              <w:ind w:left="107"/>
            </w:pPr>
            <w:r>
              <w:t>Breach of container</w:t>
            </w:r>
          </w:p>
        </w:tc>
        <w:tc>
          <w:tcPr>
            <w:tcW w:w="4344" w:type="dxa"/>
          </w:tcPr>
          <w:p w14:paraId="639D99B2" w14:textId="77777777" w:rsidR="00012710" w:rsidRDefault="00012710" w:rsidP="00012710">
            <w:pPr>
              <w:pStyle w:val="TableParagraph"/>
              <w:spacing w:line="242" w:lineRule="auto"/>
              <w:ind w:left="107" w:right="101"/>
            </w:pPr>
            <w:r>
              <w:t>No container to be opened in stores, only to be opened/used in designated areas in labs.</w:t>
            </w:r>
          </w:p>
          <w:p w14:paraId="301E28EB" w14:textId="77777777" w:rsidR="00012710" w:rsidRDefault="00012710" w:rsidP="00012710">
            <w:pPr>
              <w:pStyle w:val="TableParagraph"/>
              <w:rPr>
                <w:sz w:val="24"/>
              </w:rPr>
            </w:pPr>
          </w:p>
          <w:p w14:paraId="51EFA16A" w14:textId="77777777" w:rsidR="00012710" w:rsidRDefault="00012710" w:rsidP="00012710">
            <w:pPr>
              <w:pStyle w:val="TableParagraph"/>
              <w:spacing w:before="1"/>
              <w:ind w:left="107"/>
            </w:pPr>
            <w:r>
              <w:t>Regular inspection and maintenance.</w:t>
            </w:r>
          </w:p>
        </w:tc>
      </w:tr>
    </w:tbl>
    <w:p w14:paraId="179FCF8F" w14:textId="77777777" w:rsidR="00012710" w:rsidRDefault="00012710" w:rsidP="00012710">
      <w:pPr>
        <w:sectPr w:rsidR="00012710">
          <w:pgSz w:w="12240" w:h="15840"/>
          <w:pgMar w:top="1360" w:right="1580" w:bottom="280" w:left="1580" w:header="720" w:footer="720" w:gutter="0"/>
          <w:cols w:space="720"/>
        </w:sectPr>
      </w:pPr>
    </w:p>
    <w:p w14:paraId="332A4184" w14:textId="77777777" w:rsidR="00012710" w:rsidRDefault="00012710" w:rsidP="00012710">
      <w:pPr>
        <w:pStyle w:val="BodyText"/>
      </w:pPr>
      <w:r>
        <w:t>Where no hazard has been identified no classification has been made.</w:t>
      </w:r>
    </w:p>
    <w:p w14:paraId="29F0909C" w14:textId="5F679F6E" w:rsidR="00012710" w:rsidRDefault="00012710" w:rsidP="00012710">
      <w:pPr>
        <w:pStyle w:val="BodyText"/>
        <w:spacing w:line="314" w:lineRule="auto"/>
        <w:ind w:right="231"/>
        <w:rPr>
          <w:rFonts w:ascii="Arial" w:hAnsi="Arial"/>
        </w:rPr>
      </w:pPr>
      <w:r>
        <w:t xml:space="preserve">Material Safety Data Sheets (MSDS) for all chemicals are held in digital form on CD rom and are accessible via the School’s INTRANET and via our chemical suppliers at </w:t>
      </w:r>
      <w:hyperlink r:id="rId13" w:history="1">
        <w:r w:rsidRPr="00242487">
          <w:rPr>
            <w:rStyle w:val="Hyperlink"/>
          </w:rPr>
          <w:t>www.Lennox.ie</w:t>
        </w:r>
      </w:hyperlink>
    </w:p>
    <w:p w14:paraId="4FC618E2" w14:textId="77777777" w:rsidR="00012710" w:rsidRDefault="00012710" w:rsidP="00012710">
      <w:pPr>
        <w:pStyle w:val="BodyText"/>
        <w:spacing w:before="91"/>
        <w:ind w:right="714"/>
      </w:pPr>
      <w:r>
        <w:t>MSDS supplied with new deliveries are copied and made available to the academic end user when requested.</w:t>
      </w:r>
    </w:p>
    <w:p w14:paraId="7DB56FCA" w14:textId="77777777" w:rsidR="00012710" w:rsidRDefault="00012710" w:rsidP="00012710">
      <w:pPr>
        <w:pStyle w:val="BodyText"/>
      </w:pPr>
    </w:p>
    <w:p w14:paraId="133712E8" w14:textId="77777777" w:rsidR="00012710" w:rsidRDefault="00012710" w:rsidP="00012710">
      <w:pPr>
        <w:rPr>
          <w:b/>
        </w:rPr>
      </w:pPr>
      <w:r>
        <w:rPr>
          <w:b/>
          <w:sz w:val="22"/>
        </w:rPr>
        <w:t>STORAGE OF</w:t>
      </w:r>
      <w:r>
        <w:rPr>
          <w:b/>
          <w:spacing w:val="-5"/>
          <w:sz w:val="22"/>
        </w:rPr>
        <w:t xml:space="preserve"> </w:t>
      </w:r>
      <w:r>
        <w:rPr>
          <w:b/>
          <w:sz w:val="22"/>
        </w:rPr>
        <w:t>CHEMICALS</w:t>
      </w:r>
    </w:p>
    <w:p w14:paraId="07CA70F6" w14:textId="77777777" w:rsidR="00012710" w:rsidRDefault="00012710" w:rsidP="00012710">
      <w:pPr>
        <w:pStyle w:val="BodyText"/>
        <w:spacing w:before="1"/>
        <w:ind w:right="256"/>
      </w:pPr>
    </w:p>
    <w:p w14:paraId="22BE6155" w14:textId="1E22B06E" w:rsidR="00012710" w:rsidRDefault="00012710" w:rsidP="00012710">
      <w:pPr>
        <w:pStyle w:val="BodyText"/>
        <w:spacing w:before="1"/>
        <w:ind w:right="256"/>
      </w:pPr>
      <w:r>
        <w:t>The School of Science operates two chemical stores, one inside the building for day to day use which contains the minimum quantity necessary to allow for smooth running of classes and an external store for back up storage of larger quantities. Both stores were custom built following consultation with the local fire authorities and the Institutes architects.Both stores have fire suppression systems, fire detection devices, fire extinguishers, forced ventilation, wooden shelving, and flame proof cabinets where necessary. Access to the store is restricted to the Technical staff in the School. Any maintenance work is by permit to work signed by the</w:t>
      </w:r>
      <w:r>
        <w:rPr>
          <w:spacing w:val="-31"/>
        </w:rPr>
        <w:t xml:space="preserve"> </w:t>
      </w:r>
      <w:r>
        <w:t>Estates manager following</w:t>
      </w:r>
      <w:r>
        <w:rPr>
          <w:spacing w:val="-3"/>
        </w:rPr>
        <w:t xml:space="preserve"> </w:t>
      </w:r>
      <w:r>
        <w:t>consultation.</w:t>
      </w:r>
    </w:p>
    <w:p w14:paraId="33D73192" w14:textId="77777777" w:rsidR="00012710" w:rsidRDefault="00012710" w:rsidP="00012710">
      <w:pPr>
        <w:pStyle w:val="BodyText"/>
        <w:spacing w:before="1"/>
        <w:ind w:right="256"/>
      </w:pPr>
    </w:p>
    <w:p w14:paraId="1CDD0E4F" w14:textId="2A7C662A" w:rsidR="00012710" w:rsidRPr="00012710" w:rsidRDefault="00012710" w:rsidP="00012710">
      <w:pPr>
        <w:pStyle w:val="BodyText"/>
        <w:spacing w:before="1"/>
        <w:rPr>
          <w:b/>
          <w:bCs/>
        </w:rPr>
      </w:pPr>
      <w:r w:rsidRPr="00012710">
        <w:rPr>
          <w:b/>
          <w:bCs/>
        </w:rPr>
        <w:t>Category 1 Explosive substances.</w:t>
      </w:r>
    </w:p>
    <w:p w14:paraId="677AB5C1" w14:textId="77777777" w:rsidR="00012710" w:rsidRDefault="00012710" w:rsidP="00012710">
      <w:pPr>
        <w:pStyle w:val="BodyText"/>
        <w:ind w:right="415"/>
      </w:pPr>
      <w:r>
        <w:t>The school of Science carries 40 substances which are deemed to be explosive as their most significant hazard (6.5 kgs) as defined by the U.S. Dept of the Treasury, Bureau of Alcohol, tobacco and Firearms. These chemicals are listed in appendix ii. They are stored under lock and key in the internal store.</w:t>
      </w:r>
    </w:p>
    <w:p w14:paraId="1D503E8D" w14:textId="77777777" w:rsidR="00012710" w:rsidRDefault="00012710" w:rsidP="00012710">
      <w:pPr>
        <w:pStyle w:val="BodyText"/>
        <w:spacing w:before="1"/>
      </w:pPr>
    </w:p>
    <w:p w14:paraId="3F12055A" w14:textId="77777777" w:rsidR="00012710" w:rsidRDefault="00012710" w:rsidP="00012710">
      <w:pPr>
        <w:pStyle w:val="BodyText"/>
        <w:spacing w:before="1"/>
        <w:rPr>
          <w:b/>
          <w:bCs/>
        </w:rPr>
      </w:pPr>
    </w:p>
    <w:p w14:paraId="76248FCB" w14:textId="61957E10" w:rsidR="00012710" w:rsidRPr="00012710" w:rsidRDefault="00012710" w:rsidP="00012710">
      <w:pPr>
        <w:pStyle w:val="BodyText"/>
        <w:spacing w:before="1"/>
        <w:rPr>
          <w:b/>
          <w:bCs/>
        </w:rPr>
      </w:pPr>
      <w:r w:rsidRPr="00012710">
        <w:rPr>
          <w:b/>
          <w:bCs/>
        </w:rPr>
        <w:t>Category 2 Compressed Gases.</w:t>
      </w:r>
    </w:p>
    <w:p w14:paraId="73AD48FE" w14:textId="77777777" w:rsidR="00012710" w:rsidRDefault="00012710" w:rsidP="00012710">
      <w:pPr>
        <w:pStyle w:val="BodyText"/>
        <w:ind w:right="256"/>
      </w:pPr>
      <w:r>
        <w:t>The Institute has a custom built gas bunker external to the premises. It is sub divided into two compartments, combustible and non-combustible, an alarm panel in the chemistry prep room indicates any sudden loss of pressure or the need for a replacement cylinder. All combustible gas lines are fitted with flash-back arrestors and slam shut valves. All equipment is services annually by the installer and pressure tested.</w:t>
      </w:r>
    </w:p>
    <w:p w14:paraId="07C90E86" w14:textId="77777777" w:rsidR="00012710" w:rsidRDefault="00012710" w:rsidP="00012710">
      <w:pPr>
        <w:pStyle w:val="BodyText"/>
        <w:ind w:right="256"/>
      </w:pPr>
      <w:r>
        <w:t>Two cylinders of Nitrogen are used at various locations within the school and are stored on trollies or clamped to the bench when in use.</w:t>
      </w:r>
    </w:p>
    <w:p w14:paraId="48C0B521" w14:textId="77777777" w:rsidR="00012710" w:rsidRDefault="00012710" w:rsidP="00012710">
      <w:pPr>
        <w:pStyle w:val="BodyText"/>
        <w:spacing w:before="74"/>
      </w:pPr>
    </w:p>
    <w:p w14:paraId="50BB2344" w14:textId="5B904555" w:rsidR="00012710" w:rsidRPr="00012710" w:rsidRDefault="00012710" w:rsidP="00012710">
      <w:pPr>
        <w:pStyle w:val="BodyText"/>
        <w:spacing w:before="74"/>
        <w:rPr>
          <w:b/>
          <w:bCs/>
        </w:rPr>
      </w:pPr>
      <w:r w:rsidRPr="00012710">
        <w:rPr>
          <w:b/>
          <w:bCs/>
        </w:rPr>
        <w:t>Category 3 Flammable liquids.</w:t>
      </w:r>
    </w:p>
    <w:p w14:paraId="05D32DE8" w14:textId="77777777" w:rsidR="00012710" w:rsidRDefault="00012710" w:rsidP="00012710">
      <w:pPr>
        <w:pStyle w:val="BodyText"/>
        <w:ind w:right="379"/>
      </w:pPr>
      <w:r>
        <w:t>The School of Science carries approximately 100 litres in the internal store and 400 litres in the external store of flammable liquids as defined by a flash point of below 100’F (38.7’C). In the internal store they are stored in flame-proof cabinets on two levels. In the external store they are stored in the open on at ground level. The doorway of the external store is lipped to contain any spillage.</w:t>
      </w:r>
    </w:p>
    <w:p w14:paraId="5CDB6EB2" w14:textId="77777777" w:rsidR="00012710" w:rsidRDefault="00012710" w:rsidP="00012710">
      <w:pPr>
        <w:pStyle w:val="BodyText"/>
      </w:pPr>
    </w:p>
    <w:p w14:paraId="77778573" w14:textId="1850550C" w:rsidR="00012710" w:rsidRPr="00012710" w:rsidRDefault="00012710" w:rsidP="00012710">
      <w:pPr>
        <w:pStyle w:val="BodyText"/>
        <w:rPr>
          <w:b/>
          <w:bCs/>
        </w:rPr>
      </w:pPr>
      <w:r w:rsidRPr="00012710">
        <w:rPr>
          <w:b/>
          <w:bCs/>
        </w:rPr>
        <w:t>Category 4 Flammable solids</w:t>
      </w:r>
    </w:p>
    <w:p w14:paraId="37BBC223" w14:textId="390343C1" w:rsidR="00012710" w:rsidRDefault="00012710" w:rsidP="008A49F1">
      <w:pPr>
        <w:numPr>
          <w:ilvl w:val="1"/>
          <w:numId w:val="29"/>
        </w:numPr>
      </w:pPr>
      <w:r>
        <w:t>Readily combustible</w:t>
      </w:r>
      <w:r>
        <w:rPr>
          <w:spacing w:val="-6"/>
        </w:rPr>
        <w:t xml:space="preserve"> </w:t>
      </w:r>
      <w:r>
        <w:t>solids</w:t>
      </w:r>
    </w:p>
    <w:p w14:paraId="0987CACB" w14:textId="77777777" w:rsidR="00012710" w:rsidRDefault="00012710" w:rsidP="00012710">
      <w:pPr>
        <w:pStyle w:val="BodyText"/>
        <w:spacing w:before="1"/>
        <w:ind w:right="256"/>
      </w:pPr>
      <w:r>
        <w:t>The School of Science carries approximately 3. 5 kgs internally and 10 kg externally of readily combustible substances in flame proof cabinets.</w:t>
      </w:r>
    </w:p>
    <w:p w14:paraId="395D4025" w14:textId="77777777" w:rsidR="00012710" w:rsidRDefault="00012710" w:rsidP="00012710"/>
    <w:p w14:paraId="4D866A62" w14:textId="78BBC639" w:rsidR="00012710" w:rsidRDefault="00012710" w:rsidP="00012710">
      <w:r>
        <w:t>4.2 Spontaneously</w:t>
      </w:r>
      <w:r>
        <w:rPr>
          <w:spacing w:val="-4"/>
        </w:rPr>
        <w:t xml:space="preserve"> </w:t>
      </w:r>
      <w:r>
        <w:t>combustible</w:t>
      </w:r>
    </w:p>
    <w:p w14:paraId="3B11C1CB" w14:textId="5085680D" w:rsidR="00012710" w:rsidRDefault="00012710" w:rsidP="00012710">
      <w:pPr>
        <w:pStyle w:val="BodyText"/>
        <w:ind w:right="256"/>
      </w:pPr>
      <w:r>
        <w:t>The Institute defines Spontaneously combustible of Pyrophoric chemicals as materials which will ignite spontaneously in air at about 130’F.</w:t>
      </w:r>
    </w:p>
    <w:p w14:paraId="5FD7B990" w14:textId="77777777" w:rsidR="00012710" w:rsidRDefault="00012710" w:rsidP="00012710">
      <w:pPr>
        <w:pStyle w:val="BodyText"/>
        <w:spacing w:before="1"/>
        <w:ind w:right="705"/>
      </w:pPr>
      <w:r>
        <w:t>The School of Science carries approximately 1.3 kg internally and 6 kg externally in flame-proof cabinet.</w:t>
      </w:r>
    </w:p>
    <w:p w14:paraId="5D839AB0" w14:textId="77777777" w:rsidR="00012710" w:rsidRDefault="00012710" w:rsidP="00012710">
      <w:pPr>
        <w:pStyle w:val="ListParagraph"/>
        <w:widowControl w:val="0"/>
        <w:tabs>
          <w:tab w:val="left" w:pos="1271"/>
        </w:tabs>
        <w:autoSpaceDE w:val="0"/>
        <w:autoSpaceDN w:val="0"/>
        <w:spacing w:after="0" w:line="240" w:lineRule="auto"/>
        <w:ind w:left="0"/>
        <w:contextualSpacing w:val="0"/>
      </w:pPr>
    </w:p>
    <w:p w14:paraId="381FEDA6" w14:textId="685E7CAE" w:rsidR="00012710" w:rsidRDefault="00012710" w:rsidP="00012710">
      <w:r>
        <w:t>4.3 Dangerous when</w:t>
      </w:r>
      <w:r>
        <w:rPr>
          <w:spacing w:val="-1"/>
        </w:rPr>
        <w:t xml:space="preserve"> </w:t>
      </w:r>
      <w:r>
        <w:t>wet</w:t>
      </w:r>
    </w:p>
    <w:p w14:paraId="68B7B72D" w14:textId="51B49764" w:rsidR="00012710" w:rsidRDefault="00012710" w:rsidP="00012710">
      <w:pPr>
        <w:pStyle w:val="BodyText"/>
        <w:spacing w:before="1"/>
      </w:pPr>
      <w:r>
        <w:t>The School of Science carries approximately 0.8 kg internally under lock and key</w:t>
      </w:r>
    </w:p>
    <w:p w14:paraId="1820C686" w14:textId="77777777" w:rsidR="00012710" w:rsidRDefault="00012710" w:rsidP="00012710">
      <w:pPr>
        <w:pStyle w:val="BodyText"/>
        <w:spacing w:before="1"/>
      </w:pPr>
    </w:p>
    <w:p w14:paraId="321D095D" w14:textId="1287398E" w:rsidR="00012710" w:rsidRPr="00012710" w:rsidRDefault="00012710" w:rsidP="00012710">
      <w:pPr>
        <w:pStyle w:val="BodyText"/>
        <w:spacing w:before="1"/>
        <w:rPr>
          <w:b/>
          <w:bCs/>
        </w:rPr>
      </w:pPr>
      <w:r w:rsidRPr="00012710">
        <w:rPr>
          <w:b/>
          <w:bCs/>
        </w:rPr>
        <w:t>Category 5 Oxidising substances</w:t>
      </w:r>
    </w:p>
    <w:p w14:paraId="6A276453" w14:textId="77777777" w:rsidR="00012710" w:rsidRDefault="00012710" w:rsidP="00012710">
      <w:pPr>
        <w:pStyle w:val="BodyText"/>
        <w:ind w:right="640"/>
      </w:pPr>
      <w:r>
        <w:t>The Institute defines Oxidising substances as ones that spontaneously evolve oxygen at room temperature or with slight heating or promote combustion. This class of chemicals includes peroxides,chlorates, perchlorates nitrates and permanganates.</w:t>
      </w:r>
    </w:p>
    <w:p w14:paraId="41D3DE96" w14:textId="18ACCDAB" w:rsidR="00012710" w:rsidRDefault="00012710" w:rsidP="00012710">
      <w:r>
        <w:t>Organic peroxides are deemed to have added hazard and are segregated.</w:t>
      </w:r>
    </w:p>
    <w:p w14:paraId="385AD12B" w14:textId="77777777" w:rsidR="00012710" w:rsidRDefault="00012710" w:rsidP="00012710"/>
    <w:p w14:paraId="22DF4603" w14:textId="4851D6AA" w:rsidR="00012710" w:rsidRDefault="00012710" w:rsidP="00012710">
      <w:r>
        <w:t>5.1 Oxidising</w:t>
      </w:r>
      <w:r>
        <w:rPr>
          <w:spacing w:val="-4"/>
        </w:rPr>
        <w:t xml:space="preserve"> </w:t>
      </w:r>
      <w:r>
        <w:t>Substances</w:t>
      </w:r>
    </w:p>
    <w:p w14:paraId="5491EFF5" w14:textId="77777777" w:rsidR="00012710" w:rsidRDefault="00012710" w:rsidP="00012710">
      <w:pPr>
        <w:pStyle w:val="BodyText"/>
        <w:ind w:right="256"/>
      </w:pPr>
      <w:r>
        <w:t>The School of Science carries approximately 10 kg internally and 25 kg externally. In both stores they are segregated in flameproof cabinets.</w:t>
      </w:r>
    </w:p>
    <w:p w14:paraId="4BAF9312" w14:textId="77777777" w:rsidR="00012710" w:rsidRDefault="00012710" w:rsidP="00012710">
      <w:pPr>
        <w:pStyle w:val="ListParagraph"/>
        <w:widowControl w:val="0"/>
        <w:tabs>
          <w:tab w:val="left" w:pos="1271"/>
        </w:tabs>
        <w:autoSpaceDE w:val="0"/>
        <w:autoSpaceDN w:val="0"/>
        <w:spacing w:after="0" w:line="240" w:lineRule="auto"/>
        <w:ind w:left="0"/>
        <w:contextualSpacing w:val="0"/>
      </w:pPr>
    </w:p>
    <w:p w14:paraId="204CA3D6" w14:textId="3FC22769" w:rsidR="00012710" w:rsidRDefault="00012710" w:rsidP="00012710">
      <w:r>
        <w:t xml:space="preserve">5.2 </w:t>
      </w:r>
      <w:r w:rsidRPr="00012710">
        <w:t>Organic Peroxides</w:t>
      </w:r>
    </w:p>
    <w:p w14:paraId="2E617346" w14:textId="77777777" w:rsidR="00012710" w:rsidRDefault="00012710" w:rsidP="00012710">
      <w:pPr>
        <w:pStyle w:val="BodyText"/>
        <w:ind w:right="256"/>
      </w:pPr>
      <w:r>
        <w:t>The School of Science carries approximately 1.9 kg segregated under lock and key in a flameproof cabinet in the internal store.</w:t>
      </w:r>
    </w:p>
    <w:p w14:paraId="6B901460" w14:textId="77777777" w:rsidR="00012710" w:rsidRDefault="00012710" w:rsidP="00012710">
      <w:pPr>
        <w:pStyle w:val="BodyText"/>
      </w:pPr>
    </w:p>
    <w:p w14:paraId="032F1FEE" w14:textId="77777777" w:rsidR="00012710" w:rsidRPr="00012710" w:rsidRDefault="00012710" w:rsidP="00012710">
      <w:pPr>
        <w:pStyle w:val="BodyText"/>
        <w:rPr>
          <w:b/>
          <w:bCs/>
        </w:rPr>
      </w:pPr>
      <w:r w:rsidRPr="00012710">
        <w:rPr>
          <w:b/>
          <w:bCs/>
        </w:rPr>
        <w:t>Category 6 Toxic substances</w:t>
      </w:r>
    </w:p>
    <w:p w14:paraId="11C6C7A5" w14:textId="77777777" w:rsidR="00012710" w:rsidRDefault="00012710" w:rsidP="00012710">
      <w:pPr>
        <w:pStyle w:val="BodyText"/>
        <w:ind w:right="283"/>
      </w:pPr>
      <w:r>
        <w:t>The Institute recognizes a chemical to be toxic if it has been assigned an LD50 for oral exposure in rate of 50-500 mg/kg, for skin contact in rabbits of 200-100 mg/kg or for inhalation exposure in rats of 200-2000 ppm in air. Chemicals which have LD 50 lower than the range stated are deemed to be Acutely toxic.</w:t>
      </w:r>
    </w:p>
    <w:p w14:paraId="11E5BE57" w14:textId="77777777" w:rsidR="00012710" w:rsidRDefault="00012710" w:rsidP="00012710">
      <w:pPr>
        <w:pStyle w:val="BodyText"/>
        <w:spacing w:before="3"/>
      </w:pPr>
    </w:p>
    <w:p w14:paraId="35C3C854" w14:textId="77777777" w:rsidR="00012710" w:rsidRDefault="00012710" w:rsidP="00012710">
      <w:pPr>
        <w:pStyle w:val="BodyText"/>
        <w:ind w:right="415"/>
      </w:pPr>
      <w:r>
        <w:t>Because of the age profile of our student body and to draw further attention to the hazards in using this category the School of Science further subdivides this category into:</w:t>
      </w:r>
    </w:p>
    <w:p w14:paraId="307B2DB6" w14:textId="6E528E6A" w:rsidR="00012710" w:rsidRDefault="00012710" w:rsidP="00012710">
      <w:pPr>
        <w:pStyle w:val="BodyText"/>
        <w:ind w:right="415"/>
      </w:pPr>
      <w:r>
        <w:t xml:space="preserve">6.1 </w:t>
      </w:r>
      <w:r w:rsidRPr="00012710">
        <w:t>Toxic chemicals as defined above.</w:t>
      </w:r>
    </w:p>
    <w:p w14:paraId="00956135" w14:textId="67FE1AA6" w:rsidR="00012710" w:rsidRDefault="00012710" w:rsidP="00012710">
      <w:pPr>
        <w:pStyle w:val="BodyText"/>
        <w:ind w:right="415"/>
      </w:pPr>
      <w:r>
        <w:t xml:space="preserve">6.2 </w:t>
      </w:r>
      <w:r w:rsidRPr="00012710">
        <w:t>Carcinogenic Chemicals i.e. any agent that can initiate or speed the development of malignant or potentially manignant tumors, malignant neoplasticproliferation of cells or cells that possess such material.</w:t>
      </w:r>
    </w:p>
    <w:p w14:paraId="7DBEE9AB" w14:textId="3C6BADB5" w:rsidR="00012710" w:rsidRDefault="00012710" w:rsidP="00012710">
      <w:pPr>
        <w:pStyle w:val="BodyText"/>
        <w:ind w:right="415"/>
      </w:pPr>
      <w:r>
        <w:t xml:space="preserve">6.3 </w:t>
      </w:r>
      <w:r w:rsidRPr="00012710">
        <w:t>Reproductive hazards are substances which effect the reproductive capabilities including chromosomal damage (mutagens) and effects on the fetus (teratogens)</w:t>
      </w:r>
    </w:p>
    <w:p w14:paraId="3807BBA6" w14:textId="77777777" w:rsidR="00012710" w:rsidRDefault="00012710" w:rsidP="00012710">
      <w:pPr>
        <w:pStyle w:val="BodyText"/>
        <w:ind w:right="256"/>
      </w:pPr>
      <w:r>
        <w:t>The School of Science carries approximately 25 kg internally and 60 kg externally of chemicals which fall into this category. Internally they are stored in locked wooden cabinets. In the external store they are stored on open shelves in a designated part of the store.</w:t>
      </w:r>
    </w:p>
    <w:p w14:paraId="1BB69DD5" w14:textId="77777777" w:rsidR="00012710" w:rsidRDefault="00012710" w:rsidP="00012710">
      <w:pPr>
        <w:pStyle w:val="BodyText"/>
      </w:pPr>
    </w:p>
    <w:p w14:paraId="485F22B4" w14:textId="77777777" w:rsidR="00012710" w:rsidRPr="00012710" w:rsidRDefault="00012710" w:rsidP="00012710">
      <w:pPr>
        <w:pStyle w:val="BodyText"/>
        <w:rPr>
          <w:b/>
          <w:bCs/>
        </w:rPr>
      </w:pPr>
      <w:r w:rsidRPr="00012710">
        <w:rPr>
          <w:b/>
          <w:bCs/>
        </w:rPr>
        <w:t>Category 7 Corrosive substances</w:t>
      </w:r>
    </w:p>
    <w:p w14:paraId="51824163" w14:textId="77777777" w:rsidR="00012710" w:rsidRDefault="00012710" w:rsidP="00012710">
      <w:pPr>
        <w:pStyle w:val="BodyText"/>
        <w:ind w:right="415"/>
      </w:pPr>
      <w:r>
        <w:t>The Institute deems corrosive any chemical which is highly corrosive to steel of which causes visible destruction or permanent changes in human skin tissue at the site of contact. The School of Science sub-divides this class into Acids and Bases.</w:t>
      </w:r>
    </w:p>
    <w:p w14:paraId="375F790E" w14:textId="77777777" w:rsidR="00012710" w:rsidRDefault="00012710" w:rsidP="00012710">
      <w:pPr>
        <w:pStyle w:val="BodyText"/>
        <w:ind w:right="256"/>
      </w:pPr>
      <w:r>
        <w:t>The School of Science carries approximately 20 litres of Acids in a locked wooden press in the internal store and 60 litres in a separate external acid store, in polystyrene transport boxes.</w:t>
      </w:r>
    </w:p>
    <w:p w14:paraId="616E47F4" w14:textId="77777777" w:rsidR="00012710" w:rsidRDefault="00012710" w:rsidP="00012710">
      <w:pPr>
        <w:pStyle w:val="BodyText"/>
        <w:ind w:right="207"/>
      </w:pPr>
      <w:r>
        <w:t>15 litres/KG of bases are kept in the internal store in a locked wooden press and approximately 70 litres/KG is kept in the external chemical store in a designated section.</w:t>
      </w:r>
    </w:p>
    <w:p w14:paraId="3536AB26" w14:textId="77777777" w:rsidR="00012710" w:rsidRDefault="00012710" w:rsidP="00012710">
      <w:pPr>
        <w:pStyle w:val="BodyText"/>
        <w:spacing w:before="1"/>
      </w:pPr>
      <w:r>
        <w:t>The balance of the chemical stock is kept on open shelves in alphabetical order in both stores.</w:t>
      </w:r>
    </w:p>
    <w:p w14:paraId="0D509BBD" w14:textId="77777777" w:rsidR="00012710" w:rsidRDefault="00012710" w:rsidP="00012710">
      <w:pPr>
        <w:sectPr w:rsidR="00012710">
          <w:pgSz w:w="12240" w:h="15840"/>
          <w:pgMar w:top="1500" w:right="1580" w:bottom="280" w:left="1580" w:header="720" w:footer="720" w:gutter="0"/>
          <w:cols w:space="720"/>
        </w:sectPr>
      </w:pPr>
    </w:p>
    <w:p w14:paraId="2985092F" w14:textId="77777777" w:rsidR="00012710" w:rsidRPr="00012710" w:rsidRDefault="00012710" w:rsidP="00012710">
      <w:pPr>
        <w:jc w:val="center"/>
        <w:rPr>
          <w:b/>
          <w:bCs/>
          <w:sz w:val="36"/>
          <w:szCs w:val="36"/>
        </w:rPr>
      </w:pPr>
      <w:r w:rsidRPr="00012710">
        <w:rPr>
          <w:b/>
          <w:bCs/>
          <w:sz w:val="36"/>
          <w:szCs w:val="36"/>
        </w:rPr>
        <w:t>Handling of Chemicals</w:t>
      </w:r>
    </w:p>
    <w:p w14:paraId="08031961" w14:textId="77777777" w:rsidR="00012710" w:rsidRDefault="00012710" w:rsidP="00012710">
      <w:pPr>
        <w:pStyle w:val="BodyText"/>
        <w:ind w:right="238"/>
      </w:pPr>
      <w:r>
        <w:t>The School of Science has adopted the following standard Operating Procedures for the routine use of chemicals as a guide to their safe use. MSDS for individual chemicals should be consulted by the academic staff member in charge of a class before permitting students to carry out</w:t>
      </w:r>
      <w:r>
        <w:rPr>
          <w:spacing w:val="-36"/>
        </w:rPr>
        <w:t xml:space="preserve"> </w:t>
      </w:r>
      <w:r>
        <w:t>practical work. The class requisition forms used in the School of Science include a section for the academic staff member to highlight any special hazard and /or disposal requirements for chemicals which they intend to use in either the class, project or research</w:t>
      </w:r>
      <w:r>
        <w:rPr>
          <w:spacing w:val="-19"/>
        </w:rPr>
        <w:t xml:space="preserve"> </w:t>
      </w:r>
      <w:r>
        <w:t>situation.</w:t>
      </w:r>
    </w:p>
    <w:p w14:paraId="648943E0" w14:textId="77777777" w:rsidR="00012710" w:rsidRDefault="00012710" w:rsidP="00012710">
      <w:pPr>
        <w:pStyle w:val="BodyText"/>
      </w:pPr>
    </w:p>
    <w:p w14:paraId="4520BC94" w14:textId="2F3377D7" w:rsidR="00012710" w:rsidRDefault="00012710" w:rsidP="00012710">
      <w:pPr>
        <w:pStyle w:val="BodyText"/>
      </w:pPr>
      <w:r>
        <w:t>The SOP’s are followed by lists of the various categories in stock as of June 2002</w:t>
      </w:r>
    </w:p>
    <w:p w14:paraId="13EF6272" w14:textId="77777777" w:rsidR="00012710" w:rsidRDefault="00012710" w:rsidP="00012710">
      <w:pPr>
        <w:sectPr w:rsidR="00012710">
          <w:pgSz w:w="12240" w:h="15840"/>
          <w:pgMar w:top="1500" w:right="1580" w:bottom="280" w:left="1580" w:header="720" w:footer="720" w:gutter="0"/>
          <w:cols w:space="720"/>
        </w:sectPr>
      </w:pPr>
    </w:p>
    <w:p w14:paraId="5F9186EC" w14:textId="5D787B78" w:rsidR="00012710" w:rsidRDefault="005C179B" w:rsidP="005C179B">
      <w:r>
        <w:t>Category 6</w:t>
      </w:r>
    </w:p>
    <w:p w14:paraId="6CF1FDC6" w14:textId="77777777" w:rsidR="00012710" w:rsidRPr="005C179B" w:rsidRDefault="00012710" w:rsidP="005C179B">
      <w:pPr>
        <w:jc w:val="center"/>
        <w:rPr>
          <w:b/>
          <w:bCs/>
          <w:sz w:val="36"/>
          <w:szCs w:val="36"/>
        </w:rPr>
      </w:pPr>
      <w:r w:rsidRPr="005C179B">
        <w:rPr>
          <w:b/>
          <w:bCs/>
          <w:sz w:val="36"/>
          <w:szCs w:val="36"/>
        </w:rPr>
        <w:t>TOXIC CHEMICALS</w:t>
      </w:r>
    </w:p>
    <w:p w14:paraId="1AA1804E" w14:textId="77777777" w:rsidR="00012710" w:rsidRPr="005C179B" w:rsidRDefault="00012710" w:rsidP="005C179B">
      <w:pPr>
        <w:jc w:val="center"/>
        <w:rPr>
          <w:b/>
          <w:bCs/>
          <w:sz w:val="36"/>
          <w:szCs w:val="36"/>
        </w:rPr>
      </w:pPr>
      <w:r w:rsidRPr="005C179B">
        <w:rPr>
          <w:b/>
          <w:bCs/>
          <w:sz w:val="36"/>
          <w:szCs w:val="36"/>
        </w:rPr>
        <w:t>STANDARD OPERATING PROCEDURE</w:t>
      </w:r>
    </w:p>
    <w:p w14:paraId="744506C8" w14:textId="77777777" w:rsidR="00012710" w:rsidRDefault="00012710" w:rsidP="005C179B">
      <w:r>
        <w:t>DEFINITION OF CATEGORY</w:t>
      </w:r>
    </w:p>
    <w:p w14:paraId="15282D03"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338"/>
        <w:contextualSpacing w:val="0"/>
        <w:jc w:val="left"/>
      </w:pPr>
      <w:r>
        <w:t>Toxic chemicals are defined as those with an LD50 value for oral exposure in rats of</w:t>
      </w:r>
      <w:r>
        <w:rPr>
          <w:spacing w:val="-22"/>
        </w:rPr>
        <w:t xml:space="preserve"> </w:t>
      </w:r>
      <w:r>
        <w:rPr>
          <w:spacing w:val="2"/>
        </w:rPr>
        <w:t xml:space="preserve">50- </w:t>
      </w:r>
      <w:r>
        <w:t>500 mg/kg, for skin contact in rabbits of 200-100 mg/kg, or for inhalation exposure in rats of 200-2000</w:t>
      </w:r>
      <w:r>
        <w:rPr>
          <w:spacing w:val="-3"/>
        </w:rPr>
        <w:t xml:space="preserve"> </w:t>
      </w:r>
      <w:r>
        <w:t>ppm/air.</w:t>
      </w:r>
    </w:p>
    <w:p w14:paraId="41539046"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341"/>
        <w:contextualSpacing w:val="0"/>
        <w:jc w:val="left"/>
      </w:pPr>
      <w:r>
        <w:t>Highly toxic chemicals are defined as those with an LD50 value for oral exposure in</w:t>
      </w:r>
      <w:r>
        <w:rPr>
          <w:spacing w:val="-29"/>
        </w:rPr>
        <w:t xml:space="preserve"> </w:t>
      </w:r>
      <w:r>
        <w:t>rats of less than 50500 mg/kg, for skin contact in rabbits of less than 200100 mg/kg, or for inhalation exposure in rats of less than 2002000</w:t>
      </w:r>
      <w:r>
        <w:rPr>
          <w:spacing w:val="-13"/>
        </w:rPr>
        <w:t xml:space="preserve"> </w:t>
      </w:r>
      <w:r>
        <w:t>ppm/air.</w:t>
      </w:r>
    </w:p>
    <w:p w14:paraId="3DD2B282" w14:textId="77777777" w:rsidR="00012710" w:rsidRDefault="00012710" w:rsidP="00012710">
      <w:pPr>
        <w:pStyle w:val="BodyText"/>
        <w:spacing w:before="5"/>
      </w:pPr>
    </w:p>
    <w:p w14:paraId="57170057" w14:textId="77777777" w:rsidR="00012710" w:rsidRDefault="00012710" w:rsidP="00012710">
      <w:pPr>
        <w:pStyle w:val="BodyText"/>
        <w:ind w:left="220"/>
      </w:pPr>
      <w:r>
        <w:t>HAZARD DESCRIPTION</w:t>
      </w:r>
    </w:p>
    <w:p w14:paraId="268E665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Acutely toxic chemicals can cause severe illness and sometimes</w:t>
      </w:r>
      <w:r>
        <w:rPr>
          <w:spacing w:val="-12"/>
        </w:rPr>
        <w:t xml:space="preserve"> </w:t>
      </w:r>
      <w:r>
        <w:t>death.</w:t>
      </w:r>
    </w:p>
    <w:p w14:paraId="3FF9D261" w14:textId="77777777" w:rsidR="00012710" w:rsidRDefault="00012710" w:rsidP="00012710">
      <w:pPr>
        <w:pStyle w:val="BodyText"/>
        <w:spacing w:before="6"/>
      </w:pPr>
    </w:p>
    <w:p w14:paraId="6E08AFD9" w14:textId="77777777" w:rsidR="00012710" w:rsidRDefault="00012710" w:rsidP="00012710">
      <w:pPr>
        <w:pStyle w:val="BodyText"/>
        <w:ind w:left="220"/>
      </w:pPr>
      <w:r>
        <w:t>PROTECTION PROCESS</w:t>
      </w:r>
    </w:p>
    <w:p w14:paraId="1885839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5516B45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63123291"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Use of fume</w:t>
      </w:r>
      <w:r>
        <w:rPr>
          <w:spacing w:val="-3"/>
        </w:rPr>
        <w:t xml:space="preserve"> </w:t>
      </w:r>
      <w:r>
        <w:t>hood</w:t>
      </w:r>
    </w:p>
    <w:p w14:paraId="4C2ADC43" w14:textId="77777777" w:rsidR="00012710" w:rsidRDefault="00012710" w:rsidP="008A49F1">
      <w:pPr>
        <w:pStyle w:val="ListParagraph"/>
        <w:widowControl w:val="0"/>
        <w:numPr>
          <w:ilvl w:val="0"/>
          <w:numId w:val="26"/>
        </w:numPr>
        <w:tabs>
          <w:tab w:val="left" w:pos="939"/>
          <w:tab w:val="left" w:pos="940"/>
        </w:tabs>
        <w:autoSpaceDE w:val="0"/>
        <w:autoSpaceDN w:val="0"/>
        <w:spacing w:after="0" w:line="506" w:lineRule="auto"/>
        <w:ind w:left="220" w:right="3700" w:firstLine="360"/>
        <w:contextualSpacing w:val="0"/>
        <w:jc w:val="left"/>
      </w:pPr>
      <w:r>
        <w:t>Availability of eye wash station and safety</w:t>
      </w:r>
      <w:r>
        <w:rPr>
          <w:spacing w:val="-18"/>
        </w:rPr>
        <w:t xml:space="preserve"> </w:t>
      </w:r>
      <w:r>
        <w:t>shower PERSONAL PROTECTIVE</w:t>
      </w:r>
      <w:r>
        <w:rPr>
          <w:spacing w:val="-3"/>
        </w:rPr>
        <w:t xml:space="preserve"> </w:t>
      </w:r>
      <w:r>
        <w:t>EQUIPMENT</w:t>
      </w:r>
    </w:p>
    <w:p w14:paraId="2350CC4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76"/>
        <w:contextualSpacing w:val="0"/>
        <w:jc w:val="left"/>
      </w:pPr>
      <w:r>
        <w:t>Safety glasses/goggles (Wear chemical safety goggles when using small quantities or safety glasses or chemical safety goggles with face shield when using large quantities</w:t>
      </w:r>
      <w:r>
        <w:rPr>
          <w:spacing w:val="-30"/>
        </w:rPr>
        <w:t xml:space="preserve"> </w:t>
      </w:r>
      <w:r>
        <w:t>or when a splash potential exists.)</w:t>
      </w:r>
    </w:p>
    <w:p w14:paraId="6DB9CD1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Gloves should be worn when handling acutely toxic chemicals. Disposable latex or</w:t>
      </w:r>
      <w:r>
        <w:rPr>
          <w:spacing w:val="-25"/>
        </w:rPr>
        <w:t xml:space="preserve"> </w:t>
      </w:r>
      <w:r>
        <w:t>nitrile gloves provide adequate protection against accidental hand contact with small quantities of most laboratory chemicals. Lab workers should consult the OEHS websitefor advice on chemical resistant gloves when direct or prolonged contact with hazardous chemicals is</w:t>
      </w:r>
      <w:r>
        <w:rPr>
          <w:spacing w:val="-1"/>
        </w:rPr>
        <w:t xml:space="preserve"> </w:t>
      </w:r>
      <w:r>
        <w:t>anticipated.</w:t>
      </w:r>
    </w:p>
    <w:p w14:paraId="0BFE74A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0"/>
        <w:contextualSpacing w:val="0"/>
        <w:jc w:val="left"/>
      </w:pPr>
      <w:r>
        <w:t>Lab coats, closed toed shoes and long sleeved clothing should be worn when handling corrosive</w:t>
      </w:r>
      <w:r>
        <w:rPr>
          <w:spacing w:val="-1"/>
        </w:rPr>
        <w:t xml:space="preserve"> </w:t>
      </w:r>
      <w:r>
        <w:t>materials.</w:t>
      </w:r>
    </w:p>
    <w:p w14:paraId="3BCEF20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8"/>
        </w:rPr>
        <w:t xml:space="preserve"> </w:t>
      </w:r>
      <w:r>
        <w:t>likely.</w:t>
      </w:r>
    </w:p>
    <w:p w14:paraId="0D27E6F0" w14:textId="77777777" w:rsidR="00012710" w:rsidRDefault="00012710" w:rsidP="00012710">
      <w:pPr>
        <w:pStyle w:val="BodyText"/>
        <w:spacing w:before="1"/>
      </w:pPr>
    </w:p>
    <w:p w14:paraId="28AED5F3" w14:textId="77777777" w:rsidR="005C179B" w:rsidRDefault="005C179B" w:rsidP="00012710">
      <w:pPr>
        <w:pStyle w:val="BodyText"/>
        <w:ind w:left="220"/>
      </w:pPr>
    </w:p>
    <w:p w14:paraId="4ED34A59" w14:textId="7225A16D" w:rsidR="00012710" w:rsidRDefault="00012710" w:rsidP="00012710">
      <w:pPr>
        <w:pStyle w:val="BodyText"/>
        <w:ind w:left="220"/>
      </w:pPr>
      <w:r>
        <w:t>ENGINEERING/VENTILATION CONTROLS</w:t>
      </w:r>
    </w:p>
    <w:p w14:paraId="6C412A8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Manipulation of acutely toxic chemicals should be carried out in a fume hood</w:t>
      </w:r>
      <w:r w:rsidRPr="005C179B">
        <w:t xml:space="preserve"> </w:t>
      </w:r>
      <w:r>
        <w:t>whenever possible.</w:t>
      </w:r>
    </w:p>
    <w:p w14:paraId="1B0A16C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Under certain conditions, acutely toxic chemicals can be used in a Biological Safety Cabinet. The biological safety cabinet is designed to remove the acutely toxic chemicals before the air is discharged into the environment. Acutely toxic chemicals that are volatile must not be used in a biological safety cabinet unless the cabinet is vented to</w:t>
      </w:r>
      <w:r w:rsidRPr="005C179B">
        <w:t xml:space="preserve"> </w:t>
      </w:r>
      <w:r>
        <w:t>the outdoors.</w:t>
      </w:r>
    </w:p>
    <w:p w14:paraId="6055F04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Certain acutely toxic chemicals must be handled in a glove box rather than a fume</w:t>
      </w:r>
      <w:r w:rsidRPr="005C179B">
        <w:t xml:space="preserve"> </w:t>
      </w:r>
      <w:r>
        <w:t>hood. The lecturer in charge or the Science Safety Working Group will determine if this is required.</w:t>
      </w:r>
    </w:p>
    <w:p w14:paraId="413972F2" w14:textId="6686764D"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For small quantities of acutely toxic chemicals, portable shields, which</w:t>
      </w:r>
      <w:r w:rsidRPr="005C179B">
        <w:t xml:space="preserve"> </w:t>
      </w:r>
      <w:r>
        <w:t>provide protection to all laboratory occupants, are</w:t>
      </w:r>
      <w:r w:rsidRPr="005C179B">
        <w:t xml:space="preserve"> </w:t>
      </w:r>
      <w:r>
        <w:t>acceptable.</w:t>
      </w:r>
    </w:p>
    <w:p w14:paraId="53FB836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2"/>
        <w:contextualSpacing w:val="0"/>
        <w:jc w:val="left"/>
      </w:pPr>
      <w:r>
        <w:t>A safety shower and eyewash must be available and accessible when working with acutely toxic</w:t>
      </w:r>
      <w:r w:rsidRPr="005C179B">
        <w:t xml:space="preserve"> </w:t>
      </w:r>
      <w:r>
        <w:t>chemicals.</w:t>
      </w:r>
    </w:p>
    <w:p w14:paraId="72ED1049" w14:textId="77777777" w:rsidR="00012710" w:rsidRDefault="00012710" w:rsidP="00012710">
      <w:pPr>
        <w:pStyle w:val="BodyText"/>
        <w:spacing w:before="3"/>
      </w:pPr>
    </w:p>
    <w:p w14:paraId="0B96A2C1" w14:textId="77777777" w:rsidR="00012710" w:rsidRDefault="00012710" w:rsidP="00012710">
      <w:pPr>
        <w:pStyle w:val="BodyText"/>
        <w:ind w:left="220"/>
      </w:pPr>
      <w:r>
        <w:t>SPECIAL HANDLING PROCEDURES AND STORAGE REQUIREMENTS</w:t>
      </w:r>
    </w:p>
    <w:p w14:paraId="547EDEB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All acutely toxic chemicals must be clearly labeled with the correct chemical</w:t>
      </w:r>
      <w:r>
        <w:rPr>
          <w:spacing w:val="-15"/>
        </w:rPr>
        <w:t xml:space="preserve"> </w:t>
      </w:r>
      <w:r>
        <w:t>name.</w:t>
      </w:r>
    </w:p>
    <w:p w14:paraId="2233A00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Do not store acutely toxic materials on high cabinets or</w:t>
      </w:r>
      <w:r>
        <w:rPr>
          <w:spacing w:val="-10"/>
        </w:rPr>
        <w:t xml:space="preserve"> </w:t>
      </w:r>
      <w:r>
        <w:t>shelves.</w:t>
      </w:r>
    </w:p>
    <w:p w14:paraId="318DE15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Acutely toxic chemicals must be stored in a designated</w:t>
      </w:r>
      <w:r>
        <w:rPr>
          <w:spacing w:val="-7"/>
        </w:rPr>
        <w:t xml:space="preserve"> </w:t>
      </w:r>
      <w:r>
        <w:t>area.</w:t>
      </w:r>
    </w:p>
    <w:p w14:paraId="2B0A891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62"/>
        <w:contextualSpacing w:val="0"/>
        <w:jc w:val="left"/>
      </w:pPr>
      <w:r>
        <w:t>The room sign where acutely toxic chemicals are stored must contain a</w:t>
      </w:r>
      <w:r>
        <w:rPr>
          <w:spacing w:val="-28"/>
        </w:rPr>
        <w:t xml:space="preserve"> </w:t>
      </w:r>
      <w:r>
        <w:t>"Designated Areas Within"</w:t>
      </w:r>
      <w:r>
        <w:rPr>
          <w:spacing w:val="-5"/>
        </w:rPr>
        <w:t xml:space="preserve"> </w:t>
      </w:r>
      <w:r>
        <w:t>identifier.</w:t>
      </w:r>
    </w:p>
    <w:p w14:paraId="4E392F6F" w14:textId="77777777" w:rsidR="00012710" w:rsidRDefault="00012710" w:rsidP="00012710">
      <w:pPr>
        <w:pStyle w:val="BodyText"/>
        <w:spacing w:before="5"/>
      </w:pPr>
    </w:p>
    <w:p w14:paraId="02DDA280" w14:textId="77777777" w:rsidR="00012710" w:rsidRDefault="00012710" w:rsidP="00012710">
      <w:pPr>
        <w:pStyle w:val="BodyText"/>
        <w:ind w:left="220"/>
      </w:pPr>
      <w:r>
        <w:t>SPILL AND ACCIDENT PROCEDURES</w:t>
      </w:r>
    </w:p>
    <w:p w14:paraId="6DC8AEA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30"/>
        <w:contextualSpacing w:val="0"/>
        <w:jc w:val="left"/>
      </w:pPr>
      <w:r>
        <w:t>Before beginning work with acutely toxic chemicals, develop emergency procedures which address response actions to fires, explosions, spills, injury to staff, or the development of signs and symptoms of overexposure. The procedures should address as</w:t>
      </w:r>
      <w:r>
        <w:rPr>
          <w:spacing w:val="-26"/>
        </w:rPr>
        <w:t xml:space="preserve"> </w:t>
      </w:r>
      <w:r>
        <w:t>a minimum the</w:t>
      </w:r>
      <w:r>
        <w:rPr>
          <w:spacing w:val="-5"/>
        </w:rPr>
        <w:t xml:space="preserve"> </w:t>
      </w:r>
      <w:r>
        <w:t>following:</w:t>
      </w:r>
    </w:p>
    <w:p w14:paraId="379B3F8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52"/>
        <w:contextualSpacing w:val="0"/>
        <w:jc w:val="left"/>
      </w:pPr>
      <w:r>
        <w:t>Who to contact: (School Office, and Technical Staff, Estates manager and Safety Officer,</w:t>
      </w:r>
    </w:p>
    <w:p w14:paraId="59E1BFDD"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Principal investigator of the laboratory including evening phone</w:t>
      </w:r>
      <w:r>
        <w:rPr>
          <w:spacing w:val="-18"/>
        </w:rPr>
        <w:t xml:space="preserve"> </w:t>
      </w:r>
      <w:r>
        <w:t>number)</w:t>
      </w:r>
    </w:p>
    <w:p w14:paraId="448A719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715"/>
        <w:contextualSpacing w:val="0"/>
        <w:jc w:val="left"/>
      </w:pPr>
      <w:r>
        <w:t>The location of all safety equipment (showers, spill clean up supplies, eye wash,</w:t>
      </w:r>
      <w:r>
        <w:rPr>
          <w:spacing w:val="-27"/>
        </w:rPr>
        <w:t xml:space="preserve"> </w:t>
      </w:r>
      <w:r>
        <w:t>fire extinguishers,</w:t>
      </w:r>
      <w:r>
        <w:rPr>
          <w:spacing w:val="-4"/>
        </w:rPr>
        <w:t xml:space="preserve"> </w:t>
      </w:r>
      <w:r>
        <w:t>etc.)</w:t>
      </w:r>
    </w:p>
    <w:p w14:paraId="0E35058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1" w:lineRule="exact"/>
        <w:contextualSpacing w:val="0"/>
        <w:jc w:val="left"/>
      </w:pPr>
      <w:r>
        <w:t>The method used to alert personnel in nearby areas of potential</w:t>
      </w:r>
      <w:r>
        <w:rPr>
          <w:spacing w:val="-11"/>
        </w:rPr>
        <w:t xml:space="preserve"> </w:t>
      </w:r>
      <w:r>
        <w:t>hazards</w:t>
      </w:r>
    </w:p>
    <w:p w14:paraId="2320D033"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40" w:lineRule="auto"/>
        <w:ind w:right="636"/>
        <w:contextualSpacing w:val="0"/>
        <w:jc w:val="left"/>
      </w:pPr>
      <w:r>
        <w:t>Special first aid treatment required by the type of corrosive material(s) handled in</w:t>
      </w:r>
      <w:r>
        <w:rPr>
          <w:spacing w:val="-35"/>
        </w:rPr>
        <w:t xml:space="preserve"> </w:t>
      </w:r>
      <w:r>
        <w:t>the laboratory</w:t>
      </w:r>
    </w:p>
    <w:p w14:paraId="786EF68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57"/>
        <w:contextualSpacing w:val="0"/>
        <w:jc w:val="left"/>
      </w:pPr>
      <w:r>
        <w:t>Anticipate spills by having clean up equipment on hand. The appropriate clean up supplies can be determined by consulting the material safety data sheet. This</w:t>
      </w:r>
      <w:r>
        <w:rPr>
          <w:spacing w:val="-28"/>
        </w:rPr>
        <w:t xml:space="preserve"> </w:t>
      </w:r>
      <w:r>
        <w:t>should occur prior to the use of any acutely toxic</w:t>
      </w:r>
      <w:r>
        <w:rPr>
          <w:spacing w:val="-14"/>
        </w:rPr>
        <w:t xml:space="preserve"> </w:t>
      </w:r>
      <w:r>
        <w:t>chemical.</w:t>
      </w:r>
    </w:p>
    <w:p w14:paraId="53F4399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In the event of a spill, all personnel in the area should be</w:t>
      </w:r>
      <w:r>
        <w:rPr>
          <w:spacing w:val="-9"/>
        </w:rPr>
        <w:t xml:space="preserve"> </w:t>
      </w:r>
      <w:r>
        <w:t>alerted.</w:t>
      </w:r>
    </w:p>
    <w:p w14:paraId="5B511CDB"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40" w:lineRule="auto"/>
        <w:ind w:right="890"/>
        <w:contextualSpacing w:val="0"/>
        <w:jc w:val="left"/>
      </w:pPr>
      <w:r>
        <w:t>Do not attempt to handle a spill of acutely toxic chemicals. Vacate the laboratory immediately and call for assistance. Remain on the scene, but at a safe distance,</w:t>
      </w:r>
      <w:r>
        <w:rPr>
          <w:spacing w:val="-22"/>
        </w:rPr>
        <w:t xml:space="preserve"> </w:t>
      </w:r>
      <w:r>
        <w:t>to receive and direct safety personnel when they</w:t>
      </w:r>
      <w:r>
        <w:rPr>
          <w:spacing w:val="-6"/>
        </w:rPr>
        <w:t xml:space="preserve"> </w:t>
      </w:r>
      <w:r>
        <w:t>arrive.</w:t>
      </w:r>
    </w:p>
    <w:p w14:paraId="51CCEBB4" w14:textId="77777777" w:rsidR="00012710" w:rsidRDefault="00012710" w:rsidP="00012710">
      <w:pPr>
        <w:pStyle w:val="BodyText"/>
        <w:spacing w:before="4"/>
      </w:pPr>
    </w:p>
    <w:p w14:paraId="3D7B32AE" w14:textId="77777777" w:rsidR="00012710" w:rsidRDefault="00012710" w:rsidP="00012710">
      <w:pPr>
        <w:pStyle w:val="BodyText"/>
        <w:ind w:left="220"/>
      </w:pPr>
      <w:r>
        <w:t>WASTE DISPOSAL</w:t>
      </w:r>
    </w:p>
    <w:p w14:paraId="4650078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35"/>
        <w:contextualSpacing w:val="0"/>
        <w:jc w:val="left"/>
      </w:pPr>
      <w:r>
        <w:t>All materials contaminated with acutely toxic chemicals should be disposed of as</w:t>
      </w:r>
      <w:r>
        <w:rPr>
          <w:spacing w:val="-20"/>
        </w:rPr>
        <w:t xml:space="preserve"> </w:t>
      </w:r>
      <w:r>
        <w:t>a hazardous</w:t>
      </w:r>
      <w:r>
        <w:rPr>
          <w:spacing w:val="-1"/>
        </w:rPr>
        <w:t xml:space="preserve"> </w:t>
      </w:r>
      <w:r>
        <w:t>waste.</w:t>
      </w:r>
    </w:p>
    <w:p w14:paraId="15E3AB3C" w14:textId="77777777" w:rsidR="005C179B" w:rsidRDefault="00012710" w:rsidP="008A49F1">
      <w:pPr>
        <w:pStyle w:val="ListParagraph"/>
        <w:widowControl w:val="0"/>
        <w:numPr>
          <w:ilvl w:val="0"/>
          <w:numId w:val="26"/>
        </w:numPr>
        <w:tabs>
          <w:tab w:val="left" w:pos="939"/>
          <w:tab w:val="left" w:pos="940"/>
        </w:tabs>
        <w:autoSpaceDE w:val="0"/>
        <w:autoSpaceDN w:val="0"/>
        <w:spacing w:before="74" w:after="0" w:line="240" w:lineRule="auto"/>
        <w:ind w:right="545"/>
        <w:contextualSpacing w:val="0"/>
        <w:jc w:val="left"/>
      </w:pPr>
      <w:r>
        <w:t>Wherever possible, attempt to design research in a manner that reduces the quantity</w:t>
      </w:r>
      <w:r w:rsidRPr="005C179B">
        <w:rPr>
          <w:spacing w:val="-27"/>
        </w:rPr>
        <w:t xml:space="preserve"> </w:t>
      </w:r>
      <w:r>
        <w:t>of waste</w:t>
      </w:r>
      <w:r w:rsidRPr="005C179B">
        <w:rPr>
          <w:spacing w:val="-1"/>
        </w:rPr>
        <w:t xml:space="preserve"> </w:t>
      </w:r>
      <w:r>
        <w:t>generated.</w:t>
      </w:r>
    </w:p>
    <w:p w14:paraId="06780580" w14:textId="77777777" w:rsidR="005C179B" w:rsidRDefault="005C179B" w:rsidP="005C179B">
      <w:pPr>
        <w:pStyle w:val="ListParagraph"/>
        <w:widowControl w:val="0"/>
        <w:tabs>
          <w:tab w:val="left" w:pos="939"/>
          <w:tab w:val="left" w:pos="940"/>
        </w:tabs>
        <w:autoSpaceDE w:val="0"/>
        <w:autoSpaceDN w:val="0"/>
        <w:spacing w:before="74" w:after="0" w:line="240" w:lineRule="auto"/>
        <w:ind w:left="580" w:right="545"/>
        <w:contextualSpacing w:val="0"/>
        <w:jc w:val="left"/>
      </w:pPr>
    </w:p>
    <w:p w14:paraId="12CC5B11" w14:textId="5A2CDF1B" w:rsidR="00012710" w:rsidRDefault="00012710" w:rsidP="005C179B">
      <w:pPr>
        <w:pStyle w:val="BodyText"/>
        <w:ind w:left="220"/>
      </w:pPr>
      <w:r>
        <w:t>SPECIAL APPROVAL REQUIRED</w:t>
      </w:r>
    </w:p>
    <w:p w14:paraId="3C698EC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Science Safety Working Group must approve work with acutely toxic</w:t>
      </w:r>
      <w:r>
        <w:rPr>
          <w:spacing w:val="-19"/>
        </w:rPr>
        <w:t xml:space="preserve"> </w:t>
      </w:r>
      <w:r>
        <w:t>chemicals.</w:t>
      </w:r>
    </w:p>
    <w:p w14:paraId="3897865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47"/>
        <w:contextualSpacing w:val="0"/>
        <w:jc w:val="left"/>
      </w:pPr>
      <w:r>
        <w:t>You should notify the Office of the School of Science and the Institute’s Safety Officer prior to the initial use of acutely toxic substances. Notification is also required</w:t>
      </w:r>
      <w:r>
        <w:rPr>
          <w:spacing w:val="-29"/>
        </w:rPr>
        <w:t xml:space="preserve"> </w:t>
      </w:r>
      <w:r>
        <w:t>following significant changes in procedures or the quantity of materials</w:t>
      </w:r>
      <w:r>
        <w:rPr>
          <w:spacing w:val="-8"/>
        </w:rPr>
        <w:t xml:space="preserve"> </w:t>
      </w:r>
      <w:r>
        <w:t>used.</w:t>
      </w:r>
    </w:p>
    <w:p w14:paraId="2808AE57" w14:textId="77777777" w:rsidR="00012710" w:rsidRDefault="00012710" w:rsidP="00012710">
      <w:pPr>
        <w:pStyle w:val="BodyText"/>
        <w:spacing w:before="4"/>
      </w:pPr>
    </w:p>
    <w:p w14:paraId="7014FC12" w14:textId="77777777" w:rsidR="00012710" w:rsidRDefault="00012710" w:rsidP="00012710">
      <w:pPr>
        <w:pStyle w:val="BodyText"/>
        <w:ind w:left="220"/>
      </w:pPr>
      <w:r>
        <w:t>DECONTAMINATION</w:t>
      </w:r>
    </w:p>
    <w:p w14:paraId="70172EC7" w14:textId="77777777" w:rsidR="00012710" w:rsidRDefault="00012710" w:rsidP="00012710">
      <w:pPr>
        <w:pStyle w:val="BodyText"/>
        <w:spacing w:before="2"/>
        <w:ind w:left="220"/>
      </w:pPr>
      <w:r>
        <w:t>Personnel:</w:t>
      </w:r>
    </w:p>
    <w:p w14:paraId="4698BB2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73"/>
        <w:contextualSpacing w:val="0"/>
        <w:jc w:val="left"/>
      </w:pPr>
      <w:r>
        <w:t>Wash hands and arms with soap and water immediately after handling acutely</w:t>
      </w:r>
      <w:r>
        <w:rPr>
          <w:spacing w:val="-23"/>
        </w:rPr>
        <w:t xml:space="preserve"> </w:t>
      </w:r>
      <w:r>
        <w:t>toxic chemicals.</w:t>
      </w:r>
    </w:p>
    <w:p w14:paraId="7558D283" w14:textId="77777777" w:rsidR="00012710" w:rsidRDefault="00012710" w:rsidP="00012710">
      <w:pPr>
        <w:pStyle w:val="BodyText"/>
        <w:ind w:left="220"/>
      </w:pPr>
      <w:r>
        <w:t>Area:</w:t>
      </w:r>
    </w:p>
    <w:p w14:paraId="30F4E508"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338"/>
        <w:contextualSpacing w:val="0"/>
        <w:jc w:val="left"/>
      </w:pPr>
      <w:r>
        <w:t>Decontamination procedures vary depending on the material being handled. The</w:t>
      </w:r>
      <w:r>
        <w:rPr>
          <w:spacing w:val="-21"/>
        </w:rPr>
        <w:t xml:space="preserve"> </w:t>
      </w:r>
      <w:r>
        <w:t>toxicity of some materials can be neutralized with other reagents. All surfaces should be wiped with the appropriate cleaning agent following dispensing or</w:t>
      </w:r>
      <w:r>
        <w:rPr>
          <w:spacing w:val="-13"/>
        </w:rPr>
        <w:t xml:space="preserve"> </w:t>
      </w:r>
      <w:r>
        <w:t>handling.</w:t>
      </w:r>
    </w:p>
    <w:p w14:paraId="3E03216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Waste materials generated should be treated as a hazardous</w:t>
      </w:r>
      <w:r>
        <w:rPr>
          <w:spacing w:val="-10"/>
        </w:rPr>
        <w:t xml:space="preserve"> </w:t>
      </w:r>
      <w:r>
        <w:t>waste.</w:t>
      </w:r>
    </w:p>
    <w:p w14:paraId="19260AF2" w14:textId="77777777" w:rsidR="00012710" w:rsidRDefault="00012710" w:rsidP="00012710">
      <w:pPr>
        <w:pStyle w:val="BodyText"/>
        <w:spacing w:before="3"/>
      </w:pPr>
    </w:p>
    <w:p w14:paraId="637EB02B" w14:textId="77777777" w:rsidR="00012710" w:rsidRDefault="00012710" w:rsidP="00012710">
      <w:pPr>
        <w:pStyle w:val="BodyText"/>
        <w:ind w:left="220"/>
      </w:pPr>
      <w:r>
        <w:t>Equipment:</w:t>
      </w:r>
    </w:p>
    <w:p w14:paraId="44B38F2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204"/>
        <w:contextualSpacing w:val="0"/>
        <w:jc w:val="left"/>
      </w:pPr>
      <w:r>
        <w:t>Decontaminate glassware, vacuum pumps, etc. before removing them from</w:t>
      </w:r>
      <w:r>
        <w:rPr>
          <w:spacing w:val="-25"/>
        </w:rPr>
        <w:t xml:space="preserve"> </w:t>
      </w:r>
      <w:r>
        <w:t>the designated</w:t>
      </w:r>
      <w:r>
        <w:rPr>
          <w:spacing w:val="-1"/>
        </w:rPr>
        <w:t xml:space="preserve"> </w:t>
      </w:r>
      <w:r>
        <w:t>area.</w:t>
      </w:r>
    </w:p>
    <w:p w14:paraId="67E68583" w14:textId="77777777" w:rsidR="00012710" w:rsidRDefault="00012710" w:rsidP="00012710">
      <w:pPr>
        <w:pStyle w:val="BodyText"/>
      </w:pPr>
    </w:p>
    <w:p w14:paraId="119CDA25" w14:textId="77777777" w:rsidR="00012710" w:rsidRDefault="00012710" w:rsidP="00012710">
      <w:pPr>
        <w:pStyle w:val="BodyText"/>
        <w:spacing w:before="7"/>
      </w:pPr>
    </w:p>
    <w:p w14:paraId="496971F7" w14:textId="77777777" w:rsidR="00012710" w:rsidRDefault="00012710" w:rsidP="00012710">
      <w:pPr>
        <w:pStyle w:val="BodyText"/>
        <w:ind w:left="220"/>
      </w:pPr>
      <w:r>
        <w:t>DESIGNATED AREA</w:t>
      </w:r>
    </w:p>
    <w:p w14:paraId="302A7ED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97"/>
        <w:contextualSpacing w:val="0"/>
        <w:jc w:val="left"/>
      </w:pPr>
      <w:r>
        <w:t>All locations within the laboratory where acutely toxic chemicals are handled should be demarcated with designated area caution and/or posted with designated area caution signs. This includes all fume hoods and bench tops where the acutely toxic chemicals are handled.</w:t>
      </w:r>
    </w:p>
    <w:p w14:paraId="69516B1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71"/>
        <w:contextualSpacing w:val="0"/>
        <w:jc w:val="left"/>
      </w:pPr>
      <w:r>
        <w:t>Where feasible acutely toxic chemicals should be manipulated over plastic-backed disposable paper work surfaces. These disposable work surfaces minimize work</w:t>
      </w:r>
      <w:r>
        <w:rPr>
          <w:spacing w:val="-29"/>
        </w:rPr>
        <w:t xml:space="preserve"> </w:t>
      </w:r>
      <w:r>
        <w:t>area contamination and simplify clean</w:t>
      </w:r>
      <w:r>
        <w:rPr>
          <w:spacing w:val="-7"/>
        </w:rPr>
        <w:t xml:space="preserve"> </w:t>
      </w:r>
      <w:r>
        <w:t>up.</w:t>
      </w:r>
    </w:p>
    <w:p w14:paraId="7386B29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room sign for the laboratory must contain a "Designated Areas Within"</w:t>
      </w:r>
      <w:r>
        <w:rPr>
          <w:spacing w:val="-19"/>
        </w:rPr>
        <w:t xml:space="preserve"> </w:t>
      </w:r>
      <w:r>
        <w:t>identifier.</w:t>
      </w:r>
    </w:p>
    <w:p w14:paraId="117E2526" w14:textId="77777777" w:rsidR="00012710" w:rsidRDefault="00012710" w:rsidP="00012710">
      <w:pPr>
        <w:spacing w:line="252" w:lineRule="exact"/>
        <w:sectPr w:rsidR="00012710">
          <w:pgSz w:w="12240" w:h="15840"/>
          <w:pgMar w:top="1360" w:right="1580" w:bottom="280" w:left="1580" w:header="720" w:footer="720" w:gutter="0"/>
          <w:cols w:space="720"/>
        </w:sectPr>
      </w:pPr>
    </w:p>
    <w:p w14:paraId="236E21D9" w14:textId="5D7B6CED" w:rsidR="00012710" w:rsidRDefault="005C179B" w:rsidP="005C179B">
      <w:r>
        <w:t>Category 5</w:t>
      </w:r>
    </w:p>
    <w:p w14:paraId="3A5C4788" w14:textId="77777777" w:rsidR="005C179B" w:rsidRDefault="00012710" w:rsidP="005C179B">
      <w:pPr>
        <w:jc w:val="center"/>
        <w:rPr>
          <w:b/>
          <w:bCs/>
          <w:sz w:val="36"/>
          <w:szCs w:val="36"/>
        </w:rPr>
      </w:pPr>
      <w:r w:rsidRPr="005C179B">
        <w:rPr>
          <w:b/>
          <w:bCs/>
          <w:sz w:val="36"/>
          <w:szCs w:val="36"/>
        </w:rPr>
        <w:t>OXIDIZING CHEMICALS STANDARD OPERATING PROCEDURE</w:t>
      </w:r>
    </w:p>
    <w:p w14:paraId="4D541864" w14:textId="77777777" w:rsidR="005C179B" w:rsidRDefault="005C179B" w:rsidP="005C179B">
      <w:pPr>
        <w:rPr>
          <w:b/>
          <w:bCs/>
          <w:sz w:val="36"/>
          <w:szCs w:val="36"/>
        </w:rPr>
      </w:pPr>
    </w:p>
    <w:p w14:paraId="72520189" w14:textId="0130EF2C" w:rsidR="00012710" w:rsidRDefault="00012710" w:rsidP="005C179B">
      <w:r>
        <w:t>DEFINITION OF CATEGORY</w:t>
      </w:r>
    </w:p>
    <w:p w14:paraId="78BB81F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64"/>
        <w:contextualSpacing w:val="0"/>
        <w:jc w:val="left"/>
      </w:pPr>
      <w:r>
        <w:t>Oxidizing chemicals are materials that spontaneously evolve oxygen at room</w:t>
      </w:r>
      <w:r>
        <w:rPr>
          <w:spacing w:val="-25"/>
        </w:rPr>
        <w:t xml:space="preserve"> </w:t>
      </w:r>
      <w:r>
        <w:t>temperature or with slight heating or promote</w:t>
      </w:r>
      <w:r>
        <w:rPr>
          <w:spacing w:val="-1"/>
        </w:rPr>
        <w:t xml:space="preserve"> </w:t>
      </w:r>
      <w:r>
        <w:t>combustion.</w:t>
      </w:r>
    </w:p>
    <w:p w14:paraId="4C75F07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122"/>
        <w:contextualSpacing w:val="0"/>
        <w:jc w:val="left"/>
      </w:pPr>
      <w:r>
        <w:t>This class of chemicals includes peroxides, chlorates, perchlorates, nitrates,</w:t>
      </w:r>
      <w:r>
        <w:rPr>
          <w:spacing w:val="-27"/>
        </w:rPr>
        <w:t xml:space="preserve"> </w:t>
      </w:r>
      <w:r>
        <w:t>and permanganates.</w:t>
      </w:r>
    </w:p>
    <w:p w14:paraId="639607E0"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506" w:lineRule="auto"/>
        <w:ind w:left="220" w:right="2678" w:firstLine="360"/>
        <w:contextualSpacing w:val="0"/>
        <w:jc w:val="left"/>
      </w:pPr>
      <w:r>
        <w:t>Examples of strong oxidizers are listed at the end of this</w:t>
      </w:r>
      <w:r>
        <w:rPr>
          <w:spacing w:val="-19"/>
        </w:rPr>
        <w:t xml:space="preserve"> </w:t>
      </w:r>
      <w:r>
        <w:t>SOP. HAZARD</w:t>
      </w:r>
      <w:r>
        <w:rPr>
          <w:spacing w:val="-2"/>
        </w:rPr>
        <w:t xml:space="preserve"> </w:t>
      </w:r>
      <w:r>
        <w:t>DESCRIPTION</w:t>
      </w:r>
    </w:p>
    <w:p w14:paraId="0DB8FAA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332"/>
        <w:contextualSpacing w:val="0"/>
        <w:jc w:val="left"/>
      </w:pPr>
      <w:r>
        <w:t>Strong oxidizers are capable of forming explosive mixtures when mixed</w:t>
      </w:r>
      <w:r>
        <w:rPr>
          <w:spacing w:val="-21"/>
        </w:rPr>
        <w:t xml:space="preserve"> </w:t>
      </w:r>
      <w:r>
        <w:t>with combustible, organic or easily oxidized</w:t>
      </w:r>
      <w:r>
        <w:rPr>
          <w:spacing w:val="-4"/>
        </w:rPr>
        <w:t xml:space="preserve"> </w:t>
      </w:r>
      <w:r>
        <w:t>materials</w:t>
      </w:r>
    </w:p>
    <w:p w14:paraId="01B8206E" w14:textId="77777777" w:rsidR="005C179B" w:rsidRDefault="005C179B" w:rsidP="00012710">
      <w:pPr>
        <w:pStyle w:val="BodyText"/>
        <w:ind w:left="220"/>
      </w:pPr>
    </w:p>
    <w:p w14:paraId="5A17E09B" w14:textId="43CF45DE" w:rsidR="00012710" w:rsidRDefault="00012710" w:rsidP="00012710">
      <w:pPr>
        <w:pStyle w:val="BodyText"/>
        <w:ind w:left="220"/>
      </w:pPr>
      <w:r>
        <w:t>PROTECTION PROCESS</w:t>
      </w:r>
    </w:p>
    <w:p w14:paraId="50D7155F"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665BB56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674B0CB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Use of fume</w:t>
      </w:r>
      <w:r>
        <w:rPr>
          <w:spacing w:val="-3"/>
        </w:rPr>
        <w:t xml:space="preserve"> </w:t>
      </w:r>
      <w:r>
        <w:t>hood</w:t>
      </w:r>
    </w:p>
    <w:p w14:paraId="45343361" w14:textId="77777777" w:rsidR="00012710" w:rsidRDefault="00012710" w:rsidP="008A49F1">
      <w:pPr>
        <w:pStyle w:val="ListParagraph"/>
        <w:widowControl w:val="0"/>
        <w:numPr>
          <w:ilvl w:val="0"/>
          <w:numId w:val="26"/>
        </w:numPr>
        <w:tabs>
          <w:tab w:val="left" w:pos="939"/>
          <w:tab w:val="left" w:pos="940"/>
        </w:tabs>
        <w:autoSpaceDE w:val="0"/>
        <w:autoSpaceDN w:val="0"/>
        <w:spacing w:after="0" w:line="506" w:lineRule="auto"/>
        <w:ind w:left="220" w:right="3700" w:firstLine="360"/>
        <w:contextualSpacing w:val="0"/>
        <w:jc w:val="left"/>
      </w:pPr>
      <w:r>
        <w:t>Availability of eye wash station and safety</w:t>
      </w:r>
      <w:r>
        <w:rPr>
          <w:spacing w:val="-18"/>
        </w:rPr>
        <w:t xml:space="preserve"> </w:t>
      </w:r>
      <w:r>
        <w:t>shower PERSONAL PROTECTIVE</w:t>
      </w:r>
      <w:r>
        <w:rPr>
          <w:spacing w:val="-3"/>
        </w:rPr>
        <w:t xml:space="preserve"> </w:t>
      </w:r>
      <w:r>
        <w:t>EQUIPMENT</w:t>
      </w:r>
    </w:p>
    <w:p w14:paraId="7EA3FB1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81"/>
        <w:contextualSpacing w:val="0"/>
        <w:jc w:val="left"/>
      </w:pPr>
      <w:r>
        <w:t>Safety glasses/goggles (Wear chemical safety goggles when using small quantities or safety glasses or chemical safety goggles with face shield when using large quantities</w:t>
      </w:r>
      <w:r>
        <w:rPr>
          <w:spacing w:val="-33"/>
        </w:rPr>
        <w:t xml:space="preserve"> </w:t>
      </w:r>
      <w:r>
        <w:t>or when a splash potential exists.)</w:t>
      </w:r>
    </w:p>
    <w:p w14:paraId="73E4559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64"/>
        <w:contextualSpacing w:val="0"/>
        <w:jc w:val="left"/>
      </w:pPr>
      <w:r>
        <w:t>Gloves should be worn when handling oxidizing chemicals. Disposable latex or nitrile gloves provide adequate protection against accidental hand contact with small quantities of most laboratory chemicals. Lab workers should consult the OEHS websitefor advice on chemical resistant gloves when direct or prolonged contact with hazardous</w:t>
      </w:r>
      <w:r>
        <w:rPr>
          <w:spacing w:val="-24"/>
        </w:rPr>
        <w:t xml:space="preserve"> </w:t>
      </w:r>
      <w:r>
        <w:t>chemicals is</w:t>
      </w:r>
      <w:r>
        <w:rPr>
          <w:spacing w:val="-1"/>
        </w:rPr>
        <w:t xml:space="preserve"> </w:t>
      </w:r>
      <w:r>
        <w:t>anticipated.</w:t>
      </w:r>
    </w:p>
    <w:p w14:paraId="19B3FFD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5"/>
        <w:contextualSpacing w:val="0"/>
        <w:jc w:val="left"/>
      </w:pPr>
      <w:r>
        <w:t>Lab coats, closed toed shoes and long sleeved clothing should be worn when</w:t>
      </w:r>
      <w:r>
        <w:rPr>
          <w:spacing w:val="-25"/>
        </w:rPr>
        <w:t xml:space="preserve"> </w:t>
      </w:r>
      <w:r>
        <w:t>handling oxidizing</w:t>
      </w:r>
      <w:r>
        <w:rPr>
          <w:spacing w:val="-3"/>
        </w:rPr>
        <w:t xml:space="preserve"> </w:t>
      </w:r>
      <w:r>
        <w:t>chemicals.</w:t>
      </w:r>
    </w:p>
    <w:p w14:paraId="296A6BF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4"/>
        </w:rPr>
        <w:t xml:space="preserve"> </w:t>
      </w:r>
      <w:r>
        <w:t>likely.</w:t>
      </w:r>
    </w:p>
    <w:p w14:paraId="72BCB78C" w14:textId="77777777" w:rsidR="00012710" w:rsidRDefault="00012710" w:rsidP="00012710">
      <w:pPr>
        <w:pStyle w:val="BodyText"/>
        <w:spacing w:before="1"/>
      </w:pPr>
    </w:p>
    <w:p w14:paraId="4CDA6760" w14:textId="77777777" w:rsidR="00012710" w:rsidRDefault="00012710" w:rsidP="00012710">
      <w:pPr>
        <w:pStyle w:val="BodyText"/>
        <w:ind w:left="220"/>
      </w:pPr>
      <w:r>
        <w:t>ENGINEERING/VENTILATION CONTROLS</w:t>
      </w:r>
    </w:p>
    <w:p w14:paraId="6E8EDCB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18"/>
        <w:contextualSpacing w:val="0"/>
        <w:jc w:val="left"/>
      </w:pPr>
      <w:r>
        <w:t>The use of certain concentrations of perchloric acid must be performed in a fume</w:t>
      </w:r>
      <w:r>
        <w:rPr>
          <w:spacing w:val="-24"/>
        </w:rPr>
        <w:t xml:space="preserve"> </w:t>
      </w:r>
      <w:r>
        <w:t>hood equipped with wash down</w:t>
      </w:r>
      <w:r>
        <w:rPr>
          <w:spacing w:val="-4"/>
        </w:rPr>
        <w:t xml:space="preserve"> </w:t>
      </w:r>
      <w:r>
        <w:t>facilities</w:t>
      </w:r>
    </w:p>
    <w:p w14:paraId="79B70C3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18"/>
        <w:contextualSpacing w:val="0"/>
        <w:jc w:val="left"/>
      </w:pPr>
      <w:r>
        <w:t>Safety shielding is required any time there is a risk of explosion, splash hazard or a highly exothermic reaction. All manipulations of oxidizing chemicals which pose this risk should occur in a fume hood with the sash in the lowest feasible position.</w:t>
      </w:r>
      <w:r>
        <w:rPr>
          <w:spacing w:val="-29"/>
        </w:rPr>
        <w:t xml:space="preserve"> </w:t>
      </w:r>
      <w:r>
        <w:t>Portable shields, which provide protection to all laboratory occupants are</w:t>
      </w:r>
      <w:r>
        <w:rPr>
          <w:spacing w:val="-18"/>
        </w:rPr>
        <w:t xml:space="preserve"> </w:t>
      </w:r>
      <w:r>
        <w:t>acceptable.</w:t>
      </w:r>
    </w:p>
    <w:p w14:paraId="7E5C4D7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48"/>
        <w:contextualSpacing w:val="0"/>
        <w:jc w:val="left"/>
      </w:pPr>
      <w:r>
        <w:t>A safety shower and eyewash must be available and accessible when working</w:t>
      </w:r>
      <w:r>
        <w:rPr>
          <w:spacing w:val="-24"/>
        </w:rPr>
        <w:t xml:space="preserve"> </w:t>
      </w:r>
      <w:r>
        <w:t>with acutely toxic</w:t>
      </w:r>
      <w:r>
        <w:rPr>
          <w:spacing w:val="-4"/>
        </w:rPr>
        <w:t xml:space="preserve"> </w:t>
      </w:r>
      <w:r>
        <w:t>chemicals.</w:t>
      </w:r>
    </w:p>
    <w:p w14:paraId="747AFAFF" w14:textId="77777777" w:rsidR="005C179B" w:rsidRDefault="005C179B" w:rsidP="00012710">
      <w:pPr>
        <w:pStyle w:val="BodyText"/>
        <w:spacing w:before="74"/>
        <w:ind w:left="220"/>
      </w:pPr>
    </w:p>
    <w:p w14:paraId="44CA9EAF" w14:textId="0FC0DA14" w:rsidR="00012710" w:rsidRDefault="00012710" w:rsidP="00012710">
      <w:pPr>
        <w:pStyle w:val="BodyText"/>
        <w:spacing w:before="74"/>
        <w:ind w:left="220"/>
      </w:pPr>
      <w:r>
        <w:t>SPECIAL HANDLING PROCEDURES AND STORAGE REQUIREMENTS</w:t>
      </w:r>
    </w:p>
    <w:p w14:paraId="3F8C585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Oxidizers should be stored in a cool and dry</w:t>
      </w:r>
      <w:r>
        <w:rPr>
          <w:spacing w:val="-9"/>
        </w:rPr>
        <w:t xml:space="preserve"> </w:t>
      </w:r>
      <w:r>
        <w:t>location.</w:t>
      </w:r>
    </w:p>
    <w:p w14:paraId="0624BDE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Keep oxidizers segregated from all other chemicals in the</w:t>
      </w:r>
      <w:r>
        <w:rPr>
          <w:spacing w:val="-7"/>
        </w:rPr>
        <w:t xml:space="preserve"> </w:t>
      </w:r>
      <w:r>
        <w:t>laboratory.</w:t>
      </w:r>
    </w:p>
    <w:p w14:paraId="4A95C2F2"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Minimize the quantities of strong oxidizers stored in the</w:t>
      </w:r>
      <w:r>
        <w:rPr>
          <w:spacing w:val="-12"/>
        </w:rPr>
        <w:t xml:space="preserve"> </w:t>
      </w:r>
      <w:r>
        <w:t>laboratory.</w:t>
      </w:r>
    </w:p>
    <w:p w14:paraId="6E64A61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56"/>
        <w:contextualSpacing w:val="0"/>
        <w:jc w:val="left"/>
      </w:pPr>
      <w:r>
        <w:t>Never return excess chemicals to the original container. Small amounts of impurities</w:t>
      </w:r>
      <w:r>
        <w:rPr>
          <w:spacing w:val="-28"/>
        </w:rPr>
        <w:t xml:space="preserve"> </w:t>
      </w:r>
      <w:r>
        <w:t>may be introduced into the container which may cause a fire or</w:t>
      </w:r>
      <w:r>
        <w:rPr>
          <w:spacing w:val="-10"/>
        </w:rPr>
        <w:t xml:space="preserve"> </w:t>
      </w:r>
      <w:r>
        <w:t>explosion.</w:t>
      </w:r>
    </w:p>
    <w:p w14:paraId="2643A016" w14:textId="77777777" w:rsidR="00012710" w:rsidRDefault="00012710" w:rsidP="00012710">
      <w:pPr>
        <w:pStyle w:val="BodyText"/>
        <w:spacing w:before="4"/>
      </w:pPr>
    </w:p>
    <w:p w14:paraId="0B61319B" w14:textId="77777777" w:rsidR="00012710" w:rsidRDefault="00012710" w:rsidP="00012710">
      <w:pPr>
        <w:pStyle w:val="BodyText"/>
        <w:spacing w:before="1"/>
        <w:ind w:left="220"/>
      </w:pPr>
      <w:r>
        <w:t>SPILL AND ACCIDENT PROCEDURES</w:t>
      </w:r>
    </w:p>
    <w:p w14:paraId="0A69F3A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31"/>
        <w:contextualSpacing w:val="0"/>
        <w:jc w:val="left"/>
      </w:pPr>
      <w:r>
        <w:t>Before beginning work with oxidizing chemicals, develop emergency procedures which address response actions to fires, explosions, spills, injury to staff, or the development</w:t>
      </w:r>
      <w:r>
        <w:rPr>
          <w:spacing w:val="-36"/>
        </w:rPr>
        <w:t xml:space="preserve"> </w:t>
      </w:r>
      <w:r>
        <w:t>of signs and symptoms of overexposure. The procedures should address as a minimum the following:</w:t>
      </w:r>
    </w:p>
    <w:p w14:paraId="2D53DEF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56"/>
        <w:contextualSpacing w:val="0"/>
        <w:jc w:val="left"/>
      </w:pPr>
      <w:r>
        <w:t>Who to contact: (School Office, and Technical Staff, Estates manager and Safety Officer)</w:t>
      </w:r>
    </w:p>
    <w:p w14:paraId="059D767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15"/>
        <w:contextualSpacing w:val="0"/>
        <w:jc w:val="left"/>
      </w:pPr>
      <w:r>
        <w:t>The location of all safety equipment (showers, spill clean up supplies, eye wash,</w:t>
      </w:r>
      <w:r>
        <w:rPr>
          <w:spacing w:val="-27"/>
        </w:rPr>
        <w:t xml:space="preserve"> </w:t>
      </w:r>
      <w:r>
        <w:t>fire extinguishers,</w:t>
      </w:r>
      <w:r>
        <w:rPr>
          <w:spacing w:val="-4"/>
        </w:rPr>
        <w:t xml:space="preserve"> </w:t>
      </w:r>
      <w:r>
        <w:t>etc.)</w:t>
      </w:r>
    </w:p>
    <w:p w14:paraId="04D64059"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The method used to alert personnel in nearby areas of potential</w:t>
      </w:r>
      <w:r>
        <w:rPr>
          <w:spacing w:val="-12"/>
        </w:rPr>
        <w:t xml:space="preserve"> </w:t>
      </w:r>
      <w:r>
        <w:t>hazards</w:t>
      </w:r>
    </w:p>
    <w:p w14:paraId="2A6F41A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36"/>
        <w:contextualSpacing w:val="0"/>
        <w:jc w:val="left"/>
      </w:pPr>
      <w:r>
        <w:t>Special first aid treatment required by the type of corrosive material(s) handled in</w:t>
      </w:r>
      <w:r>
        <w:rPr>
          <w:spacing w:val="-35"/>
        </w:rPr>
        <w:t xml:space="preserve"> </w:t>
      </w:r>
      <w:r>
        <w:t>the laboratory</w:t>
      </w:r>
    </w:p>
    <w:p w14:paraId="79293D5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59"/>
        <w:contextualSpacing w:val="0"/>
        <w:jc w:val="left"/>
      </w:pPr>
      <w:r>
        <w:t>Anticipate spills by having clean up equipment on hand. The appropriate clean up supplies can be determined by consulting the material safety data sheet. This</w:t>
      </w:r>
      <w:r>
        <w:rPr>
          <w:spacing w:val="-30"/>
        </w:rPr>
        <w:t xml:space="preserve"> </w:t>
      </w:r>
      <w:r>
        <w:t>should occur prior to the use of any oxidizing</w:t>
      </w:r>
      <w:r>
        <w:rPr>
          <w:spacing w:val="-13"/>
        </w:rPr>
        <w:t xml:space="preserve"> </w:t>
      </w:r>
      <w:r>
        <w:t>chemicals.</w:t>
      </w:r>
    </w:p>
    <w:p w14:paraId="3E223E8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49"/>
        <w:contextualSpacing w:val="0"/>
        <w:jc w:val="left"/>
      </w:pPr>
      <w:r>
        <w:t>Spill control materials for oxidizers are designed to be inert and will not react with</w:t>
      </w:r>
      <w:r>
        <w:rPr>
          <w:spacing w:val="-27"/>
        </w:rPr>
        <w:t xml:space="preserve"> </w:t>
      </w:r>
      <w:r>
        <w:t>the reagent.</w:t>
      </w:r>
    </w:p>
    <w:p w14:paraId="42C6268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Never use paper towels or other inappropriate materials which are</w:t>
      </w:r>
      <w:r>
        <w:rPr>
          <w:spacing w:val="-10"/>
        </w:rPr>
        <w:t xml:space="preserve"> </w:t>
      </w:r>
      <w:r>
        <w:t>combustible.</w:t>
      </w:r>
    </w:p>
    <w:p w14:paraId="46C1B0B6" w14:textId="5817BE0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78"/>
        <w:contextualSpacing w:val="0"/>
        <w:jc w:val="left"/>
      </w:pPr>
      <w:r>
        <w:t>The waste materials generated during spill cleanup may pose a flammability risk</w:t>
      </w:r>
      <w:r>
        <w:rPr>
          <w:spacing w:val="-28"/>
        </w:rPr>
        <w:t xml:space="preserve"> </w:t>
      </w:r>
      <w:r>
        <w:t>and should not remain in the laboratory overnight unless it is stored in an</w:t>
      </w:r>
      <w:r w:rsidR="005C179B">
        <w:t xml:space="preserve"> </w:t>
      </w:r>
      <w:r>
        <w:t>appropriate container.</w:t>
      </w:r>
    </w:p>
    <w:p w14:paraId="48F7CBF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In the event of a spill, all personnel in the area should be</w:t>
      </w:r>
      <w:r>
        <w:rPr>
          <w:spacing w:val="-7"/>
        </w:rPr>
        <w:t xml:space="preserve"> </w:t>
      </w:r>
      <w:r>
        <w:t>alerted.</w:t>
      </w:r>
    </w:p>
    <w:p w14:paraId="6558D70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13"/>
        <w:contextualSpacing w:val="0"/>
        <w:jc w:val="left"/>
      </w:pPr>
      <w:r>
        <w:t>Do not attempt to handle a large spill of oxidizing chemicals. Vacate the</w:t>
      </w:r>
      <w:r>
        <w:rPr>
          <w:spacing w:val="-24"/>
        </w:rPr>
        <w:t xml:space="preserve"> </w:t>
      </w:r>
      <w:r>
        <w:t>laboratory immediately and call for assistance. Remain on the scene, but at a safe distance, to receive and direct safety personnel when they</w:t>
      </w:r>
      <w:r>
        <w:rPr>
          <w:spacing w:val="-6"/>
        </w:rPr>
        <w:t xml:space="preserve"> </w:t>
      </w:r>
      <w:r>
        <w:t>arrive.</w:t>
      </w:r>
    </w:p>
    <w:p w14:paraId="1C3D79D7" w14:textId="77777777" w:rsidR="00012710" w:rsidRDefault="00012710" w:rsidP="00012710">
      <w:pPr>
        <w:pStyle w:val="BodyText"/>
        <w:spacing w:before="4"/>
      </w:pPr>
    </w:p>
    <w:p w14:paraId="7D77E838" w14:textId="77777777" w:rsidR="00012710" w:rsidRDefault="00012710" w:rsidP="00012710">
      <w:pPr>
        <w:pStyle w:val="BodyText"/>
        <w:ind w:left="220"/>
      </w:pPr>
      <w:r>
        <w:t>WASTE DISPOSAL</w:t>
      </w:r>
    </w:p>
    <w:p w14:paraId="41FB13B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04"/>
        <w:contextualSpacing w:val="0"/>
        <w:jc w:val="left"/>
      </w:pPr>
      <w:r>
        <w:t>All materials contaminated with oxidizing chemicals pose a fire hazard and should</w:t>
      </w:r>
      <w:r>
        <w:rPr>
          <w:spacing w:val="-25"/>
        </w:rPr>
        <w:t xml:space="preserve"> </w:t>
      </w:r>
      <w:r>
        <w:t>be disposed of as hazardous waste.</w:t>
      </w:r>
    </w:p>
    <w:p w14:paraId="582FFB4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075"/>
        <w:contextualSpacing w:val="0"/>
        <w:jc w:val="left"/>
      </w:pPr>
      <w:r>
        <w:t>Do not let contaminated wastes remain in the laboratory overnight unless</w:t>
      </w:r>
      <w:r>
        <w:rPr>
          <w:spacing w:val="-25"/>
        </w:rPr>
        <w:t xml:space="preserve"> </w:t>
      </w:r>
      <w:r>
        <w:t>proper containers are</w:t>
      </w:r>
      <w:r>
        <w:rPr>
          <w:spacing w:val="-5"/>
        </w:rPr>
        <w:t xml:space="preserve"> </w:t>
      </w:r>
      <w:r>
        <w:t>provided.</w:t>
      </w:r>
    </w:p>
    <w:p w14:paraId="43C74ADA" w14:textId="77777777" w:rsidR="00012710" w:rsidRDefault="00012710" w:rsidP="00012710">
      <w:pPr>
        <w:pStyle w:val="BodyText"/>
        <w:spacing w:before="3"/>
      </w:pPr>
    </w:p>
    <w:p w14:paraId="4F8F5D4B" w14:textId="77777777" w:rsidR="00012710" w:rsidRDefault="00012710" w:rsidP="00012710">
      <w:pPr>
        <w:pStyle w:val="BodyText"/>
        <w:ind w:left="220"/>
      </w:pPr>
      <w:r>
        <w:t>SPECIAL APPROVAL REQUIRED</w:t>
      </w:r>
    </w:p>
    <w:p w14:paraId="261CFAD0" w14:textId="77777777" w:rsidR="005C179B" w:rsidRDefault="00012710" w:rsidP="008A49F1">
      <w:pPr>
        <w:pStyle w:val="ListParagraph"/>
        <w:widowControl w:val="0"/>
        <w:numPr>
          <w:ilvl w:val="0"/>
          <w:numId w:val="26"/>
        </w:numPr>
        <w:tabs>
          <w:tab w:val="left" w:pos="939"/>
          <w:tab w:val="left" w:pos="940"/>
        </w:tabs>
        <w:autoSpaceDE w:val="0"/>
        <w:autoSpaceDN w:val="0"/>
        <w:spacing w:before="74" w:after="0" w:line="240" w:lineRule="auto"/>
        <w:contextualSpacing w:val="0"/>
        <w:jc w:val="left"/>
      </w:pPr>
      <w:r>
        <w:t>You should notify the Safety Officer prior to the initial use of perchloric</w:t>
      </w:r>
      <w:r w:rsidRPr="005C179B">
        <w:rPr>
          <w:spacing w:val="-17"/>
        </w:rPr>
        <w:t xml:space="preserve"> </w:t>
      </w:r>
      <w:r>
        <w:t>acid.</w:t>
      </w:r>
    </w:p>
    <w:p w14:paraId="58A08DCE" w14:textId="77777777" w:rsidR="005C179B" w:rsidRDefault="005C179B" w:rsidP="005C179B">
      <w:pPr>
        <w:pStyle w:val="ListParagraph"/>
        <w:widowControl w:val="0"/>
        <w:tabs>
          <w:tab w:val="left" w:pos="939"/>
          <w:tab w:val="left" w:pos="940"/>
        </w:tabs>
        <w:autoSpaceDE w:val="0"/>
        <w:autoSpaceDN w:val="0"/>
        <w:spacing w:before="74" w:after="0" w:line="240" w:lineRule="auto"/>
        <w:ind w:left="940"/>
        <w:contextualSpacing w:val="0"/>
        <w:jc w:val="left"/>
      </w:pPr>
    </w:p>
    <w:p w14:paraId="26CEAE14" w14:textId="40CECD23" w:rsidR="00012710" w:rsidRDefault="00012710" w:rsidP="005C179B">
      <w:pPr>
        <w:pStyle w:val="ListParagraph"/>
        <w:widowControl w:val="0"/>
        <w:tabs>
          <w:tab w:val="left" w:pos="939"/>
          <w:tab w:val="left" w:pos="940"/>
        </w:tabs>
        <w:autoSpaceDE w:val="0"/>
        <w:autoSpaceDN w:val="0"/>
        <w:spacing w:before="74" w:after="0" w:line="240" w:lineRule="auto"/>
        <w:ind w:left="0"/>
        <w:contextualSpacing w:val="0"/>
        <w:jc w:val="left"/>
      </w:pPr>
      <w:r>
        <w:t>DECONTAMINATION</w:t>
      </w:r>
    </w:p>
    <w:p w14:paraId="27AED40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76"/>
        <w:contextualSpacing w:val="0"/>
        <w:jc w:val="left"/>
      </w:pPr>
      <w:r>
        <w:t>Personnel: Wash hands and arms with soap and water immediately after</w:t>
      </w:r>
      <w:r>
        <w:rPr>
          <w:spacing w:val="-26"/>
        </w:rPr>
        <w:t xml:space="preserve"> </w:t>
      </w:r>
      <w:r>
        <w:t>handling oxidizing</w:t>
      </w:r>
      <w:r>
        <w:rPr>
          <w:spacing w:val="-3"/>
        </w:rPr>
        <w:t xml:space="preserve"> </w:t>
      </w:r>
      <w:r>
        <w:t>chemicals.</w:t>
      </w:r>
    </w:p>
    <w:p w14:paraId="001E775F"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268"/>
        <w:contextualSpacing w:val="0"/>
        <w:jc w:val="left"/>
      </w:pPr>
      <w:r>
        <w:t>Area: Carefully clean work area after use. Paper towels or similar materials</w:t>
      </w:r>
      <w:r>
        <w:rPr>
          <w:spacing w:val="-26"/>
        </w:rPr>
        <w:t xml:space="preserve"> </w:t>
      </w:r>
      <w:r>
        <w:t>contaminated with strong oxidizing chemicals may pose a fire</w:t>
      </w:r>
      <w:r>
        <w:rPr>
          <w:spacing w:val="-10"/>
        </w:rPr>
        <w:t xml:space="preserve"> </w:t>
      </w:r>
      <w:r>
        <w:t>risk.</w:t>
      </w:r>
    </w:p>
    <w:p w14:paraId="2BD62658" w14:textId="77777777" w:rsidR="00012710" w:rsidRDefault="00012710" w:rsidP="00012710">
      <w:pPr>
        <w:pStyle w:val="BodyText"/>
        <w:spacing w:before="2"/>
      </w:pPr>
    </w:p>
    <w:p w14:paraId="5189C59A" w14:textId="77777777" w:rsidR="00012710" w:rsidRDefault="00012710" w:rsidP="00012710">
      <w:pPr>
        <w:pStyle w:val="BodyText"/>
        <w:ind w:left="220"/>
      </w:pPr>
      <w:r>
        <w:t>DESIGNATED AREA</w:t>
      </w:r>
    </w:p>
    <w:p w14:paraId="45747461" w14:textId="654DA197" w:rsidR="00012710" w:rsidRDefault="00012710" w:rsidP="003E1F06">
      <w:pPr>
        <w:pStyle w:val="ListParagraph"/>
        <w:widowControl w:val="0"/>
        <w:numPr>
          <w:ilvl w:val="0"/>
          <w:numId w:val="26"/>
        </w:numPr>
        <w:tabs>
          <w:tab w:val="left" w:pos="939"/>
          <w:tab w:val="left" w:pos="940"/>
        </w:tabs>
        <w:autoSpaceDE w:val="0"/>
        <w:autoSpaceDN w:val="0"/>
        <w:spacing w:after="0" w:line="240" w:lineRule="auto"/>
        <w:contextualSpacing w:val="0"/>
        <w:jc w:val="left"/>
      </w:pPr>
      <w:r>
        <w:t>No</w:t>
      </w:r>
    </w:p>
    <w:p w14:paraId="1FA17FF7" w14:textId="77777777" w:rsidR="00012710" w:rsidRDefault="00012710" w:rsidP="00012710">
      <w:pPr>
        <w:pStyle w:val="BodyText"/>
        <w:ind w:left="220"/>
      </w:pPr>
      <w:r>
        <w:t>EXAMPLES OF STRONG OXIDIZERS</w:t>
      </w:r>
    </w:p>
    <w:p w14:paraId="2F9E8C4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Ammonium</w:t>
      </w:r>
      <w:r>
        <w:rPr>
          <w:spacing w:val="-5"/>
        </w:rPr>
        <w:t xml:space="preserve"> </w:t>
      </w:r>
      <w:r>
        <w:t>perchlorate</w:t>
      </w:r>
    </w:p>
    <w:p w14:paraId="7077B82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Ammonium</w:t>
      </w:r>
      <w:r>
        <w:rPr>
          <w:spacing w:val="-5"/>
        </w:rPr>
        <w:t xml:space="preserve"> </w:t>
      </w:r>
      <w:r>
        <w:t>permanganate</w:t>
      </w:r>
    </w:p>
    <w:p w14:paraId="3BE0E43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Barium</w:t>
      </w:r>
      <w:r>
        <w:rPr>
          <w:spacing w:val="-4"/>
        </w:rPr>
        <w:t xml:space="preserve"> </w:t>
      </w:r>
      <w:r>
        <w:t>peroxide</w:t>
      </w:r>
    </w:p>
    <w:p w14:paraId="3DA024C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Bromine</w:t>
      </w:r>
    </w:p>
    <w:p w14:paraId="43AF46AC"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Calcium</w:t>
      </w:r>
      <w:r>
        <w:rPr>
          <w:spacing w:val="-4"/>
        </w:rPr>
        <w:t xml:space="preserve"> </w:t>
      </w:r>
      <w:r>
        <w:t>chlorate</w:t>
      </w:r>
    </w:p>
    <w:p w14:paraId="36371BA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Calcium</w:t>
      </w:r>
      <w:r>
        <w:rPr>
          <w:spacing w:val="-4"/>
        </w:rPr>
        <w:t xml:space="preserve"> </w:t>
      </w:r>
      <w:r>
        <w:t>hypochlorite</w:t>
      </w:r>
    </w:p>
    <w:p w14:paraId="7B2D00CD"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Chlorine</w:t>
      </w:r>
      <w:r>
        <w:rPr>
          <w:spacing w:val="-3"/>
        </w:rPr>
        <w:t xml:space="preserve"> </w:t>
      </w:r>
      <w:r>
        <w:t>trifluoride</w:t>
      </w:r>
    </w:p>
    <w:p w14:paraId="0884B39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Chromium</w:t>
      </w:r>
      <w:r>
        <w:rPr>
          <w:spacing w:val="-4"/>
        </w:rPr>
        <w:t xml:space="preserve"> </w:t>
      </w:r>
      <w:r>
        <w:t>anhydride</w:t>
      </w:r>
    </w:p>
    <w:p w14:paraId="65EA1F63"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Chromic</w:t>
      </w:r>
      <w:r>
        <w:rPr>
          <w:spacing w:val="-1"/>
        </w:rPr>
        <w:t xml:space="preserve"> </w:t>
      </w:r>
      <w:r>
        <w:t>acid</w:t>
      </w:r>
    </w:p>
    <w:p w14:paraId="61C3050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Dibenzoyl peroxide</w:t>
      </w:r>
    </w:p>
    <w:p w14:paraId="11A41B1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Fluorine</w:t>
      </w:r>
    </w:p>
    <w:p w14:paraId="5FAFCA0C"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Hydrogen</w:t>
      </w:r>
      <w:r>
        <w:rPr>
          <w:spacing w:val="-1"/>
        </w:rPr>
        <w:t xml:space="preserve"> </w:t>
      </w:r>
      <w:r>
        <w:t>peroxide</w:t>
      </w:r>
    </w:p>
    <w:p w14:paraId="75E70AE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Mangesium</w:t>
      </w:r>
      <w:r>
        <w:rPr>
          <w:spacing w:val="-5"/>
        </w:rPr>
        <w:t xml:space="preserve"> </w:t>
      </w:r>
      <w:r>
        <w:t>peroxide</w:t>
      </w:r>
    </w:p>
    <w:p w14:paraId="3B99D98B"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Nitrogen</w:t>
      </w:r>
      <w:r>
        <w:rPr>
          <w:spacing w:val="-3"/>
        </w:rPr>
        <w:t xml:space="preserve"> </w:t>
      </w:r>
      <w:r>
        <w:t>trioxide</w:t>
      </w:r>
    </w:p>
    <w:p w14:paraId="183B882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Perchloric</w:t>
      </w:r>
      <w:r>
        <w:rPr>
          <w:spacing w:val="-3"/>
        </w:rPr>
        <w:t xml:space="preserve"> </w:t>
      </w:r>
      <w:r>
        <w:t>acid</w:t>
      </w:r>
    </w:p>
    <w:p w14:paraId="3EE243A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Potassium</w:t>
      </w:r>
      <w:r>
        <w:rPr>
          <w:spacing w:val="-4"/>
        </w:rPr>
        <w:t xml:space="preserve"> </w:t>
      </w:r>
      <w:r>
        <w:t>bromate</w:t>
      </w:r>
    </w:p>
    <w:p w14:paraId="0949A267"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Potassium</w:t>
      </w:r>
      <w:r>
        <w:rPr>
          <w:spacing w:val="-4"/>
        </w:rPr>
        <w:t xml:space="preserve"> </w:t>
      </w:r>
      <w:r>
        <w:t>chlorate</w:t>
      </w:r>
    </w:p>
    <w:p w14:paraId="68E8094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Potassium</w:t>
      </w:r>
      <w:r>
        <w:rPr>
          <w:spacing w:val="-4"/>
        </w:rPr>
        <w:t xml:space="preserve"> </w:t>
      </w:r>
      <w:r>
        <w:t>peroxide</w:t>
      </w:r>
    </w:p>
    <w:p w14:paraId="28B7F987"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Propyl nitrate</w:t>
      </w:r>
    </w:p>
    <w:p w14:paraId="34EC6DA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Sodium</w:t>
      </w:r>
      <w:r>
        <w:rPr>
          <w:spacing w:val="-4"/>
        </w:rPr>
        <w:t xml:space="preserve"> </w:t>
      </w:r>
      <w:r>
        <w:t>chlorate</w:t>
      </w:r>
    </w:p>
    <w:p w14:paraId="6D36C58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Sodium</w:t>
      </w:r>
      <w:r>
        <w:rPr>
          <w:spacing w:val="-3"/>
        </w:rPr>
        <w:t xml:space="preserve"> </w:t>
      </w:r>
      <w:r>
        <w:t>chlorite</w:t>
      </w:r>
    </w:p>
    <w:p w14:paraId="6944B889"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Sodium</w:t>
      </w:r>
      <w:r>
        <w:rPr>
          <w:spacing w:val="-5"/>
        </w:rPr>
        <w:t xml:space="preserve"> </w:t>
      </w:r>
      <w:r>
        <w:t>perchlorate</w:t>
      </w:r>
    </w:p>
    <w:p w14:paraId="0C68609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Sodium</w:t>
      </w:r>
      <w:r>
        <w:rPr>
          <w:spacing w:val="-4"/>
        </w:rPr>
        <w:t xml:space="preserve"> </w:t>
      </w:r>
      <w:r>
        <w:t>peroxide</w:t>
      </w:r>
    </w:p>
    <w:p w14:paraId="1B4DA419" w14:textId="77777777" w:rsidR="00012710" w:rsidRDefault="00012710" w:rsidP="00012710">
      <w:pPr>
        <w:pStyle w:val="BodyText"/>
        <w:spacing w:before="3"/>
      </w:pPr>
    </w:p>
    <w:p w14:paraId="7FCF2515" w14:textId="6F1F9C88" w:rsidR="00012710" w:rsidRDefault="00012710" w:rsidP="005C179B">
      <w:pPr>
        <w:pStyle w:val="BodyText"/>
        <w:spacing w:before="1"/>
        <w:ind w:left="220"/>
        <w:jc w:val="left"/>
        <w:sectPr w:rsidR="00012710">
          <w:pgSz w:w="12240" w:h="15840"/>
          <w:pgMar w:top="1360" w:right="1580" w:bottom="280" w:left="1580" w:header="720" w:footer="720" w:gutter="0"/>
          <w:cols w:space="720"/>
        </w:sectPr>
      </w:pPr>
      <w:r>
        <w:t>Source: CRC Handbook of Laboratory Safety, 3rd edition.</w:t>
      </w:r>
    </w:p>
    <w:p w14:paraId="60245F68" w14:textId="00D4B046" w:rsidR="00012710" w:rsidRDefault="005C179B" w:rsidP="005C179B">
      <w:r>
        <w:t>Category 7 Acids</w:t>
      </w:r>
    </w:p>
    <w:p w14:paraId="718EC433" w14:textId="43D61C8C" w:rsidR="005C179B" w:rsidRDefault="005C179B" w:rsidP="005C179B">
      <w:pPr>
        <w:tabs>
          <w:tab w:val="left" w:pos="1560"/>
        </w:tabs>
        <w:jc w:val="center"/>
        <w:rPr>
          <w:b/>
          <w:bCs/>
          <w:sz w:val="36"/>
          <w:szCs w:val="36"/>
        </w:rPr>
      </w:pPr>
      <w:r>
        <w:rPr>
          <w:b/>
          <w:bCs/>
          <w:sz w:val="36"/>
          <w:szCs w:val="36"/>
        </w:rPr>
        <w:t>ACID SOLUTIONS</w:t>
      </w:r>
    </w:p>
    <w:p w14:paraId="03650DED" w14:textId="0D09D8A8" w:rsidR="00012710" w:rsidRPr="005C179B" w:rsidRDefault="005C179B" w:rsidP="005C179B">
      <w:pPr>
        <w:tabs>
          <w:tab w:val="left" w:pos="1560"/>
        </w:tabs>
        <w:jc w:val="center"/>
        <w:rPr>
          <w:b/>
          <w:bCs/>
          <w:sz w:val="36"/>
          <w:szCs w:val="36"/>
        </w:rPr>
      </w:pPr>
      <w:r>
        <w:rPr>
          <w:b/>
          <w:bCs/>
          <w:sz w:val="36"/>
          <w:szCs w:val="36"/>
        </w:rPr>
        <w:t>S</w:t>
      </w:r>
      <w:r w:rsidR="00012710" w:rsidRPr="005C179B">
        <w:rPr>
          <w:b/>
          <w:bCs/>
          <w:sz w:val="36"/>
          <w:szCs w:val="36"/>
        </w:rPr>
        <w:t>TANDARD OPERATING PROCEDURE</w:t>
      </w:r>
    </w:p>
    <w:p w14:paraId="56D3E808" w14:textId="77777777" w:rsidR="00012710" w:rsidRDefault="00012710" w:rsidP="005C179B">
      <w:pPr>
        <w:pStyle w:val="BodyText"/>
        <w:spacing w:before="277"/>
      </w:pPr>
      <w:r>
        <w:t>DEFINITION OF CATEGORY</w:t>
      </w:r>
    </w:p>
    <w:p w14:paraId="5CBF57E9" w14:textId="77777777" w:rsidR="005C179B" w:rsidRDefault="00012710" w:rsidP="008A49F1">
      <w:pPr>
        <w:pStyle w:val="ListParagraph"/>
        <w:widowControl w:val="0"/>
        <w:numPr>
          <w:ilvl w:val="0"/>
          <w:numId w:val="26"/>
        </w:numPr>
        <w:tabs>
          <w:tab w:val="left" w:pos="939"/>
          <w:tab w:val="left" w:pos="940"/>
        </w:tabs>
        <w:autoSpaceDE w:val="0"/>
        <w:autoSpaceDN w:val="0"/>
        <w:spacing w:after="0" w:line="506" w:lineRule="auto"/>
        <w:ind w:left="220" w:right="2231" w:firstLine="360"/>
        <w:contextualSpacing w:val="0"/>
        <w:jc w:val="left"/>
      </w:pPr>
      <w:r>
        <w:t>Acids: acetic, hydrochloric, nitric, phosphoric, sulfuric,</w:t>
      </w:r>
      <w:r>
        <w:rPr>
          <w:spacing w:val="-23"/>
        </w:rPr>
        <w:t xml:space="preserve"> </w:t>
      </w:r>
      <w:r>
        <w:t>phosphoric</w:t>
      </w:r>
    </w:p>
    <w:p w14:paraId="3C2ACFC2" w14:textId="529C99A6" w:rsidR="00012710" w:rsidRDefault="00012710" w:rsidP="005C179B">
      <w:pPr>
        <w:pStyle w:val="ListParagraph"/>
        <w:widowControl w:val="0"/>
        <w:tabs>
          <w:tab w:val="left" w:pos="939"/>
          <w:tab w:val="left" w:pos="940"/>
        </w:tabs>
        <w:autoSpaceDE w:val="0"/>
        <w:autoSpaceDN w:val="0"/>
        <w:spacing w:after="0" w:line="506" w:lineRule="auto"/>
        <w:ind w:left="0" w:right="2231"/>
        <w:contextualSpacing w:val="0"/>
        <w:jc w:val="left"/>
      </w:pPr>
      <w:r w:rsidRPr="005C179B">
        <w:rPr>
          <w:rFonts w:ascii="Times New Roman" w:eastAsia="Times New Roman" w:hAnsi="Times New Roman"/>
          <w:sz w:val="24"/>
          <w:szCs w:val="24"/>
          <w:lang w:val="en-GB"/>
        </w:rPr>
        <w:t>HAZARD DESCRIPTION</w:t>
      </w:r>
    </w:p>
    <w:p w14:paraId="51710F5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51"/>
        <w:contextualSpacing w:val="0"/>
        <w:jc w:val="left"/>
      </w:pPr>
      <w:r>
        <w:t>Topical exposure to acids may result in burns on the skin. Potential exposure</w:t>
      </w:r>
      <w:r>
        <w:rPr>
          <w:spacing w:val="-28"/>
        </w:rPr>
        <w:t xml:space="preserve"> </w:t>
      </w:r>
      <w:r>
        <w:t>occurs when handling aqueous acid</w:t>
      </w:r>
      <w:r>
        <w:rPr>
          <w:spacing w:val="-6"/>
        </w:rPr>
        <w:t xml:space="preserve"> </w:t>
      </w:r>
      <w:r>
        <w:t>solutions.</w:t>
      </w:r>
    </w:p>
    <w:p w14:paraId="7966F3A4" w14:textId="77777777" w:rsidR="00012710" w:rsidRDefault="00012710" w:rsidP="00012710">
      <w:pPr>
        <w:pStyle w:val="BodyText"/>
        <w:spacing w:before="3"/>
      </w:pPr>
    </w:p>
    <w:p w14:paraId="7D9DD5C2" w14:textId="77777777" w:rsidR="00012710" w:rsidRDefault="00012710" w:rsidP="005C179B">
      <w:pPr>
        <w:pStyle w:val="BodyText"/>
      </w:pPr>
      <w:r>
        <w:t>PROTECTION PROCESS</w:t>
      </w:r>
    </w:p>
    <w:p w14:paraId="4815454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7310A3C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45324D5E" w14:textId="051665CA" w:rsidR="005C179B" w:rsidRDefault="00012710" w:rsidP="008A49F1">
      <w:pPr>
        <w:pStyle w:val="ListParagraph"/>
        <w:widowControl w:val="0"/>
        <w:numPr>
          <w:ilvl w:val="0"/>
          <w:numId w:val="26"/>
        </w:numPr>
        <w:tabs>
          <w:tab w:val="left" w:pos="939"/>
          <w:tab w:val="left" w:pos="940"/>
        </w:tabs>
        <w:autoSpaceDE w:val="0"/>
        <w:autoSpaceDN w:val="0"/>
        <w:spacing w:before="1" w:after="0" w:line="506" w:lineRule="auto"/>
        <w:ind w:left="220" w:right="2357" w:firstLine="360"/>
        <w:contextualSpacing w:val="0"/>
        <w:jc w:val="left"/>
      </w:pPr>
      <w:r>
        <w:t>Use of fume hood when dealing with concentrated (fuming)</w:t>
      </w:r>
      <w:r w:rsidR="005C179B" w:rsidRPr="005C179B">
        <w:t xml:space="preserve"> </w:t>
      </w:r>
      <w:r>
        <w:t>ac</w:t>
      </w:r>
      <w:r w:rsidR="005C179B">
        <w:t>id</w:t>
      </w:r>
    </w:p>
    <w:p w14:paraId="60687025" w14:textId="474BA690" w:rsidR="00012710" w:rsidRDefault="00012710" w:rsidP="005C179B">
      <w:pPr>
        <w:pStyle w:val="ListParagraph"/>
        <w:widowControl w:val="0"/>
        <w:tabs>
          <w:tab w:val="left" w:pos="939"/>
          <w:tab w:val="left" w:pos="940"/>
        </w:tabs>
        <w:autoSpaceDE w:val="0"/>
        <w:autoSpaceDN w:val="0"/>
        <w:spacing w:before="1" w:after="0" w:line="506" w:lineRule="auto"/>
        <w:ind w:left="0" w:right="2357"/>
        <w:contextualSpacing w:val="0"/>
        <w:jc w:val="left"/>
      </w:pPr>
      <w:r>
        <w:t>PERSONAL PROTECTIVE</w:t>
      </w:r>
      <w:r>
        <w:rPr>
          <w:spacing w:val="-3"/>
        </w:rPr>
        <w:t xml:space="preserve"> </w:t>
      </w:r>
      <w:r>
        <w:t>EQUIPMENT</w:t>
      </w:r>
    </w:p>
    <w:p w14:paraId="21A32DB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45"/>
        <w:contextualSpacing w:val="0"/>
        <w:jc w:val="left"/>
      </w:pPr>
      <w:r>
        <w:t>Safety goggles (Wear chemical safety goggles when using small quantities or</w:t>
      </w:r>
      <w:r>
        <w:rPr>
          <w:spacing w:val="-30"/>
        </w:rPr>
        <w:t xml:space="preserve"> </w:t>
      </w:r>
      <w:r>
        <w:t>safety glasses or chemical safety goggles with face shield when using large</w:t>
      </w:r>
      <w:r>
        <w:rPr>
          <w:spacing w:val="-19"/>
        </w:rPr>
        <w:t xml:space="preserve"> </w:t>
      </w:r>
      <w:r>
        <w:t>quantities.)</w:t>
      </w:r>
    </w:p>
    <w:p w14:paraId="5BF942C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Nitrile, PVC, or neoprene</w:t>
      </w:r>
      <w:r>
        <w:rPr>
          <w:spacing w:val="-5"/>
        </w:rPr>
        <w:t xml:space="preserve"> </w:t>
      </w:r>
      <w:r>
        <w:t>gloves</w:t>
      </w:r>
    </w:p>
    <w:p w14:paraId="31DAE8C6" w14:textId="46C2E05A"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73"/>
        <w:contextualSpacing w:val="0"/>
        <w:jc w:val="left"/>
      </w:pPr>
      <w:r>
        <w:t>Rubber, neoprene, or PVC apron (when using large quantities and splash potential</w:t>
      </w:r>
      <w:r w:rsidR="005C179B" w:rsidRPr="005C179B">
        <w:t xml:space="preserve"> </w:t>
      </w:r>
      <w:r>
        <w:t>exists) ENGINEERING/VENTILATION</w:t>
      </w:r>
      <w:r w:rsidRPr="005C179B">
        <w:t xml:space="preserve"> </w:t>
      </w:r>
      <w:r>
        <w:t>CONTROLS</w:t>
      </w:r>
    </w:p>
    <w:p w14:paraId="3620BC2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1" w:lineRule="exact"/>
        <w:contextualSpacing w:val="0"/>
        <w:jc w:val="left"/>
      </w:pPr>
      <w:r>
        <w:t>Use concentrated acids in fume</w:t>
      </w:r>
      <w:r>
        <w:rPr>
          <w:spacing w:val="-6"/>
        </w:rPr>
        <w:t xml:space="preserve"> </w:t>
      </w:r>
      <w:r>
        <w:t>hood.</w:t>
      </w:r>
    </w:p>
    <w:p w14:paraId="31D8593F"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45"/>
        <w:contextualSpacing w:val="0"/>
        <w:jc w:val="left"/>
      </w:pPr>
      <w:r>
        <w:t>A safety shower and eyewash must be available and accessible when working</w:t>
      </w:r>
      <w:r>
        <w:rPr>
          <w:spacing w:val="-21"/>
        </w:rPr>
        <w:t xml:space="preserve"> </w:t>
      </w:r>
      <w:r>
        <w:t>with corrosive</w:t>
      </w:r>
      <w:r>
        <w:rPr>
          <w:spacing w:val="-2"/>
        </w:rPr>
        <w:t xml:space="preserve"> </w:t>
      </w:r>
      <w:r>
        <w:t>liquids.</w:t>
      </w:r>
    </w:p>
    <w:p w14:paraId="677CA49E" w14:textId="77777777" w:rsidR="005C179B" w:rsidRDefault="005C179B" w:rsidP="00012710">
      <w:pPr>
        <w:pStyle w:val="BodyText"/>
        <w:ind w:left="220"/>
      </w:pPr>
    </w:p>
    <w:p w14:paraId="0160DBD2" w14:textId="5B305012" w:rsidR="00012710" w:rsidRDefault="00012710" w:rsidP="00012710">
      <w:pPr>
        <w:pStyle w:val="BodyText"/>
        <w:ind w:left="220"/>
      </w:pPr>
      <w:r>
        <w:t>SPECIAL HANDLING PROCEDURES AND STORAGE REQUIREMENTS</w:t>
      </w:r>
    </w:p>
    <w:p w14:paraId="0383CC3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Store mineral acids together, separate from oxidizing agents and organic</w:t>
      </w:r>
      <w:r>
        <w:rPr>
          <w:spacing w:val="-18"/>
        </w:rPr>
        <w:t xml:space="preserve"> </w:t>
      </w:r>
      <w:r>
        <w:t>materials.</w:t>
      </w:r>
    </w:p>
    <w:p w14:paraId="2F3B1EE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Store acetic acid and other organic acids with the combustible organic</w:t>
      </w:r>
      <w:r>
        <w:rPr>
          <w:spacing w:val="-13"/>
        </w:rPr>
        <w:t xml:space="preserve"> </w:t>
      </w:r>
      <w:r>
        <w:t>liquids.</w:t>
      </w:r>
    </w:p>
    <w:p w14:paraId="0A1DC576" w14:textId="77777777" w:rsidR="00012710" w:rsidRDefault="00012710" w:rsidP="00012710">
      <w:pPr>
        <w:pStyle w:val="BodyText"/>
        <w:spacing w:before="4"/>
      </w:pPr>
    </w:p>
    <w:p w14:paraId="38694567" w14:textId="77777777" w:rsidR="005C179B" w:rsidRDefault="005C179B" w:rsidP="00012710">
      <w:pPr>
        <w:pStyle w:val="BodyText"/>
        <w:ind w:left="220"/>
      </w:pPr>
    </w:p>
    <w:p w14:paraId="332CFA2A" w14:textId="081212D6" w:rsidR="00012710" w:rsidRDefault="00012710" w:rsidP="00012710">
      <w:pPr>
        <w:pStyle w:val="BodyText"/>
        <w:ind w:left="220"/>
      </w:pPr>
      <w:r>
        <w:t>SPILL AND ACCIDENT PROCEDURES</w:t>
      </w:r>
    </w:p>
    <w:p w14:paraId="2D77390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73"/>
        <w:contextualSpacing w:val="0"/>
        <w:jc w:val="left"/>
      </w:pPr>
      <w:r>
        <w:t>Skin exposure: Rinse affected skin with plenty of water while removing</w:t>
      </w:r>
      <w:r>
        <w:rPr>
          <w:spacing w:val="-25"/>
        </w:rPr>
        <w:t xml:space="preserve"> </w:t>
      </w:r>
      <w:r>
        <w:t>contaminated clothing and shoes. Rinse for at least 15 minutes. Seek medical</w:t>
      </w:r>
      <w:r>
        <w:rPr>
          <w:spacing w:val="-11"/>
        </w:rPr>
        <w:t xml:space="preserve"> </w:t>
      </w:r>
      <w:r>
        <w:t>attention.</w:t>
      </w:r>
    </w:p>
    <w:p w14:paraId="301BF01F" w14:textId="77777777" w:rsidR="00012710" w:rsidRDefault="00012710" w:rsidP="008A49F1">
      <w:pPr>
        <w:pStyle w:val="ListParagraph"/>
        <w:widowControl w:val="0"/>
        <w:numPr>
          <w:ilvl w:val="0"/>
          <w:numId w:val="26"/>
        </w:numPr>
        <w:tabs>
          <w:tab w:val="left" w:pos="939"/>
          <w:tab w:val="left" w:pos="940"/>
        </w:tabs>
        <w:autoSpaceDE w:val="0"/>
        <w:autoSpaceDN w:val="0"/>
        <w:spacing w:before="74" w:after="0" w:line="240" w:lineRule="auto"/>
        <w:ind w:right="373"/>
        <w:contextualSpacing w:val="0"/>
        <w:jc w:val="left"/>
      </w:pPr>
      <w:r>
        <w:t>Eye exposure: Splashes may cause tissue destruction. Wash eyes for at least 15</w:t>
      </w:r>
      <w:r>
        <w:rPr>
          <w:spacing w:val="-24"/>
        </w:rPr>
        <w:t xml:space="preserve"> </w:t>
      </w:r>
      <w:r>
        <w:t>minutes, lifting the upper and lower eyelids occasionally. Seek medical attention</w:t>
      </w:r>
      <w:r>
        <w:rPr>
          <w:spacing w:val="-25"/>
        </w:rPr>
        <w:t xml:space="preserve"> </w:t>
      </w:r>
      <w:r>
        <w:t>immediately.</w:t>
      </w:r>
    </w:p>
    <w:p w14:paraId="7E0699E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84"/>
        <w:contextualSpacing w:val="0"/>
        <w:jc w:val="left"/>
      </w:pPr>
      <w:r>
        <w:t>Small spills:. Cover spill with sodium carbonate or bicarbonate. When reaction stops pickup with damp sponge or paper towels. (Do not attempt cleanup if you feel unsure</w:t>
      </w:r>
      <w:r>
        <w:rPr>
          <w:spacing w:val="-25"/>
        </w:rPr>
        <w:t xml:space="preserve"> </w:t>
      </w:r>
      <w:r>
        <w:t>of your ability to do so or if you perceive the risk to be greater than normal laboratory operations.)</w:t>
      </w:r>
    </w:p>
    <w:p w14:paraId="753FBE7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6"/>
        <w:contextualSpacing w:val="0"/>
        <w:jc w:val="left"/>
      </w:pPr>
      <w:r>
        <w:t>Large Spills: Notify others in area of spill. Turn off ignition sources in area. Evacuate area and post doors to spill area. Call the School office for assistance. Remain on the scene, but at a safe distance, to receive and direct safety personnel when they arrive. Restrict persons from area of spill or leak until cleanup is complete. Remain in area</w:t>
      </w:r>
      <w:r>
        <w:rPr>
          <w:spacing w:val="-23"/>
        </w:rPr>
        <w:t xml:space="preserve"> </w:t>
      </w:r>
      <w:r>
        <w:t>in safe location to assist with</w:t>
      </w:r>
      <w:r>
        <w:rPr>
          <w:spacing w:val="-5"/>
        </w:rPr>
        <w:t xml:space="preserve"> </w:t>
      </w:r>
      <w:r>
        <w:t>response.</w:t>
      </w:r>
    </w:p>
    <w:p w14:paraId="2979F5C8" w14:textId="77777777" w:rsidR="00012710" w:rsidRDefault="00012710" w:rsidP="00012710">
      <w:pPr>
        <w:pStyle w:val="BodyText"/>
        <w:spacing w:before="2"/>
      </w:pPr>
    </w:p>
    <w:p w14:paraId="46D6AF88" w14:textId="77777777" w:rsidR="00012710" w:rsidRDefault="00012710" w:rsidP="00012710">
      <w:pPr>
        <w:pStyle w:val="BodyText"/>
        <w:ind w:left="220"/>
      </w:pPr>
      <w:r>
        <w:t>WASTE DISPOSAL</w:t>
      </w:r>
    </w:p>
    <w:p w14:paraId="115FD313"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713"/>
        <w:contextualSpacing w:val="0"/>
        <w:jc w:val="left"/>
      </w:pPr>
      <w:r>
        <w:t>Diluted solutions may be poured down the sink accompanied by copious amounts</w:t>
      </w:r>
      <w:r>
        <w:rPr>
          <w:spacing w:val="-20"/>
        </w:rPr>
        <w:t xml:space="preserve"> </w:t>
      </w:r>
      <w:r>
        <w:t>of water.</w:t>
      </w:r>
    </w:p>
    <w:p w14:paraId="243133C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1" w:lineRule="exact"/>
        <w:contextualSpacing w:val="0"/>
        <w:jc w:val="left"/>
      </w:pPr>
      <w:r>
        <w:t>Old, concentrated solutions should be disposed of through as hazardous</w:t>
      </w:r>
      <w:r>
        <w:rPr>
          <w:spacing w:val="-14"/>
        </w:rPr>
        <w:t xml:space="preserve"> </w:t>
      </w:r>
      <w:r>
        <w:t>waste.</w:t>
      </w:r>
    </w:p>
    <w:p w14:paraId="0E9B4144" w14:textId="77777777" w:rsidR="00012710" w:rsidRDefault="00012710" w:rsidP="00012710">
      <w:pPr>
        <w:pStyle w:val="BodyText"/>
        <w:spacing w:before="3"/>
      </w:pPr>
    </w:p>
    <w:p w14:paraId="7523927C" w14:textId="77777777" w:rsidR="00012710" w:rsidRDefault="00012710" w:rsidP="00012710">
      <w:pPr>
        <w:pStyle w:val="BodyText"/>
        <w:spacing w:before="1"/>
        <w:ind w:left="220"/>
      </w:pPr>
      <w:r>
        <w:t>SPECIAL APPROVAL REQUIRED</w:t>
      </w:r>
    </w:p>
    <w:p w14:paraId="4DEF7CCF" w14:textId="77777777" w:rsidR="00012710" w:rsidRDefault="00012710" w:rsidP="008A49F1">
      <w:pPr>
        <w:pStyle w:val="ListParagraph"/>
        <w:widowControl w:val="0"/>
        <w:numPr>
          <w:ilvl w:val="0"/>
          <w:numId w:val="26"/>
        </w:numPr>
        <w:tabs>
          <w:tab w:val="left" w:pos="939"/>
          <w:tab w:val="left" w:pos="940"/>
        </w:tabs>
        <w:autoSpaceDE w:val="0"/>
        <w:autoSpaceDN w:val="0"/>
        <w:spacing w:after="0" w:line="508" w:lineRule="auto"/>
        <w:ind w:left="220" w:right="6698" w:firstLine="360"/>
        <w:contextualSpacing w:val="0"/>
        <w:jc w:val="left"/>
      </w:pPr>
      <w:r>
        <w:t xml:space="preserve">No </w:t>
      </w:r>
      <w:r>
        <w:rPr>
          <w:spacing w:val="-1"/>
        </w:rPr>
        <w:t>DECONTAMINATION</w:t>
      </w:r>
    </w:p>
    <w:p w14:paraId="7793F04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6" w:lineRule="exact"/>
        <w:contextualSpacing w:val="0"/>
        <w:jc w:val="left"/>
      </w:pPr>
      <w:r>
        <w:t>Use sodium bicarbonate and</w:t>
      </w:r>
      <w:r>
        <w:rPr>
          <w:spacing w:val="-5"/>
        </w:rPr>
        <w:t xml:space="preserve"> </w:t>
      </w:r>
      <w:r>
        <w:t>water.</w:t>
      </w:r>
    </w:p>
    <w:p w14:paraId="0175E742" w14:textId="77777777" w:rsidR="00012710" w:rsidRDefault="00012710" w:rsidP="00012710">
      <w:pPr>
        <w:pStyle w:val="BodyText"/>
        <w:spacing w:before="6"/>
      </w:pPr>
    </w:p>
    <w:p w14:paraId="23356E13" w14:textId="77777777" w:rsidR="00012710" w:rsidRDefault="00012710" w:rsidP="00012710">
      <w:pPr>
        <w:pStyle w:val="BodyText"/>
        <w:spacing w:before="1"/>
        <w:ind w:left="220"/>
      </w:pPr>
      <w:r>
        <w:t>DESIGNATED AREA</w:t>
      </w:r>
    </w:p>
    <w:p w14:paraId="69E3273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No</w:t>
      </w:r>
    </w:p>
    <w:p w14:paraId="4A636CE6" w14:textId="77777777" w:rsidR="00012710" w:rsidRDefault="00012710" w:rsidP="00012710">
      <w:pPr>
        <w:sectPr w:rsidR="00012710">
          <w:pgSz w:w="12240" w:h="15840"/>
          <w:pgMar w:top="1360" w:right="1580" w:bottom="280" w:left="1580" w:header="720" w:footer="720" w:gutter="0"/>
          <w:cols w:space="720"/>
        </w:sectPr>
      </w:pPr>
    </w:p>
    <w:p w14:paraId="6355952F" w14:textId="77777777" w:rsidR="00012710" w:rsidRDefault="00012710" w:rsidP="001C5166">
      <w:r>
        <w:t>Category 3</w:t>
      </w:r>
    </w:p>
    <w:p w14:paraId="37F78363" w14:textId="40FA50C1" w:rsidR="001C5166" w:rsidRPr="001C5166" w:rsidRDefault="00012710" w:rsidP="001C5166">
      <w:pPr>
        <w:jc w:val="center"/>
        <w:rPr>
          <w:b/>
          <w:bCs/>
          <w:sz w:val="32"/>
          <w:szCs w:val="32"/>
        </w:rPr>
      </w:pPr>
      <w:r w:rsidRPr="001C5166">
        <w:rPr>
          <w:b/>
          <w:bCs/>
          <w:sz w:val="32"/>
          <w:szCs w:val="32"/>
        </w:rPr>
        <w:t>FLAMMABLE LIQUIDS STANDARD OPERATING PROCEDU</w:t>
      </w:r>
      <w:r w:rsidR="001C5166" w:rsidRPr="001C5166">
        <w:rPr>
          <w:b/>
          <w:bCs/>
          <w:sz w:val="32"/>
          <w:szCs w:val="32"/>
        </w:rPr>
        <w:t>RE</w:t>
      </w:r>
    </w:p>
    <w:p w14:paraId="509735C7" w14:textId="2D785172" w:rsidR="00012710" w:rsidRDefault="00012710" w:rsidP="001C5166">
      <w:r>
        <w:t>DEFINITION OF CATEGORY</w:t>
      </w:r>
    </w:p>
    <w:p w14:paraId="447531B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84"/>
        <w:contextualSpacing w:val="0"/>
        <w:jc w:val="left"/>
      </w:pPr>
      <w:r>
        <w:t>Flammable liquids are chemicals that have a flash point below 100</w:t>
      </w:r>
      <w:r>
        <w:rPr>
          <w:vertAlign w:val="superscript"/>
        </w:rPr>
        <w:t>o</w:t>
      </w:r>
      <w:r>
        <w:t>F (38.7</w:t>
      </w:r>
      <w:r>
        <w:rPr>
          <w:vertAlign w:val="superscript"/>
        </w:rPr>
        <w:t>o</w:t>
      </w:r>
      <w:r>
        <w:t xml:space="preserve"> C) and a vapor pressure that does not exceed 40 psig at</w:t>
      </w:r>
      <w:r>
        <w:rPr>
          <w:spacing w:val="-2"/>
        </w:rPr>
        <w:t xml:space="preserve"> </w:t>
      </w:r>
      <w:r>
        <w:t>100</w:t>
      </w:r>
      <w:r>
        <w:rPr>
          <w:vertAlign w:val="superscript"/>
        </w:rPr>
        <w:t>o</w:t>
      </w:r>
      <w:r>
        <w:t>F.</w:t>
      </w:r>
    </w:p>
    <w:p w14:paraId="5F0043EB" w14:textId="77777777" w:rsidR="00012710" w:rsidRDefault="00012710" w:rsidP="00012710">
      <w:pPr>
        <w:pStyle w:val="BodyText"/>
        <w:spacing w:before="5"/>
      </w:pPr>
    </w:p>
    <w:p w14:paraId="283A6870" w14:textId="77777777" w:rsidR="00012710" w:rsidRDefault="00012710" w:rsidP="001C5166">
      <w:pPr>
        <w:pStyle w:val="BodyText"/>
      </w:pPr>
      <w:r>
        <w:t>HAZARD DESCRIPTION</w:t>
      </w:r>
    </w:p>
    <w:p w14:paraId="23BD7AF2"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Contact with flame or hot surfaces will result in a</w:t>
      </w:r>
      <w:r>
        <w:rPr>
          <w:spacing w:val="-5"/>
        </w:rPr>
        <w:t xml:space="preserve"> </w:t>
      </w:r>
      <w:r>
        <w:t>fire.</w:t>
      </w:r>
    </w:p>
    <w:p w14:paraId="7D6C61FD" w14:textId="77777777" w:rsidR="001C5166" w:rsidRDefault="001C5166" w:rsidP="001C5166">
      <w:pPr>
        <w:pStyle w:val="BodyText"/>
      </w:pPr>
    </w:p>
    <w:p w14:paraId="3D93A2E4" w14:textId="037A1460" w:rsidR="00012710" w:rsidRDefault="00012710" w:rsidP="001C5166">
      <w:pPr>
        <w:pStyle w:val="BodyText"/>
      </w:pPr>
      <w:r>
        <w:t>PROTECTION PROCESS</w:t>
      </w:r>
    </w:p>
    <w:p w14:paraId="2B7F55FC"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Good laboratory</w:t>
      </w:r>
      <w:r>
        <w:rPr>
          <w:spacing w:val="-4"/>
        </w:rPr>
        <w:t xml:space="preserve"> </w:t>
      </w:r>
      <w:r>
        <w:t>technique</w:t>
      </w:r>
    </w:p>
    <w:p w14:paraId="4F126A9B"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Appropriate shielding through use of personal protective</w:t>
      </w:r>
      <w:r>
        <w:rPr>
          <w:spacing w:val="-7"/>
        </w:rPr>
        <w:t xml:space="preserve"> </w:t>
      </w:r>
      <w:r>
        <w:t>equipment</w:t>
      </w:r>
    </w:p>
    <w:p w14:paraId="14E8AC7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65"/>
        <w:contextualSpacing w:val="0"/>
        <w:jc w:val="left"/>
      </w:pPr>
      <w:r>
        <w:t>Experiments involving greater than 500 mL of flammable liquids should be carried out</w:t>
      </w:r>
      <w:r>
        <w:rPr>
          <w:spacing w:val="-22"/>
        </w:rPr>
        <w:t xml:space="preserve"> </w:t>
      </w:r>
      <w:r>
        <w:t>in a fume</w:t>
      </w:r>
      <w:r>
        <w:rPr>
          <w:spacing w:val="-1"/>
        </w:rPr>
        <w:t xml:space="preserve"> </w:t>
      </w:r>
      <w:r>
        <w:t>hood.</w:t>
      </w:r>
    </w:p>
    <w:p w14:paraId="69D02062" w14:textId="77777777" w:rsidR="001C5166" w:rsidRDefault="001C5166" w:rsidP="001C5166">
      <w:pPr>
        <w:pStyle w:val="BodyText"/>
      </w:pPr>
    </w:p>
    <w:p w14:paraId="0F49391C" w14:textId="41F8332D" w:rsidR="00012710" w:rsidRDefault="00012710" w:rsidP="001C5166">
      <w:pPr>
        <w:pStyle w:val="BodyText"/>
      </w:pPr>
      <w:r>
        <w:t>PERSONAL PROTECTIVE EQUIPMENT</w:t>
      </w:r>
    </w:p>
    <w:p w14:paraId="0B5AA72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95"/>
        <w:contextualSpacing w:val="0"/>
        <w:jc w:val="left"/>
      </w:pPr>
      <w:r>
        <w:t>Eye protection in the form of safety glasses must be worn at all times when</w:t>
      </w:r>
      <w:r>
        <w:rPr>
          <w:spacing w:val="-27"/>
        </w:rPr>
        <w:t xml:space="preserve"> </w:t>
      </w:r>
      <w:r>
        <w:t>handling flammable liquids. Ordinary (street) prescription glasses do not provide adequate protection.</w:t>
      </w:r>
    </w:p>
    <w:p w14:paraId="10EDCE1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72"/>
        <w:contextualSpacing w:val="0"/>
        <w:jc w:val="left"/>
      </w:pPr>
      <w:r>
        <w:t>Gloves should be worn when handling flammable liquids. Disposable latex or nitrile gloves provide adequate protection against accidental hand contact with small</w:t>
      </w:r>
      <w:r>
        <w:rPr>
          <w:spacing w:val="-27"/>
        </w:rPr>
        <w:t xml:space="preserve"> </w:t>
      </w:r>
      <w:r>
        <w:t>quantities of most laboratory chemicals. Lab workers should consult the OEHS website for advice on chemical resistant glove selection when direct or prolonged contact with hazardous chemicals is</w:t>
      </w:r>
      <w:r>
        <w:rPr>
          <w:spacing w:val="-4"/>
        </w:rPr>
        <w:t xml:space="preserve"> </w:t>
      </w:r>
      <w:r>
        <w:t>anticipated.</w:t>
      </w:r>
    </w:p>
    <w:p w14:paraId="3C0550D2"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227"/>
        <w:contextualSpacing w:val="0"/>
        <w:jc w:val="left"/>
      </w:pPr>
      <w:r>
        <w:t>Lab coats, closed toed shoes and long sleeved clothing should be worn when handling flammable liquids. Additional protective clothing should be worn if the possibility of</w:t>
      </w:r>
      <w:r>
        <w:rPr>
          <w:spacing w:val="-24"/>
        </w:rPr>
        <w:t xml:space="preserve"> </w:t>
      </w:r>
      <w:r>
        <w:t>skin contact is</w:t>
      </w:r>
      <w:r>
        <w:rPr>
          <w:spacing w:val="-4"/>
        </w:rPr>
        <w:t xml:space="preserve"> </w:t>
      </w:r>
      <w:r>
        <w:t>likely.</w:t>
      </w:r>
    </w:p>
    <w:p w14:paraId="4AFDB8E0" w14:textId="399859F5"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79"/>
        <w:contextualSpacing w:val="0"/>
        <w:jc w:val="left"/>
      </w:pPr>
      <w:r>
        <w:t>Safety shielding is required any time there is a risk of explosion, splash hazard or a highly exothermic reaction. All manipulations of flammable liquids which pose this</w:t>
      </w:r>
      <w:r>
        <w:rPr>
          <w:spacing w:val="-20"/>
        </w:rPr>
        <w:t xml:space="preserve"> </w:t>
      </w:r>
      <w:r>
        <w:t>risk should occur in a fume hood with the sash in the lowest feasible position. Safety shielding is required any time there is a risk of explosion, splash hazard or a highly exothermic reaction. Portable shields, which provide protection to all laboratory occupants, are acceptable.</w:t>
      </w:r>
    </w:p>
    <w:p w14:paraId="58F585BF" w14:textId="77777777" w:rsidR="00012710" w:rsidRDefault="00012710" w:rsidP="00012710">
      <w:pPr>
        <w:pStyle w:val="BodyText"/>
        <w:spacing w:before="74"/>
        <w:ind w:left="220"/>
      </w:pPr>
      <w:r>
        <w:t>ENGINEERING/VENTILATION CONTROLS</w:t>
      </w:r>
    </w:p>
    <w:p w14:paraId="796ECC1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48"/>
        <w:contextualSpacing w:val="0"/>
        <w:jc w:val="left"/>
      </w:pPr>
      <w:r>
        <w:t>A safety shower and eyewash must be available and accessible when working</w:t>
      </w:r>
      <w:r>
        <w:rPr>
          <w:spacing w:val="-24"/>
        </w:rPr>
        <w:t xml:space="preserve"> </w:t>
      </w:r>
      <w:r>
        <w:t>with corrosive liquids. Bottle-type eyewash stations are not</w:t>
      </w:r>
      <w:r>
        <w:rPr>
          <w:spacing w:val="-10"/>
        </w:rPr>
        <w:t xml:space="preserve"> </w:t>
      </w:r>
      <w:r>
        <w:t>acceptable.</w:t>
      </w:r>
    </w:p>
    <w:p w14:paraId="3DF763C7"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568"/>
        <w:contextualSpacing w:val="0"/>
        <w:jc w:val="left"/>
      </w:pPr>
      <w:r>
        <w:t>A fume hood should be used when handling volumes of flammable liquids larger</w:t>
      </w:r>
      <w:r>
        <w:rPr>
          <w:spacing w:val="-18"/>
        </w:rPr>
        <w:t xml:space="preserve"> </w:t>
      </w:r>
      <w:r>
        <w:t>than 500</w:t>
      </w:r>
      <w:r>
        <w:rPr>
          <w:spacing w:val="-1"/>
        </w:rPr>
        <w:t xml:space="preserve"> </w:t>
      </w:r>
      <w:r>
        <w:t>mL.</w:t>
      </w:r>
    </w:p>
    <w:p w14:paraId="75BC148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20"/>
        <w:contextualSpacing w:val="0"/>
        <w:jc w:val="left"/>
      </w:pPr>
      <w:r>
        <w:t>Manipulation of flammable liquids outside of a fume hood may require special ventilation controls in order to minimize exposure to the material. Fume hoods provide the best protection against exposure to flammable liquids in the laboratory and are the preferred ventilation control device. Always attempt to handle large quantities of flammable liquids in a fume hood. If your research does not permit the handing of</w:t>
      </w:r>
      <w:r>
        <w:rPr>
          <w:spacing w:val="-22"/>
        </w:rPr>
        <w:t xml:space="preserve"> </w:t>
      </w:r>
      <w:r>
        <w:t>large quantities of flammable liquids in your fume hood, contact the Office of Environmental Health and Safety to review the adequacy of all special</w:t>
      </w:r>
      <w:r>
        <w:rPr>
          <w:spacing w:val="-18"/>
        </w:rPr>
        <w:t xml:space="preserve"> </w:t>
      </w:r>
      <w:r>
        <w:t>ventilation.</w:t>
      </w:r>
    </w:p>
    <w:p w14:paraId="4B6D4714" w14:textId="77777777" w:rsidR="00012710" w:rsidRDefault="00012710" w:rsidP="00012710">
      <w:pPr>
        <w:pStyle w:val="BodyText"/>
        <w:spacing w:before="5"/>
      </w:pPr>
    </w:p>
    <w:p w14:paraId="3A4CACCC" w14:textId="77777777" w:rsidR="00012710" w:rsidRDefault="00012710" w:rsidP="001C5166">
      <w:pPr>
        <w:pStyle w:val="BodyText"/>
        <w:spacing w:before="1"/>
      </w:pPr>
      <w:r>
        <w:t>SPECIAL HANDLING PROCEDURES AND STORAGE REQUIREMENTS</w:t>
      </w:r>
    </w:p>
    <w:p w14:paraId="20365064"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242"/>
        <w:contextualSpacing w:val="0"/>
        <w:jc w:val="left"/>
      </w:pPr>
      <w:r>
        <w:t>The storage of flammable and combustible liquids in a laboratory must be kept to the minimum needed for research and/or operations. If more than 25 lts s of flammables are present outside of safety cans per 100 square feet of area, a flammable-liquids storage cabinet is required. Flammable-liquids storage cabinets are not intended for the storage</w:t>
      </w:r>
      <w:r>
        <w:rPr>
          <w:spacing w:val="-27"/>
        </w:rPr>
        <w:t xml:space="preserve"> </w:t>
      </w:r>
      <w:r>
        <w:t>of highly toxic materials, acids, bases, compressed gases or pyrolytic</w:t>
      </w:r>
      <w:r>
        <w:rPr>
          <w:spacing w:val="-12"/>
        </w:rPr>
        <w:t xml:space="preserve"> </w:t>
      </w:r>
      <w:r>
        <w:t>chemicals.</w:t>
      </w:r>
    </w:p>
    <w:p w14:paraId="28AEBC8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67"/>
        <w:contextualSpacing w:val="0"/>
        <w:jc w:val="left"/>
      </w:pPr>
      <w:r>
        <w:t>All flammable liquids must be clearly labelled with the correct chemical name. Handwritten labels are acceptable; chemical formulas and structural formulas are</w:t>
      </w:r>
      <w:r>
        <w:rPr>
          <w:spacing w:val="-28"/>
        </w:rPr>
        <w:t xml:space="preserve"> </w:t>
      </w:r>
      <w:r>
        <w:t>not acceptable.</w:t>
      </w:r>
    </w:p>
    <w:p w14:paraId="2E1310C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56"/>
        <w:contextualSpacing w:val="0"/>
        <w:jc w:val="left"/>
      </w:pPr>
      <w:r>
        <w:t>Where feasible (if the quality of the solvent will not be adversely affected)</w:t>
      </w:r>
      <w:r>
        <w:rPr>
          <w:spacing w:val="-27"/>
        </w:rPr>
        <w:t xml:space="preserve"> </w:t>
      </w:r>
      <w:r>
        <w:t>transfer flammable liquids from glass bottles into metal safety</w:t>
      </w:r>
      <w:r>
        <w:rPr>
          <w:spacing w:val="-14"/>
        </w:rPr>
        <w:t xml:space="preserve"> </w:t>
      </w:r>
      <w:r>
        <w:t>cans.</w:t>
      </w:r>
    </w:p>
    <w:p w14:paraId="1F2FE1F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12"/>
        <w:contextualSpacing w:val="0"/>
        <w:jc w:val="left"/>
      </w:pPr>
      <w:r>
        <w:t>Mechanical vacuum pumps must be protected using cold traps and, where appropriate, filtered to prevent particulate release. The exhaust for the pumps must be vented into</w:t>
      </w:r>
      <w:r>
        <w:rPr>
          <w:spacing w:val="-29"/>
        </w:rPr>
        <w:t xml:space="preserve"> </w:t>
      </w:r>
      <w:r>
        <w:t>an exhaust hood. Vacuum pumps should be rated for use with flammable</w:t>
      </w:r>
      <w:r>
        <w:rPr>
          <w:spacing w:val="-19"/>
        </w:rPr>
        <w:t xml:space="preserve"> </w:t>
      </w:r>
      <w:r>
        <w:t>liquids.</w:t>
      </w:r>
    </w:p>
    <w:p w14:paraId="0AFC2503" w14:textId="77777777" w:rsidR="00012710" w:rsidRDefault="00012710" w:rsidP="00012710">
      <w:pPr>
        <w:pStyle w:val="BodyText"/>
        <w:spacing w:before="4"/>
      </w:pPr>
    </w:p>
    <w:p w14:paraId="06248FA1" w14:textId="77777777" w:rsidR="00012710" w:rsidRDefault="00012710" w:rsidP="001C5166">
      <w:pPr>
        <w:pStyle w:val="BodyText"/>
        <w:spacing w:before="1"/>
      </w:pPr>
      <w:r>
        <w:t>SPILL AND ACCIDENT PROCEDURES</w:t>
      </w:r>
    </w:p>
    <w:p w14:paraId="6D7CC24F"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225"/>
        <w:contextualSpacing w:val="0"/>
        <w:jc w:val="left"/>
      </w:pPr>
      <w:r>
        <w:t>Anticipate spills by having the appropriate clean up equipment on hand. The appropriate clean up supplies can be determined by consulting the material safety data sheet. This should occur prior to the use of any flammable liquids. Spill supplies for flammable liquids are designed to control the liquid portion of the spill and minimize the production of flammable vapors. Never use paper towels on large spills of flammable liquids</w:t>
      </w:r>
      <w:r>
        <w:rPr>
          <w:spacing w:val="-29"/>
        </w:rPr>
        <w:t xml:space="preserve"> </w:t>
      </w:r>
      <w:r>
        <w:t>because it exacerbates vapor</w:t>
      </w:r>
      <w:r>
        <w:rPr>
          <w:spacing w:val="1"/>
        </w:rPr>
        <w:t xml:space="preserve"> </w:t>
      </w:r>
      <w:r>
        <w:t>production.</w:t>
      </w:r>
    </w:p>
    <w:p w14:paraId="663743F0" w14:textId="77777777" w:rsidR="00012710" w:rsidRDefault="00012710" w:rsidP="00012710">
      <w:pPr>
        <w:pStyle w:val="BodyText"/>
        <w:spacing w:before="3"/>
      </w:pPr>
    </w:p>
    <w:p w14:paraId="47B77BAB" w14:textId="77777777" w:rsidR="001C5166" w:rsidRDefault="00012710" w:rsidP="008A49F1">
      <w:pPr>
        <w:pStyle w:val="ListParagraph"/>
        <w:widowControl w:val="0"/>
        <w:numPr>
          <w:ilvl w:val="0"/>
          <w:numId w:val="26"/>
        </w:numPr>
        <w:tabs>
          <w:tab w:val="left" w:pos="939"/>
          <w:tab w:val="left" w:pos="940"/>
        </w:tabs>
        <w:autoSpaceDE w:val="0"/>
        <w:autoSpaceDN w:val="0"/>
        <w:spacing w:before="74" w:after="0" w:line="240" w:lineRule="auto"/>
        <w:ind w:right="487"/>
        <w:contextualSpacing w:val="0"/>
        <w:jc w:val="left"/>
      </w:pPr>
      <w:r>
        <w:t>In the event of a spill all personnel in the area should be alerted. Turn off all sources</w:t>
      </w:r>
      <w:r w:rsidRPr="001C5166">
        <w:rPr>
          <w:spacing w:val="-31"/>
        </w:rPr>
        <w:t xml:space="preserve"> </w:t>
      </w:r>
      <w:r>
        <w:t>of ignition. Do not attempt to handle a large spill of flammable liquids. Vacate the laboratory immediately and call for assistance Remain on the scene, but at a safe distance, to receive and direct safety personnel when they</w:t>
      </w:r>
      <w:r w:rsidRPr="001C5166">
        <w:rPr>
          <w:spacing w:val="-13"/>
        </w:rPr>
        <w:t xml:space="preserve"> </w:t>
      </w:r>
      <w:r>
        <w:t>arrive.</w:t>
      </w:r>
    </w:p>
    <w:p w14:paraId="65102B35" w14:textId="77777777" w:rsidR="001C5166" w:rsidRDefault="001C5166" w:rsidP="001C5166">
      <w:pPr>
        <w:pStyle w:val="ListParagraph"/>
      </w:pPr>
    </w:p>
    <w:p w14:paraId="1D319E7E" w14:textId="77777777" w:rsidR="001C5166" w:rsidRDefault="001C5166" w:rsidP="001C5166">
      <w:pPr>
        <w:pStyle w:val="ListParagraph"/>
        <w:widowControl w:val="0"/>
        <w:tabs>
          <w:tab w:val="left" w:pos="939"/>
          <w:tab w:val="left" w:pos="940"/>
        </w:tabs>
        <w:autoSpaceDE w:val="0"/>
        <w:autoSpaceDN w:val="0"/>
        <w:spacing w:before="74" w:after="0" w:line="240" w:lineRule="auto"/>
        <w:ind w:right="487"/>
        <w:contextualSpacing w:val="0"/>
        <w:jc w:val="left"/>
      </w:pPr>
    </w:p>
    <w:p w14:paraId="30D5E8F7" w14:textId="38567329" w:rsidR="00012710" w:rsidRDefault="00012710" w:rsidP="001C5166">
      <w:pPr>
        <w:pStyle w:val="ListParagraph"/>
        <w:widowControl w:val="0"/>
        <w:tabs>
          <w:tab w:val="left" w:pos="939"/>
          <w:tab w:val="left" w:pos="940"/>
        </w:tabs>
        <w:autoSpaceDE w:val="0"/>
        <w:autoSpaceDN w:val="0"/>
        <w:spacing w:before="74" w:after="0" w:line="240" w:lineRule="auto"/>
        <w:ind w:left="0" w:right="487"/>
        <w:contextualSpacing w:val="0"/>
        <w:jc w:val="left"/>
      </w:pPr>
      <w:r>
        <w:t>WASTE DISPOSAL</w:t>
      </w:r>
    </w:p>
    <w:p w14:paraId="3EB0CA9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Collect waste in an approved safety container and record date, chemical, and</w:t>
      </w:r>
      <w:r>
        <w:rPr>
          <w:spacing w:val="-15"/>
        </w:rPr>
        <w:t xml:space="preserve"> </w:t>
      </w:r>
      <w:r>
        <w:t>amount.</w:t>
      </w:r>
    </w:p>
    <w:p w14:paraId="4C33991F" w14:textId="77777777" w:rsidR="001C5166" w:rsidRDefault="001C5166" w:rsidP="001C5166">
      <w:pPr>
        <w:pStyle w:val="BodyText"/>
      </w:pPr>
    </w:p>
    <w:p w14:paraId="556A8B51" w14:textId="72861D64" w:rsidR="00012710" w:rsidRDefault="00012710" w:rsidP="001C5166">
      <w:pPr>
        <w:pStyle w:val="BodyText"/>
      </w:pPr>
      <w:r>
        <w:t>SPECIAL APPROVAL REQUIRED</w:t>
      </w:r>
    </w:p>
    <w:p w14:paraId="4DBF1FDB" w14:textId="77777777" w:rsidR="001C5166" w:rsidRDefault="00012710" w:rsidP="008A49F1">
      <w:pPr>
        <w:pStyle w:val="ListParagraph"/>
        <w:widowControl w:val="0"/>
        <w:numPr>
          <w:ilvl w:val="0"/>
          <w:numId w:val="26"/>
        </w:numPr>
        <w:tabs>
          <w:tab w:val="left" w:pos="939"/>
          <w:tab w:val="left" w:pos="940"/>
        </w:tabs>
        <w:autoSpaceDE w:val="0"/>
        <w:autoSpaceDN w:val="0"/>
        <w:spacing w:after="0" w:line="506" w:lineRule="auto"/>
        <w:ind w:left="220" w:right="6698" w:firstLine="360"/>
        <w:contextualSpacing w:val="0"/>
        <w:jc w:val="left"/>
      </w:pPr>
      <w:r>
        <w:t xml:space="preserve">No </w:t>
      </w:r>
    </w:p>
    <w:p w14:paraId="736F8375" w14:textId="64B9FA2B" w:rsidR="00012710" w:rsidRDefault="00012710" w:rsidP="001C5166">
      <w:pPr>
        <w:pStyle w:val="ListParagraph"/>
        <w:widowControl w:val="0"/>
        <w:tabs>
          <w:tab w:val="left" w:pos="939"/>
          <w:tab w:val="left" w:pos="940"/>
        </w:tabs>
        <w:autoSpaceDE w:val="0"/>
        <w:autoSpaceDN w:val="0"/>
        <w:spacing w:after="0" w:line="506" w:lineRule="auto"/>
        <w:ind w:left="0" w:right="6698"/>
        <w:contextualSpacing w:val="0"/>
        <w:jc w:val="left"/>
      </w:pPr>
      <w:r>
        <w:rPr>
          <w:spacing w:val="-1"/>
        </w:rPr>
        <w:t>DECONTAMINATION</w:t>
      </w:r>
    </w:p>
    <w:p w14:paraId="181301F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02"/>
        <w:contextualSpacing w:val="0"/>
        <w:jc w:val="left"/>
      </w:pPr>
      <w:r>
        <w:t>Wash hands and arms with soap and water immediately following any skin contact</w:t>
      </w:r>
      <w:r>
        <w:rPr>
          <w:spacing w:val="-26"/>
        </w:rPr>
        <w:t xml:space="preserve"> </w:t>
      </w:r>
      <w:r>
        <w:t>with flammable</w:t>
      </w:r>
      <w:r>
        <w:rPr>
          <w:spacing w:val="-1"/>
        </w:rPr>
        <w:t xml:space="preserve"> </w:t>
      </w:r>
      <w:r>
        <w:t>liquids.</w:t>
      </w:r>
    </w:p>
    <w:p w14:paraId="6778826E" w14:textId="77777777" w:rsidR="001C5166" w:rsidRDefault="001C5166" w:rsidP="001C5166">
      <w:pPr>
        <w:pStyle w:val="BodyText"/>
      </w:pPr>
    </w:p>
    <w:p w14:paraId="091F9C24" w14:textId="3BF95682" w:rsidR="00012710" w:rsidRDefault="00012710" w:rsidP="001C5166">
      <w:pPr>
        <w:pStyle w:val="BodyText"/>
      </w:pPr>
      <w:r>
        <w:t>DESIGNATED AREA</w:t>
      </w:r>
    </w:p>
    <w:p w14:paraId="1CB5B56C" w14:textId="77777777" w:rsidR="00012710" w:rsidRDefault="00012710" w:rsidP="00012710">
      <w:pPr>
        <w:sectPr w:rsidR="00012710">
          <w:pgSz w:w="12240" w:h="15840"/>
          <w:pgMar w:top="1360" w:right="1580" w:bottom="280" w:left="1580" w:header="720" w:footer="720" w:gutter="0"/>
          <w:cols w:space="720"/>
        </w:sectPr>
      </w:pPr>
    </w:p>
    <w:p w14:paraId="01FDA763" w14:textId="77777777" w:rsidR="00012710" w:rsidRDefault="00012710" w:rsidP="00012710">
      <w:pPr>
        <w:pStyle w:val="BodyText"/>
        <w:spacing w:before="6"/>
        <w:rPr>
          <w:sz w:val="10"/>
        </w:rPr>
      </w:pPr>
    </w:p>
    <w:p w14:paraId="7B0B2873" w14:textId="77777777" w:rsidR="00012710" w:rsidRDefault="00012710" w:rsidP="00012710">
      <w:pPr>
        <w:pStyle w:val="BodyText"/>
        <w:spacing w:before="91"/>
        <w:ind w:left="220"/>
      </w:pPr>
      <w:r>
        <w:t>Category 7 -all</w:t>
      </w:r>
    </w:p>
    <w:p w14:paraId="20A50F2C" w14:textId="77777777" w:rsidR="00012710" w:rsidRPr="001C5166" w:rsidRDefault="00012710" w:rsidP="001C5166">
      <w:pPr>
        <w:jc w:val="center"/>
        <w:rPr>
          <w:b/>
          <w:bCs/>
          <w:sz w:val="36"/>
          <w:szCs w:val="36"/>
        </w:rPr>
      </w:pPr>
      <w:r w:rsidRPr="001C5166">
        <w:rPr>
          <w:b/>
          <w:bCs/>
          <w:sz w:val="36"/>
          <w:szCs w:val="36"/>
        </w:rPr>
        <w:t>CORROSIVE CHEMICALS - ACIDS, BASES AND DEHYDRATING AGENTS</w:t>
      </w:r>
    </w:p>
    <w:p w14:paraId="7743C19B" w14:textId="77777777" w:rsidR="00012710" w:rsidRDefault="00012710" w:rsidP="001C5166">
      <w:pPr>
        <w:spacing w:line="364" w:lineRule="exact"/>
        <w:ind w:left="459" w:right="462"/>
        <w:jc w:val="center"/>
        <w:rPr>
          <w:b/>
          <w:sz w:val="32"/>
        </w:rPr>
      </w:pPr>
      <w:r w:rsidRPr="001C5166">
        <w:rPr>
          <w:b/>
          <w:bCs/>
          <w:sz w:val="36"/>
          <w:szCs w:val="36"/>
        </w:rPr>
        <w:t>STANDARD OPERATING PROCEDURE</w:t>
      </w:r>
    </w:p>
    <w:p w14:paraId="7D67411B" w14:textId="77777777" w:rsidR="00012710" w:rsidRDefault="00012710" w:rsidP="001C5166">
      <w:pPr>
        <w:pStyle w:val="BodyText"/>
        <w:spacing w:before="277"/>
      </w:pPr>
      <w:r>
        <w:t>DEFINITION OF CATEGORY</w:t>
      </w:r>
    </w:p>
    <w:p w14:paraId="25134C7F"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Chemicals that are highly corrosive to</w:t>
      </w:r>
      <w:r>
        <w:rPr>
          <w:spacing w:val="-8"/>
        </w:rPr>
        <w:t xml:space="preserve"> </w:t>
      </w:r>
      <w:r>
        <w:t>steel.</w:t>
      </w:r>
    </w:p>
    <w:p w14:paraId="706A7C79"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The major classes of corrosives include strong acids, bases, and dehydrating</w:t>
      </w:r>
      <w:r>
        <w:rPr>
          <w:spacing w:val="-21"/>
        </w:rPr>
        <w:t xml:space="preserve"> </w:t>
      </w:r>
      <w:r>
        <w:t>agents.</w:t>
      </w:r>
    </w:p>
    <w:p w14:paraId="2F064C07" w14:textId="77777777" w:rsidR="001C5166" w:rsidRDefault="001C5166" w:rsidP="001C5166">
      <w:pPr>
        <w:pStyle w:val="BodyText"/>
      </w:pPr>
    </w:p>
    <w:p w14:paraId="7A78C27F" w14:textId="007F4EFF" w:rsidR="00012710" w:rsidRDefault="00012710" w:rsidP="001C5166">
      <w:pPr>
        <w:pStyle w:val="BodyText"/>
      </w:pPr>
      <w:r>
        <w:t>HAZARD DESCRIPTION</w:t>
      </w:r>
    </w:p>
    <w:p w14:paraId="1D035378" w14:textId="4EB549EE"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78"/>
        <w:contextualSpacing w:val="0"/>
        <w:jc w:val="left"/>
      </w:pPr>
      <w:r>
        <w:t>Corrosive chemicals cause visible destruction or permanent changes in human skin</w:t>
      </w:r>
      <w:r>
        <w:rPr>
          <w:spacing w:val="-25"/>
        </w:rPr>
        <w:t xml:space="preserve"> </w:t>
      </w:r>
      <w:r>
        <w:t>tissue at the site of</w:t>
      </w:r>
      <w:r>
        <w:rPr>
          <w:spacing w:val="-2"/>
        </w:rPr>
        <w:t xml:space="preserve"> </w:t>
      </w:r>
      <w:r>
        <w:t>contact.</w:t>
      </w:r>
    </w:p>
    <w:p w14:paraId="48BCA9F5" w14:textId="77777777" w:rsidR="001C5166" w:rsidRDefault="001C5166" w:rsidP="001C5166">
      <w:pPr>
        <w:pStyle w:val="BodyText"/>
      </w:pPr>
    </w:p>
    <w:p w14:paraId="23A5F518" w14:textId="1BE203E8" w:rsidR="00012710" w:rsidRDefault="00012710" w:rsidP="001C5166">
      <w:pPr>
        <w:pStyle w:val="BodyText"/>
      </w:pPr>
      <w:r>
        <w:t>PROTECTION PROCESS</w:t>
      </w:r>
    </w:p>
    <w:p w14:paraId="296229B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35E82DE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27359C2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Use of fume</w:t>
      </w:r>
      <w:r>
        <w:rPr>
          <w:spacing w:val="-3"/>
        </w:rPr>
        <w:t xml:space="preserve"> </w:t>
      </w:r>
      <w:r>
        <w:t>hood</w:t>
      </w:r>
    </w:p>
    <w:p w14:paraId="361E87DF" w14:textId="28CD6BD5" w:rsidR="001C5166" w:rsidRDefault="00012710" w:rsidP="008A49F1">
      <w:pPr>
        <w:pStyle w:val="ListParagraph"/>
        <w:widowControl w:val="0"/>
        <w:numPr>
          <w:ilvl w:val="0"/>
          <w:numId w:val="26"/>
        </w:numPr>
        <w:tabs>
          <w:tab w:val="left" w:pos="939"/>
          <w:tab w:val="left" w:pos="940"/>
        </w:tabs>
        <w:autoSpaceDE w:val="0"/>
        <w:autoSpaceDN w:val="0"/>
        <w:spacing w:before="2" w:after="0" w:line="506" w:lineRule="auto"/>
        <w:ind w:left="220" w:right="3697" w:firstLine="360"/>
        <w:contextualSpacing w:val="0"/>
        <w:jc w:val="left"/>
      </w:pPr>
      <w:r>
        <w:t>Availability of eye wash station and safety</w:t>
      </w:r>
      <w:r>
        <w:rPr>
          <w:spacing w:val="-15"/>
        </w:rPr>
        <w:t xml:space="preserve"> </w:t>
      </w:r>
      <w:r>
        <w:t>shower</w:t>
      </w:r>
    </w:p>
    <w:p w14:paraId="4EB48EEF" w14:textId="75ED929D" w:rsidR="00012710" w:rsidRDefault="00012710" w:rsidP="001C5166">
      <w:pPr>
        <w:pStyle w:val="ListParagraph"/>
        <w:widowControl w:val="0"/>
        <w:tabs>
          <w:tab w:val="left" w:pos="939"/>
          <w:tab w:val="left" w:pos="940"/>
        </w:tabs>
        <w:autoSpaceDE w:val="0"/>
        <w:autoSpaceDN w:val="0"/>
        <w:spacing w:before="2" w:after="0" w:line="506" w:lineRule="auto"/>
        <w:ind w:left="0" w:right="3697"/>
        <w:contextualSpacing w:val="0"/>
        <w:jc w:val="left"/>
      </w:pPr>
      <w:r w:rsidRPr="001C5166">
        <w:rPr>
          <w:rFonts w:ascii="Times New Roman" w:eastAsia="Times New Roman" w:hAnsi="Times New Roman"/>
          <w:sz w:val="24"/>
          <w:szCs w:val="24"/>
          <w:lang w:val="en-GB"/>
        </w:rPr>
        <w:t>PERSONAL PROTECTIVE EQUIPMENT</w:t>
      </w:r>
    </w:p>
    <w:p w14:paraId="7FDC4FF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05"/>
        <w:contextualSpacing w:val="0"/>
        <w:jc w:val="left"/>
      </w:pPr>
      <w:r>
        <w:t>Safety glasses/goggles (Wear chemical safety goggles when using small quantities or wafety glasses or chemical safety goggles with face shield when using large quantities</w:t>
      </w:r>
      <w:r>
        <w:rPr>
          <w:spacing w:val="-31"/>
        </w:rPr>
        <w:t xml:space="preserve"> </w:t>
      </w:r>
      <w:r>
        <w:t>or when a splash potential exists.)</w:t>
      </w:r>
    </w:p>
    <w:p w14:paraId="41F3F10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72"/>
        <w:contextualSpacing w:val="0"/>
        <w:jc w:val="left"/>
      </w:pPr>
      <w:r>
        <w:t>Gloves should be worn when handling corrosive chemicals. Disposable latex or nitrile gloves provide adequate protection against accidental hand contact with small</w:t>
      </w:r>
      <w:r>
        <w:rPr>
          <w:spacing w:val="-27"/>
        </w:rPr>
        <w:t xml:space="preserve"> </w:t>
      </w:r>
      <w:r>
        <w:t>quantities of most laboratory chemicals. Lab workers should consult the OEHS website for advice on chemical resistant</w:t>
      </w:r>
      <w:r>
        <w:rPr>
          <w:spacing w:val="1"/>
        </w:rPr>
        <w:t xml:space="preserve"> </w:t>
      </w:r>
      <w:r>
        <w:t>gloves.</w:t>
      </w:r>
    </w:p>
    <w:p w14:paraId="4673363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5"/>
        <w:contextualSpacing w:val="0"/>
        <w:jc w:val="left"/>
      </w:pPr>
      <w:r>
        <w:t>Lab coats, closed toed shoes and long sleeved clothing should be worn when</w:t>
      </w:r>
      <w:r>
        <w:rPr>
          <w:spacing w:val="-25"/>
        </w:rPr>
        <w:t xml:space="preserve"> </w:t>
      </w:r>
      <w:r>
        <w:t>handling corrosive</w:t>
      </w:r>
      <w:r>
        <w:rPr>
          <w:spacing w:val="-1"/>
        </w:rPr>
        <w:t xml:space="preserve"> </w:t>
      </w:r>
      <w:r>
        <w:t>materials.</w:t>
      </w:r>
    </w:p>
    <w:p w14:paraId="4CF2F80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8"/>
        </w:rPr>
        <w:t xml:space="preserve"> </w:t>
      </w:r>
      <w:r>
        <w:t>likely.</w:t>
      </w:r>
    </w:p>
    <w:p w14:paraId="2021F28C" w14:textId="77777777" w:rsidR="00012710" w:rsidRDefault="00012710" w:rsidP="00012710">
      <w:pPr>
        <w:pStyle w:val="BodyText"/>
        <w:spacing w:before="2"/>
      </w:pPr>
    </w:p>
    <w:p w14:paraId="51629BB5" w14:textId="77777777" w:rsidR="00012710" w:rsidRDefault="00012710" w:rsidP="001C5166">
      <w:pPr>
        <w:pStyle w:val="BodyText"/>
      </w:pPr>
      <w:r>
        <w:t>ENGINEERING/VENTILATION CONTROLS</w:t>
      </w:r>
    </w:p>
    <w:p w14:paraId="3F40437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99"/>
        <w:contextualSpacing w:val="0"/>
        <w:jc w:val="left"/>
      </w:pPr>
      <w:r>
        <w:t>Manipulation of corrosive substances should be carried out in a fume hood if</w:t>
      </w:r>
      <w:r>
        <w:rPr>
          <w:spacing w:val="-28"/>
        </w:rPr>
        <w:t xml:space="preserve"> </w:t>
      </w:r>
      <w:r>
        <w:t>corrosive vapor production is</w:t>
      </w:r>
      <w:r>
        <w:rPr>
          <w:spacing w:val="-5"/>
        </w:rPr>
        <w:t xml:space="preserve"> </w:t>
      </w:r>
      <w:r>
        <w:t>anticipated.</w:t>
      </w:r>
    </w:p>
    <w:p w14:paraId="2D23228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48"/>
        <w:contextualSpacing w:val="0"/>
        <w:jc w:val="left"/>
      </w:pPr>
      <w:r>
        <w:t>A safety shower and eyewash must be available and accessible when working</w:t>
      </w:r>
      <w:r>
        <w:rPr>
          <w:spacing w:val="-24"/>
        </w:rPr>
        <w:t xml:space="preserve"> </w:t>
      </w:r>
      <w:r>
        <w:t>with corrosive</w:t>
      </w:r>
      <w:r>
        <w:rPr>
          <w:spacing w:val="-2"/>
        </w:rPr>
        <w:t xml:space="preserve"> </w:t>
      </w:r>
      <w:r>
        <w:t>liquids.</w:t>
      </w:r>
    </w:p>
    <w:p w14:paraId="7D933BC7" w14:textId="77777777" w:rsidR="001C5166" w:rsidRDefault="001C5166" w:rsidP="001C5166">
      <w:pPr>
        <w:pStyle w:val="BodyText"/>
        <w:spacing w:before="74"/>
      </w:pPr>
    </w:p>
    <w:p w14:paraId="098D8F99" w14:textId="05A74874" w:rsidR="00012710" w:rsidRDefault="00012710" w:rsidP="001C5166">
      <w:pPr>
        <w:pStyle w:val="BodyText"/>
        <w:spacing w:before="74"/>
      </w:pPr>
      <w:r>
        <w:t>SPECIAL HANDLING PROCEDURES AND STORAGE REQUIREMENTS</w:t>
      </w:r>
    </w:p>
    <w:p w14:paraId="75CF876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30"/>
        <w:contextualSpacing w:val="0"/>
        <w:jc w:val="left"/>
      </w:pPr>
      <w:r>
        <w:t>Segregate the various types of corrosives. Separate acids and bases. Liquids and</w:t>
      </w:r>
      <w:r>
        <w:rPr>
          <w:spacing w:val="-32"/>
        </w:rPr>
        <w:t xml:space="preserve"> </w:t>
      </w:r>
      <w:r>
        <w:t>solids should also be</w:t>
      </w:r>
      <w:r>
        <w:rPr>
          <w:spacing w:val="-3"/>
        </w:rPr>
        <w:t xml:space="preserve"> </w:t>
      </w:r>
      <w:r>
        <w:t>separated.</w:t>
      </w:r>
    </w:p>
    <w:p w14:paraId="358AB810"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619"/>
        <w:contextualSpacing w:val="0"/>
        <w:jc w:val="left"/>
      </w:pPr>
      <w:r>
        <w:t>Specially designed corrosion resistant cabinets should be used for the storage of</w:t>
      </w:r>
      <w:r>
        <w:rPr>
          <w:spacing w:val="-30"/>
        </w:rPr>
        <w:t xml:space="preserve"> </w:t>
      </w:r>
      <w:r>
        <w:t>large quantities of corrosive</w:t>
      </w:r>
      <w:r>
        <w:rPr>
          <w:spacing w:val="-3"/>
        </w:rPr>
        <w:t xml:space="preserve"> </w:t>
      </w:r>
      <w:r>
        <w:t>materials.</w:t>
      </w:r>
    </w:p>
    <w:p w14:paraId="25C40D7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Store corrosives on plastic</w:t>
      </w:r>
      <w:r>
        <w:rPr>
          <w:spacing w:val="-5"/>
        </w:rPr>
        <w:t xml:space="preserve"> </w:t>
      </w:r>
      <w:r>
        <w:t>trays.</w:t>
      </w:r>
    </w:p>
    <w:p w14:paraId="6D4544E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All corrosive chemicals must be clearly labeled with the correct chemical</w:t>
      </w:r>
      <w:r>
        <w:rPr>
          <w:spacing w:val="-10"/>
        </w:rPr>
        <w:t xml:space="preserve"> </w:t>
      </w:r>
      <w:r>
        <w:t>name.</w:t>
      </w:r>
    </w:p>
    <w:p w14:paraId="157228DE"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40" w:lineRule="auto"/>
        <w:contextualSpacing w:val="0"/>
        <w:jc w:val="left"/>
      </w:pPr>
      <w:r>
        <w:t>Do not store corrosive materials on high cabinets or</w:t>
      </w:r>
      <w:r>
        <w:rPr>
          <w:spacing w:val="-6"/>
        </w:rPr>
        <w:t xml:space="preserve"> </w:t>
      </w:r>
      <w:r>
        <w:t>shelves.</w:t>
      </w:r>
    </w:p>
    <w:p w14:paraId="57968E5C" w14:textId="77777777" w:rsidR="00012710" w:rsidRDefault="00012710" w:rsidP="00012710">
      <w:pPr>
        <w:pStyle w:val="BodyText"/>
        <w:spacing w:before="3"/>
      </w:pPr>
    </w:p>
    <w:p w14:paraId="45E044BA" w14:textId="77777777" w:rsidR="00012710" w:rsidRDefault="00012710" w:rsidP="00012710">
      <w:pPr>
        <w:pStyle w:val="BodyText"/>
        <w:spacing w:before="1"/>
        <w:ind w:left="220"/>
      </w:pPr>
      <w:r>
        <w:t>SPILL AND ACCIDENT PROCEDURES</w:t>
      </w:r>
    </w:p>
    <w:p w14:paraId="2D3A42C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95"/>
        <w:contextualSpacing w:val="0"/>
        <w:jc w:val="left"/>
      </w:pPr>
      <w:r>
        <w:t>Before beginning work with large amounts of corrosive chemicals, develop emergency procedures which address response actions to fires, explosions, spills, injury to staff, or the development of signs and symptoms of overexposure. The procedures should</w:t>
      </w:r>
      <w:r>
        <w:rPr>
          <w:spacing w:val="-25"/>
        </w:rPr>
        <w:t xml:space="preserve"> </w:t>
      </w:r>
      <w:r>
        <w:t>address as a minimum the</w:t>
      </w:r>
      <w:r>
        <w:rPr>
          <w:spacing w:val="-5"/>
        </w:rPr>
        <w:t xml:space="preserve"> </w:t>
      </w:r>
      <w:r>
        <w:t>following:</w:t>
      </w:r>
    </w:p>
    <w:p w14:paraId="6B6DBAD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956"/>
        <w:contextualSpacing w:val="0"/>
        <w:jc w:val="left"/>
      </w:pPr>
      <w:r>
        <w:t>Who to contact: (School Office, and Technical Staff, Estates manager and Safety Officer,</w:t>
      </w:r>
      <w:r>
        <w:rPr>
          <w:spacing w:val="-3"/>
        </w:rPr>
        <w:t xml:space="preserve"> </w:t>
      </w:r>
      <w:r>
        <w:t>,</w:t>
      </w:r>
    </w:p>
    <w:p w14:paraId="6BA628B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Principal investigator of the laboratory including evening phone</w:t>
      </w:r>
      <w:r>
        <w:rPr>
          <w:spacing w:val="-18"/>
        </w:rPr>
        <w:t xml:space="preserve"> </w:t>
      </w:r>
      <w:r>
        <w:t>number)</w:t>
      </w:r>
    </w:p>
    <w:p w14:paraId="6074E77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15"/>
        <w:contextualSpacing w:val="0"/>
        <w:jc w:val="left"/>
      </w:pPr>
      <w:r>
        <w:t>The location of all safety equipment (showers, spill clean up supplies, eye wash,</w:t>
      </w:r>
      <w:r>
        <w:rPr>
          <w:spacing w:val="-27"/>
        </w:rPr>
        <w:t xml:space="preserve"> </w:t>
      </w:r>
      <w:r>
        <w:t>fire extinguishers,</w:t>
      </w:r>
      <w:r>
        <w:rPr>
          <w:spacing w:val="-4"/>
        </w:rPr>
        <w:t xml:space="preserve"> </w:t>
      </w:r>
      <w:r>
        <w:t>etc.)</w:t>
      </w:r>
    </w:p>
    <w:p w14:paraId="7FE1C61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method used to alert personnel in nearby areas of potential</w:t>
      </w:r>
      <w:r>
        <w:rPr>
          <w:spacing w:val="-12"/>
        </w:rPr>
        <w:t xml:space="preserve"> </w:t>
      </w:r>
      <w:r>
        <w:t>hazards</w:t>
      </w:r>
    </w:p>
    <w:p w14:paraId="1378F06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36"/>
        <w:contextualSpacing w:val="0"/>
        <w:jc w:val="left"/>
      </w:pPr>
      <w:r>
        <w:t>Special first aid treatment required by the type of corrosive material(s) handled in</w:t>
      </w:r>
      <w:r>
        <w:rPr>
          <w:spacing w:val="-35"/>
        </w:rPr>
        <w:t xml:space="preserve"> </w:t>
      </w:r>
      <w:r>
        <w:t>the laboratory</w:t>
      </w:r>
    </w:p>
    <w:p w14:paraId="3860799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53"/>
        <w:contextualSpacing w:val="0"/>
        <w:jc w:val="left"/>
      </w:pPr>
      <w:r>
        <w:t>Anticipate spills by having clean up equipment on hand. The appropriate clean up supplies can be determined by consulting the material safety data sheet. This should occur prior to the use of any corrosive chemical. Corrosive spill controls neutralize the hazardous nature of the spilled material. Acids and bases require different types of</w:t>
      </w:r>
      <w:r>
        <w:rPr>
          <w:spacing w:val="-23"/>
        </w:rPr>
        <w:t xml:space="preserve"> </w:t>
      </w:r>
      <w:r>
        <w:t>spill control materials.</w:t>
      </w:r>
    </w:p>
    <w:p w14:paraId="6824AAA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In the event of a spill all personnel in the area should be</w:t>
      </w:r>
      <w:r>
        <w:rPr>
          <w:spacing w:val="-9"/>
        </w:rPr>
        <w:t xml:space="preserve"> </w:t>
      </w:r>
      <w:r>
        <w:t>alerted.</w:t>
      </w:r>
    </w:p>
    <w:p w14:paraId="61B2E57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If the incident involves Hydrofluoric acid (HF), seek immediate medical</w:t>
      </w:r>
      <w:r>
        <w:rPr>
          <w:spacing w:val="-28"/>
        </w:rPr>
        <w:t xml:space="preserve"> </w:t>
      </w:r>
      <w:r>
        <w:t>attention.</w:t>
      </w:r>
    </w:p>
    <w:p w14:paraId="2719CD30"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If there is any doubt about the severity of the injury, seek immediate medical</w:t>
      </w:r>
      <w:r>
        <w:rPr>
          <w:spacing w:val="-21"/>
        </w:rPr>
        <w:t xml:space="preserve"> </w:t>
      </w:r>
      <w:r>
        <w:t>attention.</w:t>
      </w:r>
    </w:p>
    <w:p w14:paraId="23E184C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65"/>
        <w:contextualSpacing w:val="0"/>
        <w:jc w:val="left"/>
      </w:pPr>
      <w:r>
        <w:t>Do not attempt to handle a large spill of corrosive materials. Vacate the laboratory immediately and call for Remain on the scene, but at a safe distance, to receive and</w:t>
      </w:r>
      <w:r>
        <w:rPr>
          <w:spacing w:val="-28"/>
        </w:rPr>
        <w:t xml:space="preserve"> </w:t>
      </w:r>
      <w:r>
        <w:t>direct safety personnel when they</w:t>
      </w:r>
      <w:r>
        <w:rPr>
          <w:spacing w:val="-11"/>
        </w:rPr>
        <w:t xml:space="preserve"> </w:t>
      </w:r>
      <w:r>
        <w:t>arrive.</w:t>
      </w:r>
    </w:p>
    <w:p w14:paraId="1DB08890" w14:textId="77777777" w:rsidR="00012710" w:rsidRDefault="00012710" w:rsidP="00012710">
      <w:pPr>
        <w:pStyle w:val="BodyText"/>
        <w:spacing w:before="4"/>
      </w:pPr>
    </w:p>
    <w:p w14:paraId="1873B8DB" w14:textId="77777777" w:rsidR="00012710" w:rsidRDefault="00012710" w:rsidP="00012710">
      <w:pPr>
        <w:pStyle w:val="BodyText"/>
        <w:ind w:left="220"/>
      </w:pPr>
      <w:r>
        <w:t>WASTE DISPOSAL</w:t>
      </w:r>
    </w:p>
    <w:p w14:paraId="2A6FC13F"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rPr>
          <w:sz w:val="24"/>
        </w:rPr>
      </w:pPr>
      <w:r>
        <w:rPr>
          <w:sz w:val="24"/>
        </w:rPr>
        <w:t>Most corrosive materials are hazardous</w:t>
      </w:r>
      <w:r>
        <w:rPr>
          <w:spacing w:val="-3"/>
          <w:sz w:val="24"/>
        </w:rPr>
        <w:t xml:space="preserve"> </w:t>
      </w:r>
      <w:r>
        <w:rPr>
          <w:sz w:val="24"/>
        </w:rPr>
        <w:t>wastes.</w:t>
      </w:r>
    </w:p>
    <w:p w14:paraId="00DD3A30" w14:textId="77777777" w:rsidR="001C5166" w:rsidRDefault="001C5166" w:rsidP="001C5166"/>
    <w:p w14:paraId="06B425AA" w14:textId="18654A39" w:rsidR="00012710" w:rsidRDefault="00012710" w:rsidP="001C5166">
      <w:r>
        <w:t>SPECIAL APPROVAL REQUIRED</w:t>
      </w:r>
    </w:p>
    <w:p w14:paraId="6301507B" w14:textId="77777777" w:rsidR="001C5166"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No</w:t>
      </w:r>
    </w:p>
    <w:p w14:paraId="3B0F774B" w14:textId="77777777" w:rsidR="001C5166" w:rsidRDefault="001C5166" w:rsidP="001C5166">
      <w:pPr>
        <w:pStyle w:val="ListParagraph"/>
        <w:widowControl w:val="0"/>
        <w:tabs>
          <w:tab w:val="left" w:pos="939"/>
          <w:tab w:val="left" w:pos="940"/>
        </w:tabs>
        <w:autoSpaceDE w:val="0"/>
        <w:autoSpaceDN w:val="0"/>
        <w:spacing w:before="74" w:after="0" w:line="252" w:lineRule="exact"/>
        <w:ind w:left="-140"/>
        <w:contextualSpacing w:val="0"/>
        <w:jc w:val="left"/>
      </w:pPr>
    </w:p>
    <w:p w14:paraId="0BB20EC1" w14:textId="4B6D4C28" w:rsidR="00012710" w:rsidRDefault="00012710" w:rsidP="001C5166">
      <w:pPr>
        <w:pStyle w:val="ListParagraph"/>
        <w:widowControl w:val="0"/>
        <w:tabs>
          <w:tab w:val="left" w:pos="939"/>
          <w:tab w:val="left" w:pos="940"/>
        </w:tabs>
        <w:autoSpaceDE w:val="0"/>
        <w:autoSpaceDN w:val="0"/>
        <w:spacing w:before="74" w:after="0" w:line="252" w:lineRule="exact"/>
        <w:ind w:left="-140"/>
        <w:contextualSpacing w:val="0"/>
        <w:jc w:val="left"/>
      </w:pPr>
      <w:r>
        <w:t>DECONTAMINATION</w:t>
      </w:r>
    </w:p>
    <w:p w14:paraId="48ECC300" w14:textId="77777777" w:rsidR="00012710" w:rsidRDefault="00012710" w:rsidP="00012710">
      <w:pPr>
        <w:pStyle w:val="BodyText"/>
        <w:spacing w:line="252" w:lineRule="exact"/>
        <w:ind w:left="220"/>
      </w:pPr>
      <w:r>
        <w:t>Personnel:</w:t>
      </w:r>
    </w:p>
    <w:p w14:paraId="63A4A5D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10"/>
        <w:contextualSpacing w:val="0"/>
        <w:jc w:val="left"/>
      </w:pPr>
      <w:r>
        <w:t>Immediately flush contaminated area with copious amounts of water after contact</w:t>
      </w:r>
      <w:r>
        <w:rPr>
          <w:spacing w:val="-20"/>
        </w:rPr>
        <w:t xml:space="preserve"> </w:t>
      </w:r>
      <w:r>
        <w:t>with corrosive</w:t>
      </w:r>
      <w:r>
        <w:rPr>
          <w:spacing w:val="-1"/>
        </w:rPr>
        <w:t xml:space="preserve"> </w:t>
      </w:r>
      <w:r>
        <w:t>materials.</w:t>
      </w:r>
    </w:p>
    <w:p w14:paraId="3E7BD3D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1" w:lineRule="exact"/>
        <w:contextualSpacing w:val="0"/>
        <w:jc w:val="left"/>
      </w:pPr>
      <w:r>
        <w:t>Remove any jewelry to facilitate removal of</w:t>
      </w:r>
      <w:r>
        <w:rPr>
          <w:spacing w:val="-6"/>
        </w:rPr>
        <w:t xml:space="preserve"> </w:t>
      </w:r>
      <w:r>
        <w:t>chemicals.</w:t>
      </w:r>
    </w:p>
    <w:p w14:paraId="2F7AE707"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453"/>
        <w:contextualSpacing w:val="0"/>
        <w:jc w:val="left"/>
      </w:pPr>
      <w:r>
        <w:t>If a delayed response is noted, report immediately for medical attention. Be prepared</w:t>
      </w:r>
      <w:r>
        <w:rPr>
          <w:spacing w:val="-27"/>
        </w:rPr>
        <w:t xml:space="preserve"> </w:t>
      </w:r>
      <w:r>
        <w:t>to detail what chemicals were</w:t>
      </w:r>
      <w:r>
        <w:rPr>
          <w:spacing w:val="-4"/>
        </w:rPr>
        <w:t xml:space="preserve"> </w:t>
      </w:r>
      <w:r>
        <w:t>involved.</w:t>
      </w:r>
    </w:p>
    <w:p w14:paraId="18FDBE0E" w14:textId="77777777" w:rsidR="00012710" w:rsidRDefault="00012710" w:rsidP="00012710">
      <w:pPr>
        <w:pStyle w:val="BodyText"/>
        <w:spacing w:before="3"/>
      </w:pPr>
    </w:p>
    <w:p w14:paraId="5970CFA3" w14:textId="77777777" w:rsidR="00012710" w:rsidRDefault="00012710" w:rsidP="00012710">
      <w:pPr>
        <w:pStyle w:val="BodyText"/>
        <w:ind w:left="220"/>
      </w:pPr>
      <w:r>
        <w:t>Area:</w:t>
      </w:r>
    </w:p>
    <w:p w14:paraId="77940E3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04"/>
        <w:contextualSpacing w:val="0"/>
        <w:jc w:val="left"/>
      </w:pPr>
      <w:r>
        <w:t>Decontamination procedures vary depending on the material being handled. The corrosivity of some materials can be neutralized with other reagents. Special neutralizing agents should be on hand to decontaminate</w:t>
      </w:r>
      <w:r>
        <w:rPr>
          <w:spacing w:val="-13"/>
        </w:rPr>
        <w:t xml:space="preserve"> </w:t>
      </w:r>
      <w:r>
        <w:t>areas.</w:t>
      </w:r>
    </w:p>
    <w:p w14:paraId="05F1A082" w14:textId="77777777" w:rsidR="00012710" w:rsidRDefault="00012710" w:rsidP="00012710">
      <w:pPr>
        <w:pStyle w:val="BodyText"/>
        <w:spacing w:before="2"/>
      </w:pPr>
    </w:p>
    <w:p w14:paraId="21A756F2" w14:textId="77777777" w:rsidR="00012710" w:rsidRDefault="00012710" w:rsidP="00012710">
      <w:pPr>
        <w:pStyle w:val="BodyText"/>
        <w:ind w:left="220"/>
      </w:pPr>
      <w:r>
        <w:t>DESIGNATED AREA</w:t>
      </w:r>
    </w:p>
    <w:p w14:paraId="2BBF52D7" w14:textId="77777777" w:rsidR="00012710" w:rsidRDefault="00012710" w:rsidP="00012710">
      <w:pPr>
        <w:pStyle w:val="BodyText"/>
        <w:spacing w:before="2"/>
        <w:ind w:left="220"/>
      </w:pPr>
      <w:r>
        <w:t>Not applicable</w:t>
      </w:r>
    </w:p>
    <w:p w14:paraId="65D9BC2C" w14:textId="77777777" w:rsidR="00012710" w:rsidRDefault="00012710" w:rsidP="00012710">
      <w:pPr>
        <w:sectPr w:rsidR="00012710">
          <w:pgSz w:w="12240" w:h="15840"/>
          <w:pgMar w:top="1360" w:right="1580" w:bottom="280" w:left="1580" w:header="720" w:footer="720" w:gutter="0"/>
          <w:cols w:space="720"/>
        </w:sectPr>
      </w:pPr>
    </w:p>
    <w:p w14:paraId="6D14DB6B" w14:textId="77777777" w:rsidR="00012710" w:rsidRDefault="00012710" w:rsidP="00012710">
      <w:pPr>
        <w:pStyle w:val="BodyText"/>
        <w:spacing w:before="6"/>
        <w:rPr>
          <w:sz w:val="10"/>
        </w:rPr>
      </w:pPr>
    </w:p>
    <w:p w14:paraId="5432863D" w14:textId="77777777" w:rsidR="00012710" w:rsidRDefault="00012710" w:rsidP="00012710">
      <w:pPr>
        <w:pStyle w:val="BodyText"/>
        <w:spacing w:before="91"/>
        <w:ind w:left="220"/>
      </w:pPr>
      <w:r>
        <w:t>Category 6 – 6.3 Reproductive</w:t>
      </w:r>
    </w:p>
    <w:p w14:paraId="3154C16E" w14:textId="77777777" w:rsidR="00012710" w:rsidRDefault="00012710" w:rsidP="00012710">
      <w:pPr>
        <w:pStyle w:val="BodyText"/>
        <w:spacing w:before="3"/>
        <w:rPr>
          <w:sz w:val="25"/>
        </w:rPr>
      </w:pPr>
    </w:p>
    <w:p w14:paraId="1B8D68B0" w14:textId="77777777" w:rsidR="00012710" w:rsidRPr="001C5166" w:rsidRDefault="00012710" w:rsidP="001C5166">
      <w:pPr>
        <w:jc w:val="center"/>
        <w:rPr>
          <w:b/>
          <w:bCs/>
          <w:sz w:val="36"/>
          <w:szCs w:val="36"/>
        </w:rPr>
      </w:pPr>
      <w:r w:rsidRPr="001C5166">
        <w:rPr>
          <w:b/>
          <w:bCs/>
          <w:sz w:val="36"/>
          <w:szCs w:val="36"/>
        </w:rPr>
        <w:t>REPRODUCTIVE TOXINS STANDARD OPERATING PROCEDURE</w:t>
      </w:r>
    </w:p>
    <w:p w14:paraId="1AF5E59B" w14:textId="77777777" w:rsidR="00012710" w:rsidRDefault="00012710" w:rsidP="00012710">
      <w:pPr>
        <w:pStyle w:val="BodyText"/>
        <w:spacing w:before="278"/>
        <w:ind w:left="220"/>
      </w:pPr>
      <w:r>
        <w:t>DEFINITION OF CATEGORY</w:t>
      </w:r>
    </w:p>
    <w:p w14:paraId="5F59563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30"/>
        <w:contextualSpacing w:val="0"/>
        <w:jc w:val="left"/>
      </w:pPr>
      <w:r>
        <w:t>Reproductive hazards are substances which affect the reproductive capabilities</w:t>
      </w:r>
      <w:r>
        <w:rPr>
          <w:spacing w:val="-26"/>
        </w:rPr>
        <w:t xml:space="preserve"> </w:t>
      </w:r>
      <w:r>
        <w:t xml:space="preserve">including chromosomal damage (mutagens) and effects on the fetus (teratogens). A list of </w:t>
      </w:r>
      <w:r>
        <w:rPr>
          <w:spacing w:val="-3"/>
        </w:rPr>
        <w:t xml:space="preserve">some </w:t>
      </w:r>
      <w:r>
        <w:t>reproductive hazards is included at the end of this</w:t>
      </w:r>
      <w:r>
        <w:rPr>
          <w:spacing w:val="-4"/>
        </w:rPr>
        <w:t xml:space="preserve"> </w:t>
      </w:r>
      <w:r>
        <w:t>SOP.</w:t>
      </w:r>
    </w:p>
    <w:p w14:paraId="014DF040" w14:textId="77777777" w:rsidR="00012710" w:rsidRDefault="00012710" w:rsidP="00012710">
      <w:pPr>
        <w:pStyle w:val="BodyText"/>
        <w:spacing w:before="4"/>
      </w:pPr>
    </w:p>
    <w:p w14:paraId="2606806C" w14:textId="77777777" w:rsidR="00012710" w:rsidRDefault="00012710" w:rsidP="00012710">
      <w:pPr>
        <w:pStyle w:val="BodyText"/>
        <w:ind w:left="220"/>
      </w:pPr>
      <w:r>
        <w:t>HAZARD DESCRIPTION</w:t>
      </w:r>
    </w:p>
    <w:p w14:paraId="6933B61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Reproductive hazards can cause birth</w:t>
      </w:r>
      <w:r>
        <w:rPr>
          <w:spacing w:val="-6"/>
        </w:rPr>
        <w:t xml:space="preserve"> </w:t>
      </w:r>
      <w:r>
        <w:t>defects.</w:t>
      </w:r>
    </w:p>
    <w:p w14:paraId="7FDDFCD3" w14:textId="77777777" w:rsidR="00012710" w:rsidRDefault="00012710" w:rsidP="00012710">
      <w:pPr>
        <w:pStyle w:val="BodyText"/>
        <w:spacing w:before="6"/>
      </w:pPr>
    </w:p>
    <w:p w14:paraId="023934C0" w14:textId="77777777" w:rsidR="00012710" w:rsidRDefault="00012710" w:rsidP="00012710">
      <w:pPr>
        <w:pStyle w:val="BodyText"/>
        <w:ind w:left="220"/>
      </w:pPr>
      <w:r>
        <w:t>PROTECTION PROCESS</w:t>
      </w:r>
    </w:p>
    <w:p w14:paraId="66115B4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42E7058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33CC3DB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Use of fume</w:t>
      </w:r>
      <w:r>
        <w:rPr>
          <w:spacing w:val="-3"/>
        </w:rPr>
        <w:t xml:space="preserve"> </w:t>
      </w:r>
      <w:r>
        <w:t>hood</w:t>
      </w:r>
    </w:p>
    <w:p w14:paraId="3D67C934" w14:textId="77777777" w:rsidR="00012710" w:rsidRDefault="00012710" w:rsidP="008A49F1">
      <w:pPr>
        <w:pStyle w:val="ListParagraph"/>
        <w:widowControl w:val="0"/>
        <w:numPr>
          <w:ilvl w:val="0"/>
          <w:numId w:val="26"/>
        </w:numPr>
        <w:tabs>
          <w:tab w:val="left" w:pos="939"/>
          <w:tab w:val="left" w:pos="940"/>
        </w:tabs>
        <w:autoSpaceDE w:val="0"/>
        <w:autoSpaceDN w:val="0"/>
        <w:spacing w:after="0" w:line="508" w:lineRule="auto"/>
        <w:ind w:left="220" w:right="3700" w:firstLine="360"/>
        <w:contextualSpacing w:val="0"/>
        <w:jc w:val="left"/>
      </w:pPr>
      <w:r>
        <w:t>Availability of eye wash station and safety</w:t>
      </w:r>
      <w:r>
        <w:rPr>
          <w:spacing w:val="-18"/>
        </w:rPr>
        <w:t xml:space="preserve"> </w:t>
      </w:r>
      <w:r>
        <w:t>shower PERSONAL PROTECTIVE</w:t>
      </w:r>
      <w:r>
        <w:rPr>
          <w:spacing w:val="-3"/>
        </w:rPr>
        <w:t xml:space="preserve"> </w:t>
      </w:r>
      <w:r>
        <w:t>EQUIPMENT</w:t>
      </w:r>
    </w:p>
    <w:p w14:paraId="519EAD2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81"/>
        <w:contextualSpacing w:val="0"/>
        <w:jc w:val="left"/>
      </w:pPr>
      <w:r>
        <w:t>Safety glasses/goggles (Wear chemical safety goggles when using small quantities or safety glasses or chemical safety goggles with face shield when using large quantities</w:t>
      </w:r>
      <w:r>
        <w:rPr>
          <w:spacing w:val="-33"/>
        </w:rPr>
        <w:t xml:space="preserve"> </w:t>
      </w:r>
      <w:r>
        <w:t>or when a splash potential exists.)</w:t>
      </w:r>
    </w:p>
    <w:p w14:paraId="4F6676A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62"/>
        <w:contextualSpacing w:val="0"/>
        <w:jc w:val="left"/>
      </w:pPr>
      <w:r>
        <w:t>Gloves should be worn when handling reproductive toxins. Disposable latex or nitrile gloves provide adequate protection against accidental hand contact with small quantities of most laboratory chemicals. Lab workers should consult the OEHS websitefor advice on chemical resistant gloves when direct or prolonged contact with hazardous</w:t>
      </w:r>
      <w:r>
        <w:rPr>
          <w:spacing w:val="-22"/>
        </w:rPr>
        <w:t xml:space="preserve"> </w:t>
      </w:r>
      <w:r>
        <w:t>chemicals is</w:t>
      </w:r>
      <w:r>
        <w:rPr>
          <w:spacing w:val="-1"/>
        </w:rPr>
        <w:t xml:space="preserve"> </w:t>
      </w:r>
      <w:r>
        <w:t>anticipated.</w:t>
      </w:r>
    </w:p>
    <w:p w14:paraId="28E2E6A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5"/>
        <w:contextualSpacing w:val="0"/>
        <w:jc w:val="left"/>
      </w:pPr>
      <w:r>
        <w:t>Lab coats, closed toed shoes and long sleeved clothing should be worn when</w:t>
      </w:r>
      <w:r>
        <w:rPr>
          <w:spacing w:val="-25"/>
        </w:rPr>
        <w:t xml:space="preserve"> </w:t>
      </w:r>
      <w:r>
        <w:t>handling oxidizing</w:t>
      </w:r>
      <w:r>
        <w:rPr>
          <w:spacing w:val="-3"/>
        </w:rPr>
        <w:t xml:space="preserve"> </w:t>
      </w:r>
      <w:r>
        <w:t>chemicals.</w:t>
      </w:r>
    </w:p>
    <w:p w14:paraId="23B80D9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8"/>
        </w:rPr>
        <w:t xml:space="preserve"> </w:t>
      </w:r>
      <w:r>
        <w:t>likely.</w:t>
      </w:r>
    </w:p>
    <w:p w14:paraId="4C5E70D2" w14:textId="77777777" w:rsidR="00012710" w:rsidRDefault="00012710" w:rsidP="00012710">
      <w:pPr>
        <w:pStyle w:val="BodyText"/>
        <w:ind w:left="220"/>
      </w:pPr>
      <w:r>
        <w:t>ENGINEERING/VENTILATION CONTROLS</w:t>
      </w:r>
    </w:p>
    <w:p w14:paraId="4FA5E13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Manipulation of reproductive hazards should be carried out in a fume</w:t>
      </w:r>
      <w:r>
        <w:rPr>
          <w:spacing w:val="-9"/>
        </w:rPr>
        <w:t xml:space="preserve"> </w:t>
      </w:r>
      <w:r>
        <w:t>hood.</w:t>
      </w:r>
    </w:p>
    <w:p w14:paraId="29BD95B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49"/>
        <w:contextualSpacing w:val="0"/>
        <w:jc w:val="left"/>
      </w:pPr>
      <w:r>
        <w:t>Under certain conditions, reproductive toxins can be used in a biological safety cabinet. The biological safety cabinet is designed to remove the reproductive toxins before the air is discharged into the environment. Reproductive toxins that are volatile must not be</w:t>
      </w:r>
      <w:r>
        <w:rPr>
          <w:spacing w:val="-28"/>
        </w:rPr>
        <w:t xml:space="preserve"> </w:t>
      </w:r>
      <w:r>
        <w:t>used in a biological safety cabinet unless the cabinet is vented to the</w:t>
      </w:r>
      <w:r>
        <w:rPr>
          <w:spacing w:val="-12"/>
        </w:rPr>
        <w:t xml:space="preserve"> </w:t>
      </w:r>
      <w:r>
        <w:t>outdoors.</w:t>
      </w:r>
    </w:p>
    <w:p w14:paraId="6925FAD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582"/>
        <w:contextualSpacing w:val="0"/>
        <w:jc w:val="left"/>
      </w:pPr>
      <w:r>
        <w:t>Certain reproductive hazards must be handled in a glove box rather than a fume</w:t>
      </w:r>
      <w:r>
        <w:rPr>
          <w:spacing w:val="-22"/>
        </w:rPr>
        <w:t xml:space="preserve"> </w:t>
      </w:r>
      <w:r>
        <w:t>hood. The Division of Environmental Health and Safety or the Principal Investigator will determine if this is</w:t>
      </w:r>
      <w:r>
        <w:rPr>
          <w:spacing w:val="-4"/>
        </w:rPr>
        <w:t xml:space="preserve"> </w:t>
      </w:r>
      <w:r>
        <w:t>required.</w:t>
      </w:r>
    </w:p>
    <w:p w14:paraId="711567D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54"/>
        <w:contextualSpacing w:val="0"/>
        <w:jc w:val="left"/>
      </w:pPr>
      <w:r>
        <w:t>For small quantities of reproductive toxins, portable shields, which provide protection</w:t>
      </w:r>
      <w:r>
        <w:rPr>
          <w:spacing w:val="-30"/>
        </w:rPr>
        <w:t xml:space="preserve"> </w:t>
      </w:r>
      <w:r>
        <w:t>to all laboratory occupants, are</w:t>
      </w:r>
      <w:r>
        <w:rPr>
          <w:spacing w:val="-6"/>
        </w:rPr>
        <w:t xml:space="preserve"> </w:t>
      </w:r>
      <w:r>
        <w:t>acceptable.</w:t>
      </w:r>
    </w:p>
    <w:p w14:paraId="7B2B2F98" w14:textId="77777777" w:rsidR="00012710" w:rsidRDefault="00012710" w:rsidP="008A49F1">
      <w:pPr>
        <w:pStyle w:val="ListParagraph"/>
        <w:widowControl w:val="0"/>
        <w:numPr>
          <w:ilvl w:val="0"/>
          <w:numId w:val="26"/>
        </w:numPr>
        <w:tabs>
          <w:tab w:val="left" w:pos="939"/>
          <w:tab w:val="left" w:pos="940"/>
        </w:tabs>
        <w:autoSpaceDE w:val="0"/>
        <w:autoSpaceDN w:val="0"/>
        <w:spacing w:before="74" w:after="0" w:line="240" w:lineRule="auto"/>
        <w:ind w:right="848"/>
        <w:contextualSpacing w:val="0"/>
        <w:jc w:val="left"/>
      </w:pPr>
      <w:r>
        <w:t>A safety shower and eyewash must be available and accessible when working</w:t>
      </w:r>
      <w:r>
        <w:rPr>
          <w:spacing w:val="-24"/>
        </w:rPr>
        <w:t xml:space="preserve"> </w:t>
      </w:r>
      <w:r>
        <w:t>with reproductive</w:t>
      </w:r>
      <w:r>
        <w:rPr>
          <w:spacing w:val="-1"/>
        </w:rPr>
        <w:t xml:space="preserve"> </w:t>
      </w:r>
      <w:r>
        <w:t>toxins.</w:t>
      </w:r>
    </w:p>
    <w:p w14:paraId="42CDE3F0" w14:textId="77777777" w:rsidR="00012710" w:rsidRDefault="00012710" w:rsidP="00012710">
      <w:pPr>
        <w:pStyle w:val="BodyText"/>
        <w:spacing w:before="2"/>
      </w:pPr>
    </w:p>
    <w:p w14:paraId="6FAE42A1" w14:textId="77777777" w:rsidR="00012710" w:rsidRDefault="00012710" w:rsidP="00012710">
      <w:pPr>
        <w:pStyle w:val="BodyText"/>
        <w:ind w:left="220"/>
      </w:pPr>
      <w:r>
        <w:t>SPECIAL HANDLING PROCEDURES AND STORAGE REQUIREMENTS</w:t>
      </w:r>
    </w:p>
    <w:p w14:paraId="0D437D6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Reproductive hazards must be stored in a designated</w:t>
      </w:r>
      <w:r>
        <w:rPr>
          <w:spacing w:val="-7"/>
        </w:rPr>
        <w:t xml:space="preserve"> </w:t>
      </w:r>
      <w:r>
        <w:t>area.</w:t>
      </w:r>
    </w:p>
    <w:p w14:paraId="712E4CE0" w14:textId="77777777" w:rsidR="00012710" w:rsidRDefault="00012710" w:rsidP="00012710">
      <w:pPr>
        <w:pStyle w:val="BodyText"/>
        <w:spacing w:before="6"/>
      </w:pPr>
    </w:p>
    <w:p w14:paraId="18482EA1" w14:textId="77777777" w:rsidR="00012710" w:rsidRDefault="00012710" w:rsidP="00012710">
      <w:pPr>
        <w:pStyle w:val="BodyText"/>
        <w:ind w:left="220"/>
      </w:pPr>
      <w:r>
        <w:t>SPILL AND ACCIDENT PROCEDURES</w:t>
      </w:r>
    </w:p>
    <w:p w14:paraId="1D6F446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57"/>
        <w:contextualSpacing w:val="0"/>
        <w:jc w:val="left"/>
      </w:pPr>
      <w:r>
        <w:t>Before beginning work with reproductive toxins, develop emergency procedures</w:t>
      </w:r>
      <w:r>
        <w:rPr>
          <w:spacing w:val="-29"/>
        </w:rPr>
        <w:t xml:space="preserve"> </w:t>
      </w:r>
      <w:r>
        <w:t>which address response actions to accidental exposure from fires, explosions, or spills. The procedures should address as a minimum the</w:t>
      </w:r>
      <w:r>
        <w:rPr>
          <w:spacing w:val="-11"/>
        </w:rPr>
        <w:t xml:space="preserve"> </w:t>
      </w:r>
      <w:r>
        <w:t>following:</w:t>
      </w:r>
    </w:p>
    <w:p w14:paraId="3A3027E5"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954"/>
        <w:contextualSpacing w:val="0"/>
        <w:jc w:val="left"/>
      </w:pPr>
      <w:r>
        <w:t>Who to contact: (School Office, and Technical Staff, Estates manager and Safety Officer,</w:t>
      </w:r>
      <w:r>
        <w:rPr>
          <w:spacing w:val="-3"/>
        </w:rPr>
        <w:t xml:space="preserve"> </w:t>
      </w:r>
      <w:r>
        <w:t>,</w:t>
      </w:r>
    </w:p>
    <w:p w14:paraId="6477571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1" w:lineRule="exact"/>
        <w:contextualSpacing w:val="0"/>
        <w:jc w:val="left"/>
      </w:pPr>
      <w:r>
        <w:t>Principal investigator of the laboratory including evening phone</w:t>
      </w:r>
      <w:r>
        <w:rPr>
          <w:spacing w:val="-18"/>
        </w:rPr>
        <w:t xml:space="preserve"> </w:t>
      </w:r>
      <w:r>
        <w:t>number)</w:t>
      </w:r>
    </w:p>
    <w:p w14:paraId="515480C4"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715"/>
        <w:contextualSpacing w:val="0"/>
        <w:jc w:val="left"/>
      </w:pPr>
      <w:r>
        <w:t>The location of all safety equipment (showers, spill clean up supplies, eye wash,</w:t>
      </w:r>
      <w:r>
        <w:rPr>
          <w:spacing w:val="-27"/>
        </w:rPr>
        <w:t xml:space="preserve"> </w:t>
      </w:r>
      <w:r>
        <w:t>fire extinguishers,</w:t>
      </w:r>
      <w:r>
        <w:rPr>
          <w:spacing w:val="-4"/>
        </w:rPr>
        <w:t xml:space="preserve"> </w:t>
      </w:r>
      <w:r>
        <w:t>etc.)</w:t>
      </w:r>
    </w:p>
    <w:p w14:paraId="31DCCBA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method used to alert personnel in nearby areas of potential</w:t>
      </w:r>
      <w:r>
        <w:rPr>
          <w:spacing w:val="-12"/>
        </w:rPr>
        <w:t xml:space="preserve"> </w:t>
      </w:r>
      <w:r>
        <w:t>hazards</w:t>
      </w:r>
    </w:p>
    <w:p w14:paraId="7E7C8C9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36"/>
        <w:contextualSpacing w:val="0"/>
        <w:jc w:val="left"/>
      </w:pPr>
      <w:r>
        <w:t>Special first aid treatment required by the type of corrosive material(s) handled in</w:t>
      </w:r>
      <w:r>
        <w:rPr>
          <w:spacing w:val="-35"/>
        </w:rPr>
        <w:t xml:space="preserve"> </w:t>
      </w:r>
      <w:r>
        <w:t>the laboratory</w:t>
      </w:r>
    </w:p>
    <w:p w14:paraId="7A0C232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59"/>
        <w:contextualSpacing w:val="0"/>
        <w:jc w:val="left"/>
      </w:pPr>
      <w:r>
        <w:t>Anticipate spills by having clean up equipment on hand. The appropriate clean up supplies can be determined by consulting the material safety data sheet. This</w:t>
      </w:r>
      <w:r>
        <w:rPr>
          <w:spacing w:val="-30"/>
        </w:rPr>
        <w:t xml:space="preserve"> </w:t>
      </w:r>
      <w:r>
        <w:t>should occur prior to the use of any reproductive</w:t>
      </w:r>
      <w:r>
        <w:rPr>
          <w:spacing w:val="-10"/>
        </w:rPr>
        <w:t xml:space="preserve"> </w:t>
      </w:r>
      <w:r>
        <w:t>toxin.</w:t>
      </w:r>
    </w:p>
    <w:p w14:paraId="406892E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In the event of a spill, all personnel in the area should be</w:t>
      </w:r>
      <w:r>
        <w:rPr>
          <w:spacing w:val="-9"/>
        </w:rPr>
        <w:t xml:space="preserve"> </w:t>
      </w:r>
      <w:r>
        <w:t>alerted.</w:t>
      </w:r>
    </w:p>
    <w:p w14:paraId="06D780D5"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40" w:lineRule="auto"/>
        <w:ind w:right="867"/>
        <w:contextualSpacing w:val="0"/>
        <w:jc w:val="left"/>
      </w:pPr>
      <w:r>
        <w:t>Do not attempt to handle a large spill of reproductive toxins. Vacate the laboratory immediately and call</w:t>
      </w:r>
      <w:r>
        <w:rPr>
          <w:spacing w:val="-5"/>
        </w:rPr>
        <w:t xml:space="preserve"> </w:t>
      </w:r>
      <w:r>
        <w:t>for</w:t>
      </w:r>
    </w:p>
    <w:p w14:paraId="14761C9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53"/>
        <w:contextualSpacing w:val="0"/>
        <w:jc w:val="left"/>
      </w:pPr>
      <w:r>
        <w:t>Remain on the scene, but at a safe distance, to receive and direct safety personnel</w:t>
      </w:r>
      <w:r>
        <w:rPr>
          <w:spacing w:val="-26"/>
        </w:rPr>
        <w:t xml:space="preserve"> </w:t>
      </w:r>
      <w:r>
        <w:t>when they</w:t>
      </w:r>
      <w:r>
        <w:rPr>
          <w:spacing w:val="-3"/>
        </w:rPr>
        <w:t xml:space="preserve"> </w:t>
      </w:r>
      <w:r>
        <w:t>arrive.</w:t>
      </w:r>
    </w:p>
    <w:p w14:paraId="12344D1D" w14:textId="77777777" w:rsidR="00012710" w:rsidRDefault="00012710" w:rsidP="00012710">
      <w:pPr>
        <w:pStyle w:val="BodyText"/>
        <w:spacing w:before="3"/>
      </w:pPr>
    </w:p>
    <w:p w14:paraId="7B7F0D1A" w14:textId="77777777" w:rsidR="00012710" w:rsidRDefault="00012710" w:rsidP="00012710">
      <w:pPr>
        <w:pStyle w:val="BodyText"/>
        <w:ind w:left="220"/>
      </w:pPr>
      <w:r>
        <w:t>WASTE DISPOSAL</w:t>
      </w:r>
    </w:p>
    <w:p w14:paraId="65345F9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060"/>
        <w:contextualSpacing w:val="0"/>
        <w:jc w:val="left"/>
      </w:pPr>
      <w:r>
        <w:t>All materials contaminated with reproductive hazards should be disposed of as</w:t>
      </w:r>
      <w:r>
        <w:rPr>
          <w:spacing w:val="-20"/>
        </w:rPr>
        <w:t xml:space="preserve"> </w:t>
      </w:r>
      <w:r>
        <w:t>a hazardous waste.</w:t>
      </w:r>
    </w:p>
    <w:p w14:paraId="2543424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45"/>
        <w:contextualSpacing w:val="0"/>
        <w:jc w:val="left"/>
      </w:pPr>
      <w:r>
        <w:t>Wherever possible, attempt to design research in a manner that reduces the quantity</w:t>
      </w:r>
      <w:r>
        <w:rPr>
          <w:spacing w:val="-27"/>
        </w:rPr>
        <w:t xml:space="preserve"> </w:t>
      </w:r>
      <w:r>
        <w:t>of waste</w:t>
      </w:r>
      <w:r>
        <w:rPr>
          <w:spacing w:val="-1"/>
        </w:rPr>
        <w:t xml:space="preserve"> </w:t>
      </w:r>
      <w:r>
        <w:t>generated.</w:t>
      </w:r>
    </w:p>
    <w:p w14:paraId="67DEB4F5" w14:textId="77777777" w:rsidR="00012710" w:rsidRDefault="00012710" w:rsidP="00012710">
      <w:pPr>
        <w:pStyle w:val="BodyText"/>
        <w:spacing w:before="6"/>
      </w:pPr>
    </w:p>
    <w:p w14:paraId="65D0FD28" w14:textId="77777777" w:rsidR="00012710" w:rsidRDefault="00012710" w:rsidP="00012710">
      <w:pPr>
        <w:pStyle w:val="BodyText"/>
        <w:ind w:left="220"/>
      </w:pPr>
      <w:r>
        <w:t>SPECIAL APPROVAL REQUIRED</w:t>
      </w:r>
    </w:p>
    <w:p w14:paraId="41582C5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You should notify the Safety Officer prior to the initial use of reproductive</w:t>
      </w:r>
      <w:r>
        <w:rPr>
          <w:spacing w:val="-21"/>
        </w:rPr>
        <w:t xml:space="preserve"> </w:t>
      </w:r>
      <w:r>
        <w:t>hazards.</w:t>
      </w:r>
    </w:p>
    <w:p w14:paraId="6EA98A5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36"/>
        <w:contextualSpacing w:val="0"/>
        <w:jc w:val="left"/>
      </w:pPr>
      <w:r>
        <w:t>Notification is also required following significant changes in procedures or the</w:t>
      </w:r>
      <w:r>
        <w:rPr>
          <w:spacing w:val="-26"/>
        </w:rPr>
        <w:t xml:space="preserve"> </w:t>
      </w:r>
      <w:r>
        <w:t>quantity of materials used.</w:t>
      </w:r>
    </w:p>
    <w:p w14:paraId="1667824E" w14:textId="77777777" w:rsidR="00012710" w:rsidRDefault="00012710" w:rsidP="00012710">
      <w:pPr>
        <w:pStyle w:val="BodyText"/>
        <w:spacing w:before="6"/>
        <w:rPr>
          <w:sz w:val="20"/>
        </w:rPr>
      </w:pPr>
    </w:p>
    <w:p w14:paraId="1BFE993E" w14:textId="77777777" w:rsidR="00012710" w:rsidRDefault="00012710" w:rsidP="00012710">
      <w:pPr>
        <w:pStyle w:val="BodyText"/>
        <w:spacing w:line="252" w:lineRule="exact"/>
        <w:ind w:left="220"/>
      </w:pPr>
      <w:r>
        <w:t>DECONTAMINATION</w:t>
      </w:r>
    </w:p>
    <w:p w14:paraId="1149AE20" w14:textId="77777777" w:rsidR="00012710" w:rsidRDefault="00012710" w:rsidP="00012710">
      <w:pPr>
        <w:pStyle w:val="BodyText"/>
        <w:spacing w:line="252" w:lineRule="exact"/>
        <w:ind w:left="220"/>
      </w:pPr>
      <w:r>
        <w:t>Personnel:</w:t>
      </w:r>
    </w:p>
    <w:p w14:paraId="56B1B44B"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796"/>
        <w:contextualSpacing w:val="0"/>
        <w:jc w:val="left"/>
      </w:pPr>
      <w:r>
        <w:t>Wash hands and arms with soap and water immediately after handling</w:t>
      </w:r>
      <w:r>
        <w:rPr>
          <w:spacing w:val="-30"/>
        </w:rPr>
        <w:t xml:space="preserve"> </w:t>
      </w:r>
      <w:r>
        <w:t>reproductive toxins.</w:t>
      </w:r>
    </w:p>
    <w:p w14:paraId="196B6106" w14:textId="77777777" w:rsidR="001C5166" w:rsidRDefault="001C5166" w:rsidP="00012710">
      <w:pPr>
        <w:pStyle w:val="BodyText"/>
        <w:ind w:left="220"/>
      </w:pPr>
    </w:p>
    <w:p w14:paraId="16FADD47" w14:textId="64AE9A89" w:rsidR="00012710" w:rsidRDefault="00012710" w:rsidP="00012710">
      <w:pPr>
        <w:pStyle w:val="BodyText"/>
        <w:ind w:left="220"/>
      </w:pPr>
      <w:r>
        <w:t>Area:</w:t>
      </w:r>
    </w:p>
    <w:p w14:paraId="0DCCFB0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34"/>
        <w:contextualSpacing w:val="0"/>
        <w:jc w:val="left"/>
      </w:pPr>
      <w:r>
        <w:t>Decontamination procedures vary depending on the material being handled. The toxicity of some materials can be neutralized with other reagents. All surfaces should be wiped with the appropriate cleaning agent following dispensing or</w:t>
      </w:r>
      <w:r>
        <w:rPr>
          <w:spacing w:val="-13"/>
        </w:rPr>
        <w:t xml:space="preserve"> </w:t>
      </w:r>
      <w:r>
        <w:t>handling.</w:t>
      </w:r>
    </w:p>
    <w:p w14:paraId="0BC72C7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Waste materials generated should be treated as hazardous</w:t>
      </w:r>
      <w:r>
        <w:rPr>
          <w:spacing w:val="-8"/>
        </w:rPr>
        <w:t xml:space="preserve"> </w:t>
      </w:r>
      <w:r>
        <w:t>waste.</w:t>
      </w:r>
    </w:p>
    <w:p w14:paraId="107368CA" w14:textId="77777777" w:rsidR="001C5166" w:rsidRDefault="001C5166" w:rsidP="00012710">
      <w:pPr>
        <w:pStyle w:val="BodyText"/>
        <w:ind w:left="220"/>
      </w:pPr>
    </w:p>
    <w:p w14:paraId="1AC31725" w14:textId="4775E232" w:rsidR="00012710" w:rsidRDefault="00012710" w:rsidP="00012710">
      <w:pPr>
        <w:pStyle w:val="BodyText"/>
        <w:ind w:left="220"/>
      </w:pPr>
      <w:r>
        <w:t>Equipment:</w:t>
      </w:r>
    </w:p>
    <w:p w14:paraId="5E3D2F3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Decontaminate glassware or equipment before removing them from the designated</w:t>
      </w:r>
      <w:r>
        <w:rPr>
          <w:spacing w:val="-19"/>
        </w:rPr>
        <w:t xml:space="preserve"> </w:t>
      </w:r>
      <w:r>
        <w:t>area.</w:t>
      </w:r>
    </w:p>
    <w:p w14:paraId="6C49A1CE" w14:textId="77777777" w:rsidR="00012710" w:rsidRDefault="00012710" w:rsidP="00012710">
      <w:pPr>
        <w:pStyle w:val="BodyText"/>
        <w:spacing w:before="6"/>
      </w:pPr>
    </w:p>
    <w:p w14:paraId="5FD13E97" w14:textId="77777777" w:rsidR="00012710" w:rsidRDefault="00012710" w:rsidP="00012710">
      <w:pPr>
        <w:pStyle w:val="BodyText"/>
        <w:ind w:left="220"/>
      </w:pPr>
      <w:r>
        <w:t>DESIGNATED AREA</w:t>
      </w:r>
    </w:p>
    <w:p w14:paraId="358C637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48"/>
        <w:contextualSpacing w:val="0"/>
        <w:jc w:val="left"/>
      </w:pPr>
      <w:r>
        <w:t>All locations within the laboratory where reproductive hazards are handled should be demarcated with designated area caution signs. This includes all fume hoods and</w:t>
      </w:r>
      <w:r>
        <w:rPr>
          <w:spacing w:val="-24"/>
        </w:rPr>
        <w:t xml:space="preserve"> </w:t>
      </w:r>
      <w:r>
        <w:t>bench tops where the reproductive hazards are</w:t>
      </w:r>
      <w:r>
        <w:rPr>
          <w:spacing w:val="-9"/>
        </w:rPr>
        <w:t xml:space="preserve"> </w:t>
      </w:r>
      <w:r>
        <w:t>handled.</w:t>
      </w:r>
    </w:p>
    <w:p w14:paraId="65CF8C0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71"/>
        <w:contextualSpacing w:val="0"/>
        <w:jc w:val="left"/>
      </w:pPr>
      <w:r>
        <w:t>Where feasible, reproductive hazards should be manipulated over plastic-backed disposable paper work surfaces. These disposable work surfaces minimize work</w:t>
      </w:r>
      <w:r>
        <w:rPr>
          <w:spacing w:val="-29"/>
        </w:rPr>
        <w:t xml:space="preserve"> </w:t>
      </w:r>
      <w:r>
        <w:t>area contamination and simplify clean</w:t>
      </w:r>
      <w:r>
        <w:rPr>
          <w:spacing w:val="-7"/>
        </w:rPr>
        <w:t xml:space="preserve"> </w:t>
      </w:r>
      <w:r>
        <w:t>up.</w:t>
      </w:r>
    </w:p>
    <w:p w14:paraId="663C38F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room sign for the laboratory must contain a "Designated Areas Within"</w:t>
      </w:r>
      <w:r>
        <w:rPr>
          <w:spacing w:val="-21"/>
        </w:rPr>
        <w:t xml:space="preserve"> </w:t>
      </w:r>
      <w:r>
        <w:t>identifier.</w:t>
      </w:r>
    </w:p>
    <w:p w14:paraId="2F634E8D" w14:textId="77777777" w:rsidR="00012710" w:rsidRDefault="00012710" w:rsidP="00012710">
      <w:pPr>
        <w:pStyle w:val="BodyText"/>
        <w:spacing w:before="3"/>
      </w:pPr>
    </w:p>
    <w:p w14:paraId="0FC94EBE" w14:textId="77777777" w:rsidR="00012710" w:rsidRDefault="00012710" w:rsidP="00012710">
      <w:pPr>
        <w:pStyle w:val="BodyText"/>
        <w:ind w:left="220"/>
      </w:pPr>
      <w:r>
        <w:t>EXAMPLES OF REPRODUCTIVE TOXINS</w:t>
      </w:r>
    </w:p>
    <w:p w14:paraId="4C272FD3"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Acrylic</w:t>
      </w:r>
      <w:r>
        <w:rPr>
          <w:spacing w:val="-2"/>
        </w:rPr>
        <w:t xml:space="preserve"> </w:t>
      </w:r>
      <w:r>
        <w:t>acid</w:t>
      </w:r>
    </w:p>
    <w:p w14:paraId="16629AA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Aniline</w:t>
      </w:r>
    </w:p>
    <w:p w14:paraId="5FD2D85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Benzene</w:t>
      </w:r>
    </w:p>
    <w:p w14:paraId="36C1A6B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Cadmium</w:t>
      </w:r>
    </w:p>
    <w:p w14:paraId="3E25AE05"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Carbon</w:t>
      </w:r>
      <w:r>
        <w:rPr>
          <w:spacing w:val="-1"/>
        </w:rPr>
        <w:t xml:space="preserve"> </w:t>
      </w:r>
      <w:r>
        <w:t>disulfide</w:t>
      </w:r>
    </w:p>
    <w:p w14:paraId="4691D31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N,N-dimethylacetamide</w:t>
      </w:r>
    </w:p>
    <w:p w14:paraId="635C6BC1"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Dimethylformamide</w:t>
      </w:r>
      <w:r>
        <w:rPr>
          <w:spacing w:val="-1"/>
        </w:rPr>
        <w:t xml:space="preserve"> </w:t>
      </w:r>
      <w:r>
        <w:t>(DMF)</w:t>
      </w:r>
    </w:p>
    <w:p w14:paraId="6B9EA6C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Dimethyl sulfoxide (DMSO)</w:t>
      </w:r>
    </w:p>
    <w:p w14:paraId="406FF33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Diphenylamine</w:t>
      </w:r>
    </w:p>
    <w:p w14:paraId="21D221FB"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Estradiol</w:t>
      </w:r>
    </w:p>
    <w:p w14:paraId="156E58F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Formaldehyde</w:t>
      </w:r>
    </w:p>
    <w:p w14:paraId="45582A8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Formamide</w:t>
      </w:r>
    </w:p>
    <w:p w14:paraId="6264C10E"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Hexachlorobenzene</w:t>
      </w:r>
    </w:p>
    <w:p w14:paraId="4E4F1685"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252" w:lineRule="exact"/>
        <w:contextualSpacing w:val="0"/>
        <w:jc w:val="left"/>
      </w:pPr>
      <w:r>
        <w:t>Iodoacetic</w:t>
      </w:r>
      <w:r>
        <w:rPr>
          <w:spacing w:val="-2"/>
        </w:rPr>
        <w:t xml:space="preserve"> </w:t>
      </w:r>
      <w:r>
        <w:t>acid</w:t>
      </w:r>
    </w:p>
    <w:p w14:paraId="4B1FBD6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Lead compounds Mercury</w:t>
      </w:r>
      <w:r>
        <w:rPr>
          <w:spacing w:val="-8"/>
        </w:rPr>
        <w:t xml:space="preserve"> </w:t>
      </w:r>
      <w:r>
        <w:t>compounds</w:t>
      </w:r>
    </w:p>
    <w:p w14:paraId="1BB16D5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Nitrobenzene</w:t>
      </w:r>
    </w:p>
    <w:p w14:paraId="00BC4514"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Nitrous</w:t>
      </w:r>
      <w:r>
        <w:rPr>
          <w:spacing w:val="-1"/>
        </w:rPr>
        <w:t xml:space="preserve"> </w:t>
      </w:r>
      <w:r>
        <w:t>oxide</w:t>
      </w:r>
    </w:p>
    <w:p w14:paraId="51B2B2A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Phenol</w:t>
      </w:r>
    </w:p>
    <w:p w14:paraId="240D5485" w14:textId="77777777" w:rsidR="001C5166" w:rsidRDefault="00012710" w:rsidP="008A49F1">
      <w:pPr>
        <w:pStyle w:val="ListParagraph"/>
        <w:widowControl w:val="0"/>
        <w:numPr>
          <w:ilvl w:val="0"/>
          <w:numId w:val="26"/>
        </w:numPr>
        <w:tabs>
          <w:tab w:val="left" w:pos="939"/>
          <w:tab w:val="left" w:pos="940"/>
        </w:tabs>
        <w:autoSpaceDE w:val="0"/>
        <w:autoSpaceDN w:val="0"/>
        <w:spacing w:before="74" w:after="0" w:line="252" w:lineRule="exact"/>
        <w:contextualSpacing w:val="0"/>
        <w:jc w:val="left"/>
      </w:pPr>
      <w:r>
        <w:t>Polychlorinated and polybrominated</w:t>
      </w:r>
      <w:r w:rsidRPr="001C5166">
        <w:rPr>
          <w:spacing w:val="-1"/>
        </w:rPr>
        <w:t xml:space="preserve"> </w:t>
      </w:r>
      <w:r>
        <w:t>biphenyls</w:t>
      </w:r>
    </w:p>
    <w:p w14:paraId="66F1DC4B" w14:textId="3AB74636" w:rsidR="00012710" w:rsidRDefault="00012710" w:rsidP="008A49F1">
      <w:pPr>
        <w:pStyle w:val="ListParagraph"/>
        <w:widowControl w:val="0"/>
        <w:numPr>
          <w:ilvl w:val="0"/>
          <w:numId w:val="26"/>
        </w:numPr>
        <w:tabs>
          <w:tab w:val="left" w:pos="939"/>
          <w:tab w:val="left" w:pos="940"/>
        </w:tabs>
        <w:autoSpaceDE w:val="0"/>
        <w:autoSpaceDN w:val="0"/>
        <w:spacing w:before="74" w:after="0" w:line="252" w:lineRule="exact"/>
        <w:contextualSpacing w:val="0"/>
        <w:jc w:val="left"/>
      </w:pPr>
      <w:r>
        <w:t>Toluene</w:t>
      </w:r>
    </w:p>
    <w:p w14:paraId="679D080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Vinyl</w:t>
      </w:r>
      <w:r>
        <w:rPr>
          <w:spacing w:val="-3"/>
        </w:rPr>
        <w:t xml:space="preserve"> </w:t>
      </w:r>
      <w:r>
        <w:t>chloride</w:t>
      </w:r>
    </w:p>
    <w:p w14:paraId="44F483EE" w14:textId="6EC49CD4"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sectPr w:rsidR="00012710">
          <w:pgSz w:w="12240" w:h="15840"/>
          <w:pgMar w:top="1360" w:right="1580" w:bottom="280" w:left="1580" w:header="720" w:footer="720" w:gutter="0"/>
          <w:cols w:space="720"/>
        </w:sectPr>
      </w:pPr>
      <w:r>
        <w:t>Xylene</w:t>
      </w:r>
    </w:p>
    <w:p w14:paraId="2A4D9550" w14:textId="0BA60ADD" w:rsidR="001C5166" w:rsidRPr="001C5166" w:rsidRDefault="001C5166" w:rsidP="001C5166">
      <w:r>
        <w:t>Category 6 – 6.2 Carcinogens</w:t>
      </w:r>
    </w:p>
    <w:p w14:paraId="25B5BEA0" w14:textId="7B65C1C1" w:rsidR="00012710" w:rsidRPr="001C5166" w:rsidRDefault="00012710" w:rsidP="001C5166">
      <w:pPr>
        <w:jc w:val="center"/>
        <w:rPr>
          <w:b/>
          <w:bCs/>
          <w:sz w:val="36"/>
          <w:szCs w:val="36"/>
        </w:rPr>
      </w:pPr>
      <w:r w:rsidRPr="001C5166">
        <w:rPr>
          <w:b/>
          <w:bCs/>
          <w:sz w:val="36"/>
          <w:szCs w:val="36"/>
        </w:rPr>
        <w:t>CARCINOGENS</w:t>
      </w:r>
      <w:r w:rsidR="001C5166" w:rsidRPr="001C5166">
        <w:rPr>
          <w:b/>
          <w:bCs/>
          <w:sz w:val="36"/>
          <w:szCs w:val="36"/>
        </w:rPr>
        <w:t xml:space="preserve"> </w:t>
      </w:r>
      <w:r w:rsidRPr="001C5166">
        <w:rPr>
          <w:b/>
          <w:bCs/>
          <w:sz w:val="36"/>
          <w:szCs w:val="36"/>
        </w:rPr>
        <w:t>STANDARD OPERATING PROCEDURE</w:t>
      </w:r>
    </w:p>
    <w:p w14:paraId="146C779B" w14:textId="77777777" w:rsidR="001C5166" w:rsidRDefault="001C5166" w:rsidP="001C5166"/>
    <w:p w14:paraId="485ED565" w14:textId="56FBC975" w:rsidR="00012710" w:rsidRDefault="00012710" w:rsidP="001C5166">
      <w:r>
        <w:t>DEFINITION OF CATEGORY</w:t>
      </w:r>
    </w:p>
    <w:p w14:paraId="5ABACF7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33"/>
        <w:contextualSpacing w:val="0"/>
        <w:jc w:val="left"/>
      </w:pPr>
      <w:r>
        <w:t>A carcinogen commonly describes any agent that can initiate or speed the development</w:t>
      </w:r>
      <w:r>
        <w:rPr>
          <w:spacing w:val="-29"/>
        </w:rPr>
        <w:t xml:space="preserve"> </w:t>
      </w:r>
      <w:r>
        <w:t>of malignant or potentially malignant tumors, malignant neoplastic proliferation of cells, or cells that possess such</w:t>
      </w:r>
      <w:r>
        <w:rPr>
          <w:spacing w:val="-2"/>
        </w:rPr>
        <w:t xml:space="preserve"> </w:t>
      </w:r>
      <w:r>
        <w:t>material.</w:t>
      </w:r>
    </w:p>
    <w:p w14:paraId="4BB6590E" w14:textId="77777777" w:rsidR="00012710" w:rsidRDefault="00012710" w:rsidP="00012710">
      <w:pPr>
        <w:pStyle w:val="BodyText"/>
        <w:spacing w:before="2"/>
      </w:pPr>
    </w:p>
    <w:p w14:paraId="2D8350D8" w14:textId="77777777" w:rsidR="00012710" w:rsidRDefault="00012710" w:rsidP="001C5166">
      <w:pPr>
        <w:pStyle w:val="BodyText"/>
      </w:pPr>
      <w:r>
        <w:t>HAZARD DESCRIPTION</w:t>
      </w:r>
    </w:p>
    <w:p w14:paraId="0B9037F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Carcinogens hazards can cause</w:t>
      </w:r>
      <w:r>
        <w:rPr>
          <w:spacing w:val="-1"/>
        </w:rPr>
        <w:t xml:space="preserve"> </w:t>
      </w:r>
      <w:r>
        <w:t>cancer.</w:t>
      </w:r>
    </w:p>
    <w:p w14:paraId="33956B3E" w14:textId="77777777" w:rsidR="001C5166" w:rsidRDefault="001C5166" w:rsidP="001C5166">
      <w:pPr>
        <w:pStyle w:val="BodyText"/>
      </w:pPr>
    </w:p>
    <w:p w14:paraId="5B567F18" w14:textId="20353094" w:rsidR="00012710" w:rsidRDefault="00012710" w:rsidP="001C5166">
      <w:pPr>
        <w:pStyle w:val="BodyText"/>
      </w:pPr>
      <w:r>
        <w:t>PROTECTION PROCESS</w:t>
      </w:r>
    </w:p>
    <w:p w14:paraId="38DBF0C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68B098B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59DECA6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Use of fume</w:t>
      </w:r>
      <w:r>
        <w:rPr>
          <w:spacing w:val="-3"/>
        </w:rPr>
        <w:t xml:space="preserve"> </w:t>
      </w:r>
      <w:r>
        <w:t>hood</w:t>
      </w:r>
    </w:p>
    <w:p w14:paraId="5F0263F0" w14:textId="561C9AC7" w:rsidR="001C5166" w:rsidRDefault="00012710" w:rsidP="008A49F1">
      <w:pPr>
        <w:pStyle w:val="ListParagraph"/>
        <w:widowControl w:val="0"/>
        <w:numPr>
          <w:ilvl w:val="0"/>
          <w:numId w:val="26"/>
        </w:numPr>
        <w:tabs>
          <w:tab w:val="left" w:pos="939"/>
          <w:tab w:val="left" w:pos="940"/>
        </w:tabs>
        <w:autoSpaceDE w:val="0"/>
        <w:autoSpaceDN w:val="0"/>
        <w:spacing w:before="2" w:after="0" w:line="506" w:lineRule="auto"/>
        <w:ind w:left="220" w:right="3699" w:firstLine="360"/>
        <w:contextualSpacing w:val="0"/>
        <w:jc w:val="left"/>
      </w:pPr>
      <w:r>
        <w:t>Availability of eye wash station and safety</w:t>
      </w:r>
      <w:r>
        <w:rPr>
          <w:spacing w:val="-17"/>
        </w:rPr>
        <w:t xml:space="preserve"> </w:t>
      </w:r>
      <w:r>
        <w:t>shower</w:t>
      </w:r>
    </w:p>
    <w:p w14:paraId="530837F9" w14:textId="63AF815B" w:rsidR="00012710" w:rsidRDefault="00012710" w:rsidP="001C5166">
      <w:pPr>
        <w:pStyle w:val="ListParagraph"/>
        <w:widowControl w:val="0"/>
        <w:tabs>
          <w:tab w:val="left" w:pos="939"/>
          <w:tab w:val="left" w:pos="940"/>
        </w:tabs>
        <w:autoSpaceDE w:val="0"/>
        <w:autoSpaceDN w:val="0"/>
        <w:spacing w:before="2" w:after="0" w:line="506" w:lineRule="auto"/>
        <w:ind w:left="0" w:right="3699"/>
        <w:contextualSpacing w:val="0"/>
        <w:jc w:val="left"/>
      </w:pPr>
      <w:r>
        <w:t>PERSONAL PROTECTIVE</w:t>
      </w:r>
      <w:r>
        <w:rPr>
          <w:spacing w:val="-3"/>
        </w:rPr>
        <w:t xml:space="preserve"> </w:t>
      </w:r>
      <w:r>
        <w:t>EQUIPMENT</w:t>
      </w:r>
    </w:p>
    <w:p w14:paraId="7D5821C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81"/>
        <w:contextualSpacing w:val="0"/>
        <w:jc w:val="left"/>
      </w:pPr>
      <w:r>
        <w:t>Safety glasses/goggles (Wear chemical safety goggles when using small quantities or safety glasses or chemical safety goggles with face shield when using large quantities</w:t>
      </w:r>
      <w:r>
        <w:rPr>
          <w:spacing w:val="-33"/>
        </w:rPr>
        <w:t xml:space="preserve"> </w:t>
      </w:r>
      <w:r>
        <w:t>or when a splash potential exists.)</w:t>
      </w:r>
    </w:p>
    <w:p w14:paraId="39148C5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81"/>
        <w:contextualSpacing w:val="0"/>
        <w:jc w:val="left"/>
      </w:pPr>
      <w:r>
        <w:t>Gloves should be worn when handling carcinogens. Disposable latex or nitrile gloves provide adequate protection against accidental hand contact with small quantities of</w:t>
      </w:r>
      <w:r>
        <w:rPr>
          <w:spacing w:val="-25"/>
        </w:rPr>
        <w:t xml:space="preserve"> </w:t>
      </w:r>
      <w:r>
        <w:t>most laboratory chemicals. Lab workers should consult the OEHS website for advice on chemical resistant gloves when direct or prolonged contact with hazardous chemicals is anticipated.</w:t>
      </w:r>
    </w:p>
    <w:p w14:paraId="645980C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5"/>
        <w:contextualSpacing w:val="0"/>
        <w:jc w:val="left"/>
      </w:pPr>
      <w:r>
        <w:t>Lab coats, closed toed shoes and long sleeved clothing should be worn when</w:t>
      </w:r>
      <w:r>
        <w:rPr>
          <w:spacing w:val="-25"/>
        </w:rPr>
        <w:t xml:space="preserve"> </w:t>
      </w:r>
      <w:r>
        <w:t>handling carcinogens.</w:t>
      </w:r>
    </w:p>
    <w:p w14:paraId="58AD7C6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7"/>
        </w:rPr>
        <w:t xml:space="preserve"> </w:t>
      </w:r>
      <w:r>
        <w:t>likely.</w:t>
      </w:r>
    </w:p>
    <w:p w14:paraId="128B354C" w14:textId="77777777" w:rsidR="00012710" w:rsidRDefault="00012710" w:rsidP="00012710">
      <w:pPr>
        <w:pStyle w:val="BodyText"/>
        <w:spacing w:before="1"/>
      </w:pPr>
    </w:p>
    <w:p w14:paraId="79134BD1" w14:textId="77777777" w:rsidR="001C5166" w:rsidRDefault="001C5166" w:rsidP="00012710">
      <w:pPr>
        <w:pStyle w:val="BodyText"/>
        <w:ind w:left="220"/>
      </w:pPr>
    </w:p>
    <w:p w14:paraId="018853F8" w14:textId="7BFB770E" w:rsidR="00012710" w:rsidRDefault="00012710" w:rsidP="00012710">
      <w:pPr>
        <w:pStyle w:val="BodyText"/>
        <w:ind w:left="220"/>
      </w:pPr>
      <w:r>
        <w:t>ENGINEERING/VENTILATION CONTROLS</w:t>
      </w:r>
    </w:p>
    <w:p w14:paraId="2833342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Manipulation of carcinogens should be carried out in a fume</w:t>
      </w:r>
      <w:r>
        <w:rPr>
          <w:spacing w:val="-8"/>
        </w:rPr>
        <w:t xml:space="preserve"> </w:t>
      </w:r>
      <w:r>
        <w:t>hood.</w:t>
      </w:r>
    </w:p>
    <w:p w14:paraId="4F64F45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91"/>
        <w:contextualSpacing w:val="0"/>
        <w:jc w:val="left"/>
      </w:pPr>
      <w:r>
        <w:t>Under certain conditions, carcinogens can be used in a biological safety cabinet.</w:t>
      </w:r>
      <w:r>
        <w:rPr>
          <w:spacing w:val="-26"/>
        </w:rPr>
        <w:t xml:space="preserve"> </w:t>
      </w:r>
      <w:r>
        <w:t>The biological safety cabinet is designed to remove the carcinogens before the air is discharged into the environment. Carcinogens that are volatile must not be used in a biological safety cabinet unless the cabinet is vented to the</w:t>
      </w:r>
      <w:r>
        <w:rPr>
          <w:spacing w:val="-13"/>
        </w:rPr>
        <w:t xml:space="preserve"> </w:t>
      </w:r>
      <w:r>
        <w:t>outdoors.</w:t>
      </w:r>
    </w:p>
    <w:p w14:paraId="6EFE999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846"/>
        <w:contextualSpacing w:val="0"/>
        <w:jc w:val="left"/>
      </w:pPr>
      <w:r>
        <w:t>A safety shower and eyewash must be available and accessible when working</w:t>
      </w:r>
      <w:r>
        <w:rPr>
          <w:spacing w:val="-22"/>
        </w:rPr>
        <w:t xml:space="preserve"> </w:t>
      </w:r>
      <w:r>
        <w:t>with carcinogens.</w:t>
      </w:r>
    </w:p>
    <w:p w14:paraId="7410C1E5" w14:textId="77777777" w:rsidR="00012710" w:rsidRDefault="00012710" w:rsidP="00012710">
      <w:pPr>
        <w:pStyle w:val="BodyText"/>
        <w:spacing w:before="6"/>
        <w:rPr>
          <w:sz w:val="20"/>
        </w:rPr>
      </w:pPr>
    </w:p>
    <w:p w14:paraId="41EB5837" w14:textId="77777777" w:rsidR="00012710" w:rsidRDefault="00012710" w:rsidP="00012710">
      <w:pPr>
        <w:pStyle w:val="BodyText"/>
        <w:ind w:left="220"/>
      </w:pPr>
      <w:r>
        <w:t>SPECIAL HANDLING PROCEDURES AND STORAGE REQUIREMENTS</w:t>
      </w:r>
    </w:p>
    <w:p w14:paraId="3D223B6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Carcinogens must be stored in a designated</w:t>
      </w:r>
      <w:r>
        <w:rPr>
          <w:spacing w:val="-8"/>
        </w:rPr>
        <w:t xml:space="preserve"> </w:t>
      </w:r>
      <w:r>
        <w:t>area.</w:t>
      </w:r>
    </w:p>
    <w:p w14:paraId="654DF998" w14:textId="77777777" w:rsidR="00012710" w:rsidRDefault="00012710" w:rsidP="00012710">
      <w:pPr>
        <w:pStyle w:val="BodyText"/>
        <w:spacing w:before="6"/>
      </w:pPr>
    </w:p>
    <w:p w14:paraId="7B6D1CDF" w14:textId="77777777" w:rsidR="00012710" w:rsidRDefault="00012710" w:rsidP="00012710">
      <w:pPr>
        <w:pStyle w:val="BodyText"/>
        <w:ind w:left="220"/>
      </w:pPr>
      <w:r>
        <w:t>SPILL AND ACCIDENT PROCEDURES</w:t>
      </w:r>
    </w:p>
    <w:p w14:paraId="3AFC95C7" w14:textId="77777777" w:rsidR="00012710" w:rsidRDefault="00012710" w:rsidP="008A49F1">
      <w:pPr>
        <w:pStyle w:val="ListParagraph"/>
        <w:widowControl w:val="0"/>
        <w:numPr>
          <w:ilvl w:val="0"/>
          <w:numId w:val="26"/>
        </w:numPr>
        <w:tabs>
          <w:tab w:val="left" w:pos="940"/>
        </w:tabs>
        <w:autoSpaceDE w:val="0"/>
        <w:autoSpaceDN w:val="0"/>
        <w:spacing w:after="0" w:line="240" w:lineRule="auto"/>
        <w:ind w:right="393"/>
        <w:contextualSpacing w:val="0"/>
      </w:pPr>
      <w:r>
        <w:t>Before beginning work with carcinogens, develop emergency procedures which</w:t>
      </w:r>
      <w:r>
        <w:rPr>
          <w:spacing w:val="-24"/>
        </w:rPr>
        <w:t xml:space="preserve"> </w:t>
      </w:r>
      <w:r>
        <w:t>address response actions to accidental exposure from fires, explosions, or spills. The procedures should address as a minimum the</w:t>
      </w:r>
      <w:r>
        <w:rPr>
          <w:spacing w:val="-7"/>
        </w:rPr>
        <w:t xml:space="preserve"> </w:t>
      </w:r>
      <w:r>
        <w:t>following:</w:t>
      </w:r>
    </w:p>
    <w:p w14:paraId="4316526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56"/>
        <w:contextualSpacing w:val="0"/>
        <w:jc w:val="left"/>
      </w:pPr>
      <w:r>
        <w:t>Who to contact: (School Office, and Technical Staff, Estates manager and Safety Officer,</w:t>
      </w:r>
      <w:r>
        <w:rPr>
          <w:spacing w:val="-3"/>
        </w:rPr>
        <w:t xml:space="preserve"> </w:t>
      </w:r>
      <w:r>
        <w:t>,</w:t>
      </w:r>
    </w:p>
    <w:p w14:paraId="4A647D94"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Principal investigator of the laboratory including evening phone</w:t>
      </w:r>
      <w:r>
        <w:rPr>
          <w:spacing w:val="-18"/>
        </w:rPr>
        <w:t xml:space="preserve"> </w:t>
      </w:r>
      <w:r>
        <w:t>number)</w:t>
      </w:r>
    </w:p>
    <w:p w14:paraId="0C32852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15"/>
        <w:contextualSpacing w:val="0"/>
        <w:jc w:val="left"/>
      </w:pPr>
      <w:r>
        <w:t>The location of all safety equipment (showers, spill clean up supplies, eye wash,</w:t>
      </w:r>
      <w:r>
        <w:rPr>
          <w:spacing w:val="-27"/>
        </w:rPr>
        <w:t xml:space="preserve"> </w:t>
      </w:r>
      <w:r>
        <w:t>fire extinguishers,</w:t>
      </w:r>
      <w:r>
        <w:rPr>
          <w:spacing w:val="-4"/>
        </w:rPr>
        <w:t xml:space="preserve"> </w:t>
      </w:r>
      <w:r>
        <w:t>etc.)</w:t>
      </w:r>
    </w:p>
    <w:p w14:paraId="092A588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The method used to alert personnel in nearby areas of potential</w:t>
      </w:r>
      <w:r>
        <w:rPr>
          <w:spacing w:val="-12"/>
        </w:rPr>
        <w:t xml:space="preserve"> </w:t>
      </w:r>
      <w:r>
        <w:t>hazards</w:t>
      </w:r>
    </w:p>
    <w:p w14:paraId="3893BB9E"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635"/>
        <w:contextualSpacing w:val="0"/>
        <w:jc w:val="left"/>
      </w:pPr>
      <w:r>
        <w:t>Special first aid treatment required by the type of corrosive material(s) handled in</w:t>
      </w:r>
      <w:r>
        <w:rPr>
          <w:spacing w:val="-35"/>
        </w:rPr>
        <w:t xml:space="preserve"> </w:t>
      </w:r>
      <w:r>
        <w:t>the laboratory</w:t>
      </w:r>
    </w:p>
    <w:p w14:paraId="61D71D5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53"/>
        <w:contextualSpacing w:val="0"/>
        <w:jc w:val="left"/>
      </w:pPr>
      <w:r>
        <w:t>Anticipate spills by having clean up equipment on hand. The appropriate clean up supplies can be determined by consulting the material safety data sheet. This</w:t>
      </w:r>
      <w:r>
        <w:rPr>
          <w:spacing w:val="-24"/>
        </w:rPr>
        <w:t xml:space="preserve"> </w:t>
      </w:r>
      <w:r>
        <w:t>should occur prior to the use of any</w:t>
      </w:r>
      <w:r>
        <w:rPr>
          <w:spacing w:val="-10"/>
        </w:rPr>
        <w:t xml:space="preserve"> </w:t>
      </w:r>
      <w:r>
        <w:t>carcinogens.</w:t>
      </w:r>
    </w:p>
    <w:p w14:paraId="18FAA1B5"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In the event of a spill, all personnel in the area should be</w:t>
      </w:r>
      <w:r>
        <w:rPr>
          <w:spacing w:val="-9"/>
        </w:rPr>
        <w:t xml:space="preserve"> </w:t>
      </w:r>
      <w:r>
        <w:t>alerted.</w:t>
      </w:r>
    </w:p>
    <w:p w14:paraId="621A540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71"/>
        <w:contextualSpacing w:val="0"/>
        <w:jc w:val="left"/>
      </w:pPr>
      <w:r>
        <w:t>Do not attempt to handle a large spill of carcinogens. Vacate the laboratory</w:t>
      </w:r>
      <w:r>
        <w:rPr>
          <w:spacing w:val="-28"/>
        </w:rPr>
        <w:t xml:space="preserve"> </w:t>
      </w:r>
      <w:r>
        <w:t>immediately and call for</w:t>
      </w:r>
      <w:r>
        <w:rPr>
          <w:spacing w:val="-2"/>
        </w:rPr>
        <w:t xml:space="preserve"> </w:t>
      </w:r>
      <w:r>
        <w:t>assistance</w:t>
      </w:r>
    </w:p>
    <w:p w14:paraId="2717528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51"/>
        <w:contextualSpacing w:val="0"/>
        <w:jc w:val="left"/>
      </w:pPr>
      <w:r>
        <w:t>Remain on the scene, but at a safe distance, to receive and direct safety personnel</w:t>
      </w:r>
      <w:r>
        <w:rPr>
          <w:spacing w:val="-24"/>
        </w:rPr>
        <w:t xml:space="preserve"> </w:t>
      </w:r>
      <w:r>
        <w:t>when they</w:t>
      </w:r>
      <w:r>
        <w:rPr>
          <w:spacing w:val="-3"/>
        </w:rPr>
        <w:t xml:space="preserve"> </w:t>
      </w:r>
      <w:r>
        <w:t>arrive.</w:t>
      </w:r>
    </w:p>
    <w:p w14:paraId="44C5329F" w14:textId="77777777" w:rsidR="00012710" w:rsidRDefault="00012710" w:rsidP="00012710">
      <w:pPr>
        <w:pStyle w:val="BodyText"/>
        <w:spacing w:before="5"/>
      </w:pPr>
    </w:p>
    <w:p w14:paraId="53635F25" w14:textId="77777777" w:rsidR="001C5166" w:rsidRDefault="001C5166" w:rsidP="00012710">
      <w:pPr>
        <w:pStyle w:val="BodyText"/>
        <w:ind w:left="220"/>
      </w:pPr>
    </w:p>
    <w:p w14:paraId="6628BE95" w14:textId="77777777" w:rsidR="001C5166" w:rsidRDefault="001C5166" w:rsidP="00012710">
      <w:pPr>
        <w:pStyle w:val="BodyText"/>
        <w:ind w:left="220"/>
      </w:pPr>
    </w:p>
    <w:p w14:paraId="5C33DF18" w14:textId="2645FDDD" w:rsidR="00012710" w:rsidRDefault="00012710" w:rsidP="00012710">
      <w:pPr>
        <w:pStyle w:val="BodyText"/>
        <w:ind w:left="220"/>
      </w:pPr>
      <w:r>
        <w:t>WASTE DISPOSAL</w:t>
      </w:r>
    </w:p>
    <w:p w14:paraId="721CE3D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All materials contaminated with carcinogens should be disposed of as a hazardous</w:t>
      </w:r>
      <w:r>
        <w:rPr>
          <w:spacing w:val="-21"/>
        </w:rPr>
        <w:t xml:space="preserve"> </w:t>
      </w:r>
      <w:r>
        <w:t>waste.</w:t>
      </w:r>
    </w:p>
    <w:p w14:paraId="595E15E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39"/>
        <w:contextualSpacing w:val="0"/>
        <w:jc w:val="left"/>
      </w:pPr>
      <w:r>
        <w:t>Wherever possible, attempt to design research in a manner that reduces the quantity</w:t>
      </w:r>
      <w:r>
        <w:rPr>
          <w:spacing w:val="-22"/>
        </w:rPr>
        <w:t xml:space="preserve"> </w:t>
      </w:r>
      <w:r>
        <w:t>of waste</w:t>
      </w:r>
      <w:r>
        <w:rPr>
          <w:spacing w:val="-1"/>
        </w:rPr>
        <w:t xml:space="preserve"> </w:t>
      </w:r>
      <w:r>
        <w:t>generated.</w:t>
      </w:r>
    </w:p>
    <w:p w14:paraId="097A6A54" w14:textId="77777777" w:rsidR="00012710" w:rsidRDefault="00012710" w:rsidP="00012710">
      <w:pPr>
        <w:pStyle w:val="BodyText"/>
      </w:pPr>
    </w:p>
    <w:p w14:paraId="32D8EF5A" w14:textId="77777777" w:rsidR="00012710" w:rsidRDefault="00012710" w:rsidP="00012710">
      <w:pPr>
        <w:pStyle w:val="BodyText"/>
        <w:ind w:left="220"/>
      </w:pPr>
      <w:r>
        <w:t>SPECIAL APPROVAL REQUIRED</w:t>
      </w:r>
    </w:p>
    <w:p w14:paraId="3E6BEA6A"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52" w:lineRule="exact"/>
        <w:contextualSpacing w:val="0"/>
        <w:jc w:val="left"/>
      </w:pPr>
      <w:r>
        <w:t>You should notify the Safety Officer prior to the initial use of</w:t>
      </w:r>
      <w:r>
        <w:rPr>
          <w:spacing w:val="-17"/>
        </w:rPr>
        <w:t xml:space="preserve"> </w:t>
      </w:r>
      <w:r>
        <w:t>carcinogens.</w:t>
      </w:r>
    </w:p>
    <w:p w14:paraId="4D0CAB9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38"/>
        <w:contextualSpacing w:val="0"/>
        <w:jc w:val="left"/>
      </w:pPr>
      <w:r>
        <w:t>Notification is also required following significant changes in procedures or the</w:t>
      </w:r>
      <w:r>
        <w:rPr>
          <w:spacing w:val="-28"/>
        </w:rPr>
        <w:t xml:space="preserve"> </w:t>
      </w:r>
      <w:r>
        <w:t>quantity of materials used.</w:t>
      </w:r>
    </w:p>
    <w:p w14:paraId="04A1B936" w14:textId="77777777" w:rsidR="001C5166" w:rsidRDefault="001C5166" w:rsidP="00012710">
      <w:pPr>
        <w:pStyle w:val="BodyText"/>
        <w:spacing w:line="252" w:lineRule="exact"/>
        <w:ind w:left="220"/>
      </w:pPr>
    </w:p>
    <w:p w14:paraId="7EE211FA" w14:textId="67500A22" w:rsidR="00012710" w:rsidRDefault="00012710" w:rsidP="00012710">
      <w:pPr>
        <w:pStyle w:val="BodyText"/>
        <w:spacing w:line="252" w:lineRule="exact"/>
        <w:ind w:left="220"/>
      </w:pPr>
      <w:r>
        <w:t>DECONTAMINATION</w:t>
      </w:r>
    </w:p>
    <w:p w14:paraId="41D89CAE" w14:textId="77777777" w:rsidR="00012710" w:rsidRDefault="00012710" w:rsidP="00012710">
      <w:pPr>
        <w:pStyle w:val="BodyText"/>
        <w:spacing w:line="252" w:lineRule="exact"/>
        <w:ind w:left="220"/>
      </w:pPr>
      <w:r>
        <w:t>Personnel:</w:t>
      </w:r>
    </w:p>
    <w:p w14:paraId="418E1A2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Wash hands and arms with soap and water immediately after handling</w:t>
      </w:r>
      <w:r>
        <w:rPr>
          <w:spacing w:val="-24"/>
        </w:rPr>
        <w:t xml:space="preserve"> </w:t>
      </w:r>
      <w:r>
        <w:t>carcinogens.</w:t>
      </w:r>
    </w:p>
    <w:p w14:paraId="038ED5BE" w14:textId="77777777" w:rsidR="00012710" w:rsidRDefault="00012710" w:rsidP="00012710">
      <w:pPr>
        <w:pStyle w:val="BodyText"/>
        <w:spacing w:before="6"/>
      </w:pPr>
    </w:p>
    <w:p w14:paraId="19AA7FA4" w14:textId="77777777" w:rsidR="00012710" w:rsidRDefault="00012710" w:rsidP="00012710">
      <w:pPr>
        <w:pStyle w:val="BodyText"/>
        <w:ind w:left="220"/>
      </w:pPr>
      <w:r>
        <w:t>Area:</w:t>
      </w:r>
    </w:p>
    <w:p w14:paraId="48D2A09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38"/>
        <w:contextualSpacing w:val="0"/>
        <w:jc w:val="left"/>
      </w:pPr>
      <w:r>
        <w:t>Decontamination procedures vary depending on the material being handled. The</w:t>
      </w:r>
      <w:r>
        <w:rPr>
          <w:spacing w:val="-21"/>
        </w:rPr>
        <w:t xml:space="preserve"> </w:t>
      </w:r>
      <w:r>
        <w:t>toxicity of some materials can be neutralized with other reagents. All surfaces should be wiped with the appropriate cleaning agent following dispensing or</w:t>
      </w:r>
      <w:r>
        <w:rPr>
          <w:spacing w:val="-13"/>
        </w:rPr>
        <w:t xml:space="preserve"> </w:t>
      </w:r>
      <w:r>
        <w:t>handling.</w:t>
      </w:r>
    </w:p>
    <w:p w14:paraId="5368099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Waste materials generated should be treated as hazardous</w:t>
      </w:r>
      <w:r>
        <w:rPr>
          <w:spacing w:val="-9"/>
        </w:rPr>
        <w:t xml:space="preserve"> </w:t>
      </w:r>
      <w:r>
        <w:t>waste.</w:t>
      </w:r>
    </w:p>
    <w:p w14:paraId="5944B0EF" w14:textId="77777777" w:rsidR="00012710" w:rsidRDefault="00012710" w:rsidP="00012710">
      <w:pPr>
        <w:pStyle w:val="BodyText"/>
        <w:spacing w:before="4"/>
      </w:pPr>
    </w:p>
    <w:p w14:paraId="3B449AD0" w14:textId="77777777" w:rsidR="00012710" w:rsidRDefault="00012710" w:rsidP="00012710">
      <w:pPr>
        <w:pStyle w:val="BodyText"/>
        <w:ind w:left="220"/>
      </w:pPr>
      <w:r>
        <w:t>Equipment:</w:t>
      </w:r>
    </w:p>
    <w:p w14:paraId="18445222"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Decontaminate glassware or equipment before removing them from the designated</w:t>
      </w:r>
      <w:r>
        <w:rPr>
          <w:spacing w:val="-15"/>
        </w:rPr>
        <w:t xml:space="preserve"> </w:t>
      </w:r>
      <w:r>
        <w:t>area.</w:t>
      </w:r>
    </w:p>
    <w:p w14:paraId="100FB154" w14:textId="77777777" w:rsidR="00012710" w:rsidRDefault="00012710" w:rsidP="00012710">
      <w:pPr>
        <w:pStyle w:val="BodyText"/>
        <w:spacing w:before="6"/>
      </w:pPr>
    </w:p>
    <w:p w14:paraId="4512A83A" w14:textId="77777777" w:rsidR="00012710" w:rsidRDefault="00012710" w:rsidP="00012710">
      <w:pPr>
        <w:pStyle w:val="BodyText"/>
        <w:ind w:left="220"/>
      </w:pPr>
      <w:r>
        <w:t>DESIGNATED AREA</w:t>
      </w:r>
    </w:p>
    <w:p w14:paraId="7BABC32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67"/>
        <w:contextualSpacing w:val="0"/>
        <w:jc w:val="left"/>
      </w:pPr>
      <w:r>
        <w:t>All locations within the laboratory where carcinogens are handled should be</w:t>
      </w:r>
      <w:r>
        <w:rPr>
          <w:spacing w:val="-29"/>
        </w:rPr>
        <w:t xml:space="preserve"> </w:t>
      </w:r>
      <w:r>
        <w:t>demarcated with designated area caution signs. This includes all fume hoods and bench tops where the carcinogens are</w:t>
      </w:r>
      <w:r>
        <w:rPr>
          <w:spacing w:val="-5"/>
        </w:rPr>
        <w:t xml:space="preserve"> </w:t>
      </w:r>
      <w:r>
        <w:t>handled.</w:t>
      </w:r>
    </w:p>
    <w:p w14:paraId="076AAD47"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07"/>
        <w:contextualSpacing w:val="0"/>
        <w:jc w:val="left"/>
      </w:pPr>
      <w:r>
        <w:t>Where feasible, carcinogens should be manipulated over plastic-backed disposable</w:t>
      </w:r>
      <w:r>
        <w:rPr>
          <w:spacing w:val="-19"/>
        </w:rPr>
        <w:t xml:space="preserve"> </w:t>
      </w:r>
      <w:r>
        <w:t>paper work surfaces. These disposable work surfaces minimize work area contamination and simplify clean</w:t>
      </w:r>
      <w:r>
        <w:rPr>
          <w:spacing w:val="-4"/>
        </w:rPr>
        <w:t xml:space="preserve"> </w:t>
      </w:r>
      <w:r>
        <w:t>up.</w:t>
      </w:r>
    </w:p>
    <w:p w14:paraId="228624E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The room sign for the laboratory must contain a "Designated Areas Within"</w:t>
      </w:r>
      <w:r>
        <w:rPr>
          <w:spacing w:val="-21"/>
        </w:rPr>
        <w:t xml:space="preserve"> </w:t>
      </w:r>
      <w:r>
        <w:t>identifier.</w:t>
      </w:r>
    </w:p>
    <w:p w14:paraId="0F41AC66" w14:textId="77777777" w:rsidR="00012710" w:rsidRDefault="00012710" w:rsidP="00012710">
      <w:pPr>
        <w:sectPr w:rsidR="00012710">
          <w:pgSz w:w="12240" w:h="15840"/>
          <w:pgMar w:top="1500" w:right="1580" w:bottom="280" w:left="1580" w:header="720" w:footer="720" w:gutter="0"/>
          <w:cols w:space="720"/>
        </w:sectPr>
      </w:pPr>
    </w:p>
    <w:p w14:paraId="657F84AB" w14:textId="77777777" w:rsidR="00012710" w:rsidRDefault="00012710" w:rsidP="00012710">
      <w:pPr>
        <w:pStyle w:val="BodyText"/>
        <w:spacing w:before="74"/>
        <w:ind w:left="220"/>
      </w:pPr>
      <w:r>
        <w:t>Category 4- 4.2 &amp; 4.3 Spontaneous/Pyrophoric</w:t>
      </w:r>
    </w:p>
    <w:p w14:paraId="68117620" w14:textId="77777777" w:rsidR="00012710" w:rsidRDefault="00012710" w:rsidP="00012710">
      <w:pPr>
        <w:pStyle w:val="BodyText"/>
        <w:spacing w:before="8"/>
      </w:pPr>
    </w:p>
    <w:p w14:paraId="00ED99F2" w14:textId="77777777" w:rsidR="00012710" w:rsidRPr="000F4E27" w:rsidRDefault="00012710" w:rsidP="000F4E27">
      <w:pPr>
        <w:jc w:val="center"/>
        <w:rPr>
          <w:b/>
          <w:bCs/>
          <w:sz w:val="36"/>
          <w:szCs w:val="36"/>
        </w:rPr>
      </w:pPr>
      <w:r w:rsidRPr="000F4E27">
        <w:rPr>
          <w:b/>
          <w:bCs/>
          <w:sz w:val="36"/>
          <w:szCs w:val="36"/>
        </w:rPr>
        <w:t>SPONTANEOUSLT COMBUSTIBLE OR PYROPHORIC CHEMICALS</w:t>
      </w:r>
    </w:p>
    <w:p w14:paraId="3637971B" w14:textId="77777777" w:rsidR="00012710" w:rsidRPr="000F4E27" w:rsidRDefault="00012710" w:rsidP="000F4E27">
      <w:pPr>
        <w:jc w:val="center"/>
        <w:rPr>
          <w:b/>
          <w:bCs/>
          <w:sz w:val="36"/>
          <w:szCs w:val="36"/>
        </w:rPr>
      </w:pPr>
      <w:r w:rsidRPr="000F4E27">
        <w:rPr>
          <w:b/>
          <w:bCs/>
          <w:sz w:val="36"/>
          <w:szCs w:val="36"/>
        </w:rPr>
        <w:t>STANDARD OPERATING PROCEDURE</w:t>
      </w:r>
    </w:p>
    <w:p w14:paraId="0DACB783" w14:textId="77777777" w:rsidR="00012710" w:rsidRDefault="00012710" w:rsidP="00012710">
      <w:pPr>
        <w:pStyle w:val="BodyText"/>
        <w:spacing w:before="278"/>
        <w:ind w:left="220"/>
      </w:pPr>
      <w:r>
        <w:t>DEFINITION OF CATEGORY</w:t>
      </w:r>
    </w:p>
    <w:p w14:paraId="0AB5B2C4"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387"/>
        <w:contextualSpacing w:val="0"/>
        <w:jc w:val="left"/>
      </w:pPr>
      <w:r>
        <w:t>Pyrophoric chemicals are liquids and solids that will ignite spontaneously in air at</w:t>
      </w:r>
      <w:r>
        <w:rPr>
          <w:spacing w:val="-22"/>
        </w:rPr>
        <w:t xml:space="preserve"> </w:t>
      </w:r>
      <w:r>
        <w:t>about 130’ F. A listing of some pyrophoric chemicals is at the end of this</w:t>
      </w:r>
      <w:r>
        <w:rPr>
          <w:spacing w:val="-10"/>
        </w:rPr>
        <w:t xml:space="preserve"> </w:t>
      </w:r>
      <w:r>
        <w:t>SOP.</w:t>
      </w:r>
    </w:p>
    <w:p w14:paraId="7797BF60" w14:textId="77777777" w:rsidR="00012710" w:rsidRDefault="00012710" w:rsidP="00012710">
      <w:pPr>
        <w:pStyle w:val="BodyText"/>
        <w:spacing w:before="2"/>
      </w:pPr>
    </w:p>
    <w:p w14:paraId="1395AC3B" w14:textId="77777777" w:rsidR="00012710" w:rsidRDefault="00012710" w:rsidP="00012710">
      <w:pPr>
        <w:pStyle w:val="BodyText"/>
        <w:ind w:left="220"/>
      </w:pPr>
      <w:r>
        <w:t>HAZARD DESCRIPTION</w:t>
      </w:r>
    </w:p>
    <w:p w14:paraId="59B6E20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Pyrophoric chemicals can explode or produce a</w:t>
      </w:r>
      <w:r>
        <w:rPr>
          <w:spacing w:val="-6"/>
        </w:rPr>
        <w:t xml:space="preserve"> </w:t>
      </w:r>
      <w:r>
        <w:t>fire.</w:t>
      </w:r>
    </w:p>
    <w:p w14:paraId="580A77F7" w14:textId="77777777" w:rsidR="00012710" w:rsidRDefault="00012710" w:rsidP="00012710">
      <w:pPr>
        <w:pStyle w:val="BodyText"/>
        <w:spacing w:before="4"/>
      </w:pPr>
    </w:p>
    <w:p w14:paraId="24A932DF" w14:textId="77777777" w:rsidR="00012710" w:rsidRDefault="00012710" w:rsidP="00012710">
      <w:pPr>
        <w:pStyle w:val="BodyText"/>
        <w:ind w:left="220"/>
      </w:pPr>
      <w:r>
        <w:t>PROTECTION PROCESS</w:t>
      </w:r>
    </w:p>
    <w:p w14:paraId="5735D121"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Good laboratory</w:t>
      </w:r>
      <w:r>
        <w:rPr>
          <w:spacing w:val="-4"/>
        </w:rPr>
        <w:t xml:space="preserve"> </w:t>
      </w:r>
      <w:r>
        <w:t>technique</w:t>
      </w:r>
    </w:p>
    <w:p w14:paraId="46A4BD9F"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Appropriate shielding through use of personal protective</w:t>
      </w:r>
      <w:r>
        <w:rPr>
          <w:spacing w:val="-7"/>
        </w:rPr>
        <w:t xml:space="preserve"> </w:t>
      </w:r>
      <w:r>
        <w:t>equipment</w:t>
      </w:r>
    </w:p>
    <w:p w14:paraId="390B666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Use of fume</w:t>
      </w:r>
      <w:r>
        <w:rPr>
          <w:spacing w:val="-3"/>
        </w:rPr>
        <w:t xml:space="preserve"> </w:t>
      </w:r>
      <w:r>
        <w:t>hood</w:t>
      </w:r>
    </w:p>
    <w:p w14:paraId="0564A855" w14:textId="77777777" w:rsidR="00012710" w:rsidRDefault="00012710" w:rsidP="008A49F1">
      <w:pPr>
        <w:pStyle w:val="ListParagraph"/>
        <w:widowControl w:val="0"/>
        <w:numPr>
          <w:ilvl w:val="0"/>
          <w:numId w:val="26"/>
        </w:numPr>
        <w:tabs>
          <w:tab w:val="left" w:pos="939"/>
          <w:tab w:val="left" w:pos="940"/>
        </w:tabs>
        <w:autoSpaceDE w:val="0"/>
        <w:autoSpaceDN w:val="0"/>
        <w:spacing w:before="2" w:after="0" w:line="506" w:lineRule="auto"/>
        <w:ind w:left="220" w:right="3700" w:firstLine="360"/>
        <w:contextualSpacing w:val="0"/>
        <w:jc w:val="left"/>
      </w:pPr>
      <w:r>
        <w:t>Availability of eye wash station and safety</w:t>
      </w:r>
      <w:r>
        <w:rPr>
          <w:spacing w:val="-18"/>
        </w:rPr>
        <w:t xml:space="preserve"> </w:t>
      </w:r>
      <w:r>
        <w:t>shower PERSONAL PROTECTIVE</w:t>
      </w:r>
      <w:r>
        <w:rPr>
          <w:spacing w:val="-3"/>
        </w:rPr>
        <w:t xml:space="preserve"> </w:t>
      </w:r>
      <w:r>
        <w:t>EQUIPMENT</w:t>
      </w:r>
    </w:p>
    <w:p w14:paraId="019A84B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81"/>
        <w:contextualSpacing w:val="0"/>
        <w:jc w:val="left"/>
      </w:pPr>
      <w:r>
        <w:t>Safety glasses/goggles (Wear chemical safety goggles when using small quantities or safety glasses or chemical safety goggles with face shield when using large quantities</w:t>
      </w:r>
      <w:r>
        <w:rPr>
          <w:spacing w:val="-33"/>
        </w:rPr>
        <w:t xml:space="preserve"> </w:t>
      </w:r>
      <w:r>
        <w:t>or when a splash potential exists.)</w:t>
      </w:r>
    </w:p>
    <w:p w14:paraId="1FE25765" w14:textId="77777777" w:rsidR="00012710" w:rsidRDefault="00012710" w:rsidP="008A49F1">
      <w:pPr>
        <w:pStyle w:val="ListParagraph"/>
        <w:widowControl w:val="0"/>
        <w:numPr>
          <w:ilvl w:val="0"/>
          <w:numId w:val="26"/>
        </w:numPr>
        <w:tabs>
          <w:tab w:val="left" w:pos="940"/>
        </w:tabs>
        <w:autoSpaceDE w:val="0"/>
        <w:autoSpaceDN w:val="0"/>
        <w:spacing w:after="0" w:line="240" w:lineRule="auto"/>
        <w:ind w:right="367"/>
        <w:contextualSpacing w:val="0"/>
      </w:pPr>
      <w:r>
        <w:t>Gloves should be worn when handling pyrophoric chemicals. Disposable latex or nitrile gloves provide adequate protection against accidental hand contact with small quantities of most laboratory chemicals. Lab workers should consult the OEHS website for advice on chemical resistant gloves when direct or prolonged contact with hazardous</w:t>
      </w:r>
      <w:r>
        <w:rPr>
          <w:spacing w:val="-26"/>
        </w:rPr>
        <w:t xml:space="preserve"> </w:t>
      </w:r>
      <w:r>
        <w:t>chemicals is</w:t>
      </w:r>
      <w:r>
        <w:rPr>
          <w:spacing w:val="-1"/>
        </w:rPr>
        <w:t xml:space="preserve"> </w:t>
      </w:r>
      <w:r>
        <w:t>anticipated.</w:t>
      </w:r>
    </w:p>
    <w:p w14:paraId="493F7B4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65"/>
        <w:contextualSpacing w:val="0"/>
        <w:jc w:val="left"/>
      </w:pPr>
      <w:r>
        <w:t>Lab coats, closed toed shoes and long sleeved clothing should be worn when</w:t>
      </w:r>
      <w:r>
        <w:rPr>
          <w:spacing w:val="-25"/>
        </w:rPr>
        <w:t xml:space="preserve"> </w:t>
      </w:r>
      <w:r>
        <w:t>handling pyrophoric</w:t>
      </w:r>
      <w:r>
        <w:rPr>
          <w:spacing w:val="-1"/>
        </w:rPr>
        <w:t xml:space="preserve"> </w:t>
      </w:r>
      <w:r>
        <w:t>chemicals.</w:t>
      </w:r>
    </w:p>
    <w:p w14:paraId="23696A56" w14:textId="261B8FA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contextualSpacing w:val="0"/>
        <w:jc w:val="left"/>
      </w:pPr>
      <w:r>
        <w:t>Additional protective clothing should be worn if the possibility of skin contact is</w:t>
      </w:r>
      <w:r>
        <w:rPr>
          <w:spacing w:val="-27"/>
        </w:rPr>
        <w:t xml:space="preserve"> </w:t>
      </w:r>
      <w:r>
        <w:t>likely.</w:t>
      </w:r>
    </w:p>
    <w:p w14:paraId="0A62BF6E" w14:textId="77777777" w:rsidR="00022D35" w:rsidRDefault="00022D35" w:rsidP="00022D35">
      <w:pPr>
        <w:pStyle w:val="ListParagraph"/>
        <w:widowControl w:val="0"/>
        <w:tabs>
          <w:tab w:val="left" w:pos="939"/>
          <w:tab w:val="left" w:pos="940"/>
        </w:tabs>
        <w:autoSpaceDE w:val="0"/>
        <w:autoSpaceDN w:val="0"/>
        <w:spacing w:after="0" w:line="240" w:lineRule="auto"/>
        <w:ind w:left="940"/>
        <w:contextualSpacing w:val="0"/>
        <w:jc w:val="left"/>
      </w:pPr>
    </w:p>
    <w:p w14:paraId="7BBD42F6" w14:textId="77777777" w:rsidR="00012710" w:rsidRDefault="00012710" w:rsidP="00012710">
      <w:pPr>
        <w:pStyle w:val="BodyText"/>
        <w:spacing w:before="1"/>
        <w:ind w:left="220"/>
      </w:pPr>
      <w:r>
        <w:t>ENGINEERING/VENTILATION CONTROLS</w:t>
      </w:r>
    </w:p>
    <w:p w14:paraId="0371E19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36"/>
        <w:contextualSpacing w:val="0"/>
        <w:jc w:val="left"/>
      </w:pPr>
      <w:r>
        <w:t>Many pyrophoric chemicals release noxious or flammable gases and should be handled</w:t>
      </w:r>
      <w:r>
        <w:rPr>
          <w:spacing w:val="-24"/>
        </w:rPr>
        <w:t xml:space="preserve"> </w:t>
      </w:r>
      <w:r>
        <w:t>in a hood.</w:t>
      </w:r>
    </w:p>
    <w:p w14:paraId="4B86187F"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261"/>
        <w:contextualSpacing w:val="0"/>
        <w:jc w:val="left"/>
      </w:pPr>
      <w:r>
        <w:t>Some pyrophoric materials are stored under kerosene (or other flammable solvents), therefore the use of a fume hood is required to prevent the release of flammable vapors</w:t>
      </w:r>
      <w:r>
        <w:rPr>
          <w:spacing w:val="-30"/>
        </w:rPr>
        <w:t xml:space="preserve"> </w:t>
      </w:r>
      <w:r>
        <w:t>in the</w:t>
      </w:r>
      <w:r>
        <w:rPr>
          <w:spacing w:val="-3"/>
        </w:rPr>
        <w:t xml:space="preserve"> </w:t>
      </w:r>
      <w:r>
        <w:t>laboratory.</w:t>
      </w:r>
    </w:p>
    <w:p w14:paraId="7266975A"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350"/>
        <w:contextualSpacing w:val="0"/>
        <w:jc w:val="left"/>
      </w:pPr>
      <w:r>
        <w:t>Glove boxes may be used to handle pyrophoric chemicals if inert or dry atmospheres</w:t>
      </w:r>
      <w:r>
        <w:rPr>
          <w:spacing w:val="-32"/>
        </w:rPr>
        <w:t xml:space="preserve"> </w:t>
      </w:r>
      <w:r>
        <w:t>are required.</w:t>
      </w:r>
    </w:p>
    <w:p w14:paraId="64C94204" w14:textId="77777777" w:rsidR="00012710" w:rsidRDefault="00012710" w:rsidP="00012710">
      <w:pPr>
        <w:pStyle w:val="BodyText"/>
        <w:spacing w:before="2"/>
      </w:pPr>
    </w:p>
    <w:p w14:paraId="17F68A11" w14:textId="77777777" w:rsidR="00012710" w:rsidRDefault="00012710" w:rsidP="00012710">
      <w:pPr>
        <w:pStyle w:val="BodyText"/>
        <w:ind w:left="220"/>
      </w:pPr>
      <w:r>
        <w:t>SPECIAL HANDLING PROCEDURES AND STORAGE REQUIREMENTS</w:t>
      </w:r>
    </w:p>
    <w:p w14:paraId="009491C8" w14:textId="77777777" w:rsidR="00012710" w:rsidRDefault="00012710" w:rsidP="008A49F1">
      <w:pPr>
        <w:pStyle w:val="ListParagraph"/>
        <w:widowControl w:val="0"/>
        <w:numPr>
          <w:ilvl w:val="0"/>
          <w:numId w:val="26"/>
        </w:numPr>
        <w:tabs>
          <w:tab w:val="left" w:pos="939"/>
          <w:tab w:val="left" w:pos="940"/>
        </w:tabs>
        <w:autoSpaceDE w:val="0"/>
        <w:autoSpaceDN w:val="0"/>
        <w:spacing w:before="74" w:after="0" w:line="252" w:lineRule="exact"/>
        <w:contextualSpacing w:val="0"/>
        <w:jc w:val="left"/>
      </w:pPr>
      <w:r>
        <w:t>All pyrophoric chemicals must be clearly labelled with the correct chemical</w:t>
      </w:r>
      <w:r>
        <w:rPr>
          <w:spacing w:val="-12"/>
        </w:rPr>
        <w:t xml:space="preserve"> </w:t>
      </w:r>
      <w:r>
        <w:t>name.</w:t>
      </w:r>
    </w:p>
    <w:p w14:paraId="5EA943ED"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007"/>
        <w:contextualSpacing w:val="0"/>
        <w:jc w:val="left"/>
      </w:pPr>
      <w:r>
        <w:t>Pyrophoric chemicals should be stored under an atmosphere of inert gas or</w:t>
      </w:r>
      <w:r>
        <w:rPr>
          <w:spacing w:val="-24"/>
        </w:rPr>
        <w:t xml:space="preserve"> </w:t>
      </w:r>
      <w:r>
        <w:t>under kerosene as</w:t>
      </w:r>
      <w:r>
        <w:rPr>
          <w:spacing w:val="-3"/>
        </w:rPr>
        <w:t xml:space="preserve"> </w:t>
      </w:r>
      <w:r>
        <w:t>appropriate.</w:t>
      </w:r>
    </w:p>
    <w:p w14:paraId="1E9FC3A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504"/>
        <w:contextualSpacing w:val="0"/>
        <w:jc w:val="left"/>
      </w:pPr>
      <w:r>
        <w:t>Do not store pyrophoric chemicals with flammable materials or in a flammable-liquids storage</w:t>
      </w:r>
      <w:r>
        <w:rPr>
          <w:spacing w:val="-1"/>
        </w:rPr>
        <w:t xml:space="preserve"> </w:t>
      </w:r>
      <w:r>
        <w:t>cabinet.</w:t>
      </w:r>
    </w:p>
    <w:p w14:paraId="72209EF9"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1178"/>
        <w:contextualSpacing w:val="0"/>
        <w:jc w:val="left"/>
      </w:pPr>
      <w:r>
        <w:t>Store these materials away from sources of ignition. Minimize the quantities</w:t>
      </w:r>
      <w:r>
        <w:rPr>
          <w:spacing w:val="-25"/>
        </w:rPr>
        <w:t xml:space="preserve"> </w:t>
      </w:r>
      <w:r>
        <w:t>of pyrophoric chemicals stored in the</w:t>
      </w:r>
      <w:r>
        <w:rPr>
          <w:spacing w:val="-8"/>
        </w:rPr>
        <w:t xml:space="preserve"> </w:t>
      </w:r>
      <w:r>
        <w:t>laboratory.</w:t>
      </w:r>
    </w:p>
    <w:p w14:paraId="687FAC1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52"/>
        <w:contextualSpacing w:val="0"/>
        <w:jc w:val="left"/>
      </w:pPr>
      <w:r>
        <w:t>Never return excess chemicals to the original container. Small amounts of impurities</w:t>
      </w:r>
      <w:r>
        <w:rPr>
          <w:spacing w:val="-23"/>
        </w:rPr>
        <w:t xml:space="preserve"> </w:t>
      </w:r>
      <w:r>
        <w:t>may be introduced into the container which may cause a fire or</w:t>
      </w:r>
      <w:r>
        <w:rPr>
          <w:spacing w:val="-12"/>
        </w:rPr>
        <w:t xml:space="preserve"> </w:t>
      </w:r>
      <w:r>
        <w:t>explosion.</w:t>
      </w:r>
    </w:p>
    <w:p w14:paraId="04F9F575" w14:textId="77777777" w:rsidR="00012710" w:rsidRDefault="00012710" w:rsidP="00012710">
      <w:pPr>
        <w:pStyle w:val="BodyText"/>
        <w:spacing w:before="3"/>
      </w:pPr>
    </w:p>
    <w:p w14:paraId="044A29BA" w14:textId="77777777" w:rsidR="00012710" w:rsidRDefault="00012710" w:rsidP="00012710">
      <w:pPr>
        <w:pStyle w:val="BodyText"/>
        <w:ind w:left="220"/>
      </w:pPr>
      <w:r>
        <w:t>SPILL AND ACCIDENT PROCEDURES</w:t>
      </w:r>
    </w:p>
    <w:p w14:paraId="34B86F0C"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61"/>
        <w:contextualSpacing w:val="0"/>
        <w:jc w:val="left"/>
      </w:pPr>
      <w:r>
        <w:t>Before beginning work with pyrophoric chemicals, develop emergency procedures</w:t>
      </w:r>
      <w:r>
        <w:rPr>
          <w:spacing w:val="-26"/>
        </w:rPr>
        <w:t xml:space="preserve"> </w:t>
      </w:r>
      <w:r>
        <w:t>which address response actions to accidental exposure from fires, explosions, or spills. The procedures should address as a minimum the</w:t>
      </w:r>
      <w:r>
        <w:rPr>
          <w:spacing w:val="-11"/>
        </w:rPr>
        <w:t xml:space="preserve"> </w:t>
      </w:r>
      <w:r>
        <w:t>following:</w:t>
      </w:r>
    </w:p>
    <w:p w14:paraId="7CE0DEC8"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56"/>
        <w:contextualSpacing w:val="0"/>
        <w:jc w:val="left"/>
      </w:pPr>
      <w:r>
        <w:t>Who to contact: (School Office, and Technical Staff, Estates manager and Safety Officer,</w:t>
      </w:r>
      <w:r>
        <w:rPr>
          <w:spacing w:val="-3"/>
        </w:rPr>
        <w:t xml:space="preserve"> </w:t>
      </w:r>
      <w:r>
        <w:t>,</w:t>
      </w:r>
    </w:p>
    <w:p w14:paraId="59CF926B"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ind w:right="710"/>
        <w:contextualSpacing w:val="0"/>
        <w:jc w:val="left"/>
      </w:pPr>
      <w:r>
        <w:t>The location of all safety equipment (showers, spill clean up supplies, eye wash,</w:t>
      </w:r>
      <w:r>
        <w:rPr>
          <w:spacing w:val="-22"/>
        </w:rPr>
        <w:t xml:space="preserve"> </w:t>
      </w:r>
      <w:r>
        <w:t>fire extinguishers,</w:t>
      </w:r>
      <w:r>
        <w:rPr>
          <w:spacing w:val="-4"/>
        </w:rPr>
        <w:t xml:space="preserve"> </w:t>
      </w:r>
      <w:r>
        <w:t>etc.)</w:t>
      </w:r>
    </w:p>
    <w:p w14:paraId="0B310524"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The method used to alert personnel in nearby areas of potential</w:t>
      </w:r>
      <w:r>
        <w:rPr>
          <w:spacing w:val="-12"/>
        </w:rPr>
        <w:t xml:space="preserve"> </w:t>
      </w:r>
      <w:r>
        <w:t>hazards</w:t>
      </w:r>
    </w:p>
    <w:p w14:paraId="729EE9A0"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81"/>
        <w:contextualSpacing w:val="0"/>
        <w:jc w:val="left"/>
      </w:pPr>
      <w:r>
        <w:t>Special spill control materials required by the type of corrosive material(s) handled in</w:t>
      </w:r>
      <w:r>
        <w:rPr>
          <w:spacing w:val="-31"/>
        </w:rPr>
        <w:t xml:space="preserve"> </w:t>
      </w:r>
      <w:r>
        <w:t>the laboratory</w:t>
      </w:r>
    </w:p>
    <w:p w14:paraId="1C402D56"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760"/>
        <w:contextualSpacing w:val="0"/>
        <w:jc w:val="left"/>
      </w:pPr>
      <w:r>
        <w:t>Anticipate spills by having clean up equipment on hand. The appropriate clean up supplies can be determined by consulting the material safety data sheet. This</w:t>
      </w:r>
      <w:r>
        <w:rPr>
          <w:spacing w:val="-31"/>
        </w:rPr>
        <w:t xml:space="preserve"> </w:t>
      </w:r>
      <w:r>
        <w:t>should occur prior to the use of any pyrophoric</w:t>
      </w:r>
      <w:r>
        <w:rPr>
          <w:spacing w:val="-10"/>
        </w:rPr>
        <w:t xml:space="preserve"> </w:t>
      </w:r>
      <w:r>
        <w:t>chemicals.</w:t>
      </w:r>
    </w:p>
    <w:p w14:paraId="61B05EE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52" w:lineRule="exact"/>
        <w:contextualSpacing w:val="0"/>
        <w:jc w:val="left"/>
      </w:pPr>
      <w:r>
        <w:t>In the event of a spill, all personnel in the area should be</w:t>
      </w:r>
      <w:r>
        <w:rPr>
          <w:spacing w:val="-8"/>
        </w:rPr>
        <w:t xml:space="preserve"> </w:t>
      </w:r>
      <w:r>
        <w:t>alerted.</w:t>
      </w:r>
    </w:p>
    <w:p w14:paraId="46350893"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678"/>
        <w:contextualSpacing w:val="0"/>
        <w:jc w:val="left"/>
      </w:pPr>
      <w:r>
        <w:t>Do not attempt to handle a large spill of pyrophoric chemicals. Vacate the</w:t>
      </w:r>
      <w:r>
        <w:rPr>
          <w:spacing w:val="-25"/>
        </w:rPr>
        <w:t xml:space="preserve"> </w:t>
      </w:r>
      <w:r>
        <w:t>laboratory immediately and call for</w:t>
      </w:r>
      <w:r>
        <w:rPr>
          <w:spacing w:val="-8"/>
        </w:rPr>
        <w:t xml:space="preserve"> </w:t>
      </w:r>
      <w:r>
        <w:t>assistance</w:t>
      </w:r>
    </w:p>
    <w:p w14:paraId="7B96CEA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453"/>
        <w:contextualSpacing w:val="0"/>
        <w:jc w:val="left"/>
      </w:pPr>
      <w:r>
        <w:t>Remain on the scene, but at a safe distance, to receive and direct safety personnel</w:t>
      </w:r>
      <w:r>
        <w:rPr>
          <w:spacing w:val="-26"/>
        </w:rPr>
        <w:t xml:space="preserve"> </w:t>
      </w:r>
      <w:r>
        <w:t>when they</w:t>
      </w:r>
      <w:r>
        <w:rPr>
          <w:spacing w:val="-3"/>
        </w:rPr>
        <w:t xml:space="preserve"> </w:t>
      </w:r>
      <w:r>
        <w:t>arrive.</w:t>
      </w:r>
    </w:p>
    <w:p w14:paraId="10DB1CD6" w14:textId="77777777" w:rsidR="00012710" w:rsidRDefault="00012710" w:rsidP="00012710">
      <w:pPr>
        <w:pStyle w:val="BodyText"/>
        <w:ind w:left="220"/>
      </w:pPr>
      <w:r>
        <w:t>WASTE DISPOSAL</w:t>
      </w:r>
    </w:p>
    <w:p w14:paraId="01EFF2A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99"/>
        <w:contextualSpacing w:val="0"/>
        <w:jc w:val="left"/>
      </w:pPr>
      <w:r>
        <w:t>All materials contaminated with pyrophoric chemicals should be disposed of as</w:t>
      </w:r>
      <w:r>
        <w:rPr>
          <w:spacing w:val="-22"/>
        </w:rPr>
        <w:t xml:space="preserve"> </w:t>
      </w:r>
      <w:r>
        <w:t>a hazardous</w:t>
      </w:r>
      <w:r>
        <w:rPr>
          <w:spacing w:val="-1"/>
        </w:rPr>
        <w:t xml:space="preserve"> </w:t>
      </w:r>
      <w:r>
        <w:t>waste.</w:t>
      </w:r>
    </w:p>
    <w:p w14:paraId="6D3D3D12"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290"/>
        <w:contextualSpacing w:val="0"/>
        <w:jc w:val="left"/>
      </w:pPr>
      <w:r>
        <w:t>Alert the Safety Officer if you generate wastes contaminated with pyrophoric chemicals. These wastes may pose a flammability risk and should not remain in the laboratory overnight.</w:t>
      </w:r>
    </w:p>
    <w:p w14:paraId="615CC929" w14:textId="77777777" w:rsidR="00012710" w:rsidRDefault="00012710" w:rsidP="00012710">
      <w:pPr>
        <w:pStyle w:val="BodyText"/>
        <w:spacing w:before="3"/>
      </w:pPr>
    </w:p>
    <w:p w14:paraId="675F4382" w14:textId="77777777" w:rsidR="00022D35" w:rsidRDefault="00022D35" w:rsidP="000F4E27">
      <w:pPr>
        <w:pStyle w:val="BodyText"/>
      </w:pPr>
    </w:p>
    <w:p w14:paraId="3F9E10C5" w14:textId="0DF0BBBF" w:rsidR="00012710" w:rsidRDefault="00012710" w:rsidP="000F4E27">
      <w:pPr>
        <w:pStyle w:val="BodyText"/>
      </w:pPr>
      <w:r>
        <w:t>SPECIAL APPROVAL REQUIRED</w:t>
      </w:r>
    </w:p>
    <w:p w14:paraId="5AC74075"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No.</w:t>
      </w:r>
    </w:p>
    <w:p w14:paraId="1AA86164" w14:textId="0BE8DA47" w:rsidR="00012710" w:rsidRDefault="00012710" w:rsidP="000F4E27">
      <w:pPr>
        <w:pStyle w:val="BodyText"/>
        <w:spacing w:before="74"/>
      </w:pPr>
      <w:r>
        <w:t>DECONTAMINATION</w:t>
      </w:r>
    </w:p>
    <w:p w14:paraId="2E10C07B" w14:textId="77777777" w:rsidR="00012710" w:rsidRDefault="00012710" w:rsidP="008A49F1">
      <w:pPr>
        <w:pStyle w:val="ListParagraph"/>
        <w:widowControl w:val="0"/>
        <w:numPr>
          <w:ilvl w:val="0"/>
          <w:numId w:val="26"/>
        </w:numPr>
        <w:tabs>
          <w:tab w:val="left" w:pos="939"/>
          <w:tab w:val="left" w:pos="940"/>
        </w:tabs>
        <w:autoSpaceDE w:val="0"/>
        <w:autoSpaceDN w:val="0"/>
        <w:spacing w:after="0" w:line="240" w:lineRule="auto"/>
        <w:ind w:right="936"/>
        <w:contextualSpacing w:val="0"/>
        <w:jc w:val="left"/>
        <w:rPr>
          <w:sz w:val="24"/>
        </w:rPr>
      </w:pPr>
      <w:r>
        <w:rPr>
          <w:sz w:val="24"/>
        </w:rPr>
        <w:t>Wash hands and arms with soap and water immediately following any</w:t>
      </w:r>
      <w:r>
        <w:rPr>
          <w:spacing w:val="-19"/>
          <w:sz w:val="24"/>
        </w:rPr>
        <w:t xml:space="preserve"> </w:t>
      </w:r>
      <w:r>
        <w:rPr>
          <w:sz w:val="24"/>
        </w:rPr>
        <w:t>skin contact with pyrophoric chemicals.</w:t>
      </w:r>
    </w:p>
    <w:p w14:paraId="766AB9F8" w14:textId="77777777" w:rsidR="000F4E27" w:rsidRDefault="000F4E27" w:rsidP="000F4E27">
      <w:pPr>
        <w:pStyle w:val="ListParagraph"/>
        <w:widowControl w:val="0"/>
        <w:tabs>
          <w:tab w:val="left" w:pos="939"/>
          <w:tab w:val="left" w:pos="940"/>
        </w:tabs>
        <w:autoSpaceDE w:val="0"/>
        <w:autoSpaceDN w:val="0"/>
        <w:spacing w:after="0" w:line="240" w:lineRule="auto"/>
        <w:ind w:left="0"/>
        <w:contextualSpacing w:val="0"/>
        <w:jc w:val="left"/>
        <w:rPr>
          <w:sz w:val="24"/>
        </w:rPr>
      </w:pPr>
    </w:p>
    <w:p w14:paraId="3284C604" w14:textId="15A1ACB1" w:rsidR="00012710" w:rsidRDefault="00012710" w:rsidP="000F4E27">
      <w:pPr>
        <w:pStyle w:val="ListParagraph"/>
        <w:widowControl w:val="0"/>
        <w:tabs>
          <w:tab w:val="left" w:pos="939"/>
          <w:tab w:val="left" w:pos="940"/>
        </w:tabs>
        <w:autoSpaceDE w:val="0"/>
        <w:autoSpaceDN w:val="0"/>
        <w:spacing w:after="0" w:line="240" w:lineRule="auto"/>
        <w:ind w:left="0"/>
        <w:contextualSpacing w:val="0"/>
        <w:jc w:val="left"/>
        <w:rPr>
          <w:sz w:val="24"/>
        </w:rPr>
      </w:pPr>
      <w:r>
        <w:rPr>
          <w:sz w:val="24"/>
        </w:rPr>
        <w:t>DESIGNATED AREA</w:t>
      </w:r>
    </w:p>
    <w:p w14:paraId="56E4FE27" w14:textId="77777777" w:rsidR="00012710" w:rsidRDefault="00012710" w:rsidP="008A49F1">
      <w:pPr>
        <w:pStyle w:val="ListParagraph"/>
        <w:widowControl w:val="0"/>
        <w:numPr>
          <w:ilvl w:val="0"/>
          <w:numId w:val="26"/>
        </w:numPr>
        <w:tabs>
          <w:tab w:val="left" w:pos="939"/>
          <w:tab w:val="left" w:pos="940"/>
        </w:tabs>
        <w:autoSpaceDE w:val="0"/>
        <w:autoSpaceDN w:val="0"/>
        <w:spacing w:before="1" w:after="0" w:line="240" w:lineRule="auto"/>
        <w:contextualSpacing w:val="0"/>
        <w:jc w:val="left"/>
      </w:pPr>
      <w:r>
        <w:t>No.</w:t>
      </w:r>
    </w:p>
    <w:p w14:paraId="29F6FD2E" w14:textId="77777777" w:rsidR="00012710" w:rsidRDefault="00012710" w:rsidP="00012710">
      <w:pPr>
        <w:pStyle w:val="BodyText"/>
      </w:pPr>
    </w:p>
    <w:p w14:paraId="3B57A2CB" w14:textId="77777777" w:rsidR="00012710" w:rsidRDefault="00012710" w:rsidP="000F4E27">
      <w:pPr>
        <w:pStyle w:val="BodyText"/>
        <w:spacing w:before="188" w:line="252" w:lineRule="exact"/>
      </w:pPr>
      <w:r>
        <w:t>EXAMPLES OF PYROPHORIC COMPOUNDS</w:t>
      </w:r>
    </w:p>
    <w:p w14:paraId="2C0D0F67" w14:textId="77777777" w:rsidR="00012710" w:rsidRDefault="00012710" w:rsidP="00012710">
      <w:pPr>
        <w:pStyle w:val="BodyText"/>
        <w:spacing w:line="252" w:lineRule="exact"/>
        <w:ind w:left="220"/>
      </w:pPr>
      <w:r>
        <w:t>Grignard reagents, RMgX</w:t>
      </w:r>
    </w:p>
    <w:p w14:paraId="0C14AB1A" w14:textId="77777777" w:rsidR="00012710" w:rsidRDefault="00012710" w:rsidP="00012710">
      <w:pPr>
        <w:pStyle w:val="BodyText"/>
        <w:spacing w:before="2"/>
        <w:ind w:left="220" w:right="3558"/>
      </w:pPr>
      <w:r>
        <w:t>Metal alkyls and aryls, such as RLi, RNa, R3Al, R2Zn Metal carbonyls, such as Ni(CO)4, Fe(CO)5, Co2(CO)8 Alkali metals such as Na, K</w:t>
      </w:r>
    </w:p>
    <w:p w14:paraId="0FF4BF44" w14:textId="77777777" w:rsidR="00012710" w:rsidRDefault="00012710" w:rsidP="00012710">
      <w:pPr>
        <w:pStyle w:val="BodyText"/>
        <w:ind w:left="220" w:right="2543"/>
      </w:pPr>
      <w:r>
        <w:t>Metal powders, such as Al, Co, Fe, Mg, Mn, Pd, Pt, Ti, Sn, Zn, Zr Metal hydrides, such as NaH, LiAlH4</w:t>
      </w:r>
    </w:p>
    <w:p w14:paraId="3B5A5DBC" w14:textId="77777777" w:rsidR="00012710" w:rsidRDefault="00012710" w:rsidP="00012710">
      <w:pPr>
        <w:pStyle w:val="BodyText"/>
        <w:ind w:left="220" w:right="2543"/>
      </w:pPr>
      <w:r>
        <w:t>Nonmetal hydrides, such as B2H6 and other boranes, PH3, AsH3 Nonmetal alkyls, such as R3B, R3P, R3As</w:t>
      </w:r>
    </w:p>
    <w:p w14:paraId="37FD24A1" w14:textId="77777777" w:rsidR="008D2B8B" w:rsidRDefault="00012710" w:rsidP="008D2B8B">
      <w:pPr>
        <w:pStyle w:val="BodyText"/>
        <w:spacing w:line="251" w:lineRule="exact"/>
        <w:ind w:left="220"/>
        <w:jc w:val="left"/>
      </w:pPr>
      <w:r>
        <w:t>Phosphorus (white)</w:t>
      </w:r>
    </w:p>
    <w:p w14:paraId="280B146F" w14:textId="77777777" w:rsidR="008D2B8B" w:rsidRDefault="008D2B8B" w:rsidP="008D2B8B">
      <w:pPr>
        <w:pStyle w:val="BodyText"/>
        <w:spacing w:line="251" w:lineRule="exact"/>
        <w:ind w:left="220"/>
        <w:jc w:val="left"/>
      </w:pPr>
    </w:p>
    <w:p w14:paraId="5C94405D" w14:textId="77777777" w:rsidR="008D2B8B" w:rsidRDefault="008D2B8B" w:rsidP="008D2B8B">
      <w:pPr>
        <w:pStyle w:val="BodyText"/>
        <w:spacing w:line="251" w:lineRule="exact"/>
        <w:ind w:left="220"/>
        <w:jc w:val="left"/>
      </w:pPr>
    </w:p>
    <w:p w14:paraId="09F24DBD" w14:textId="77777777" w:rsidR="005C1760" w:rsidRDefault="005C1760" w:rsidP="008D2B8B">
      <w:pPr>
        <w:sectPr w:rsidR="005C1760" w:rsidSect="00172814">
          <w:headerReference w:type="even" r:id="rId14"/>
          <w:headerReference w:type="default" r:id="rId15"/>
          <w:footerReference w:type="even" r:id="rId16"/>
          <w:footerReference w:type="default" r:id="rId17"/>
          <w:headerReference w:type="first" r:id="rId18"/>
          <w:footerReference w:type="first" r:id="rId19"/>
          <w:pgSz w:w="11906" w:h="16838" w:code="9"/>
          <w:pgMar w:top="1701" w:right="1440" w:bottom="1701" w:left="1701" w:header="0" w:footer="567" w:gutter="0"/>
          <w:cols w:space="0"/>
          <w:docGrid w:linePitch="326"/>
        </w:sectPr>
      </w:pPr>
    </w:p>
    <w:p w14:paraId="1D4D007A" w14:textId="3E09D190" w:rsidR="005C1760" w:rsidRPr="005C1760" w:rsidRDefault="005C1760" w:rsidP="005C1760">
      <w:pPr>
        <w:rPr>
          <w:b/>
          <w:bCs/>
        </w:rPr>
      </w:pPr>
      <w:r w:rsidRPr="005C1760">
        <w:rPr>
          <w:b/>
          <w:bCs/>
        </w:rPr>
        <w:t>Common Practical Chemical Safety Information</w:t>
      </w:r>
    </w:p>
    <w:p w14:paraId="2E17FEDF" w14:textId="77777777" w:rsidR="005C1760" w:rsidRDefault="005C1760" w:rsidP="005C1760">
      <w:r>
        <w:t>This table details basic risk information on some common chemicals in use in the Department of Science.</w:t>
      </w:r>
    </w:p>
    <w:p w14:paraId="69996D7A" w14:textId="3FF180A4" w:rsidR="005C1760" w:rsidRDefault="005C1760" w:rsidP="005C1760">
      <w:r>
        <w:t>The list is not exhaustive and is intended as a quick reference for initial information, MSDS should be consulted for full details if in doubt and for all chemicals not listed here.</w:t>
      </w:r>
    </w:p>
    <w:p w14:paraId="7D3F89D2" w14:textId="1FAE1B48" w:rsidR="004F60A8" w:rsidRDefault="005B6934" w:rsidP="005C1760">
      <w:r>
        <w:rPr>
          <w:noProof/>
          <w:lang w:val="en-IE" w:eastAsia="en-IE"/>
        </w:rPr>
        <w:drawing>
          <wp:inline distT="0" distB="0" distL="0" distR="0" wp14:anchorId="53D5801B" wp14:editId="2C7F034B">
            <wp:extent cx="7219950" cy="4800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219950" cy="4800600"/>
                    </a:xfrm>
                    <a:prstGeom prst="rect">
                      <a:avLst/>
                    </a:prstGeom>
                    <a:noFill/>
                    <a:ln>
                      <a:noFill/>
                    </a:ln>
                  </pic:spPr>
                </pic:pic>
              </a:graphicData>
            </a:graphic>
          </wp:inline>
        </w:drawing>
      </w:r>
    </w:p>
    <w:p w14:paraId="2C84E9B5" w14:textId="70CD4AB1" w:rsidR="004F60A8" w:rsidRDefault="004F60A8" w:rsidP="005C1760">
      <w:r>
        <w:br w:type="page"/>
      </w:r>
      <w:r w:rsidR="005B6934">
        <w:rPr>
          <w:noProof/>
          <w:lang w:val="en-IE" w:eastAsia="en-IE"/>
        </w:rPr>
        <w:drawing>
          <wp:inline distT="0" distB="0" distL="0" distR="0" wp14:anchorId="18F4FBF9" wp14:editId="2656F3A2">
            <wp:extent cx="7696200" cy="6057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696200" cy="6057900"/>
                    </a:xfrm>
                    <a:prstGeom prst="rect">
                      <a:avLst/>
                    </a:prstGeom>
                    <a:noFill/>
                    <a:ln>
                      <a:noFill/>
                    </a:ln>
                  </pic:spPr>
                </pic:pic>
              </a:graphicData>
            </a:graphic>
          </wp:inline>
        </w:drawing>
      </w:r>
    </w:p>
    <w:p w14:paraId="77D17EFA" w14:textId="76C3FFD8" w:rsidR="004F60A8" w:rsidRDefault="005B6934" w:rsidP="005C1760">
      <w:r>
        <w:rPr>
          <w:noProof/>
          <w:lang w:val="en-IE" w:eastAsia="en-IE"/>
        </w:rPr>
        <w:drawing>
          <wp:inline distT="0" distB="0" distL="0" distR="0" wp14:anchorId="65585EFB" wp14:editId="1B99CFC2">
            <wp:extent cx="7553325" cy="4848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53325" cy="4848225"/>
                    </a:xfrm>
                    <a:prstGeom prst="rect">
                      <a:avLst/>
                    </a:prstGeom>
                    <a:noFill/>
                    <a:ln>
                      <a:noFill/>
                    </a:ln>
                  </pic:spPr>
                </pic:pic>
              </a:graphicData>
            </a:graphic>
          </wp:inline>
        </w:drawing>
      </w:r>
    </w:p>
    <w:p w14:paraId="7342BC10" w14:textId="6235ACD8" w:rsidR="004F60A8" w:rsidRDefault="004F60A8" w:rsidP="005C1760"/>
    <w:p w14:paraId="4034BE33" w14:textId="42717B4D" w:rsidR="004F60A8" w:rsidRDefault="004F60A8" w:rsidP="005C1760"/>
    <w:p w14:paraId="16940B79" w14:textId="4888D3E8" w:rsidR="004F60A8" w:rsidRDefault="004F60A8" w:rsidP="005C1760"/>
    <w:p w14:paraId="5B36E859" w14:textId="77777777" w:rsidR="004F60A8" w:rsidRDefault="004F60A8" w:rsidP="005C1760">
      <w:pPr>
        <w:sectPr w:rsidR="004F60A8" w:rsidSect="004F60A8">
          <w:pgSz w:w="15840" w:h="12240" w:orient="landscape"/>
          <w:pgMar w:top="1140" w:right="1980" w:bottom="280" w:left="1960" w:header="720" w:footer="720" w:gutter="0"/>
          <w:cols w:space="720"/>
        </w:sectPr>
      </w:pPr>
    </w:p>
    <w:p w14:paraId="630C991C" w14:textId="0E8AEDCF" w:rsidR="00205D4B" w:rsidRPr="00205D4B" w:rsidRDefault="00205D4B" w:rsidP="007279D5">
      <w:pPr>
        <w:pStyle w:val="Heading1"/>
      </w:pPr>
      <w:bookmarkStart w:id="33" w:name="_Toc53659544"/>
      <w:r w:rsidRPr="00205D4B">
        <w:t>Appendix 7: Hazardous Waste Policy</w:t>
      </w:r>
      <w:r>
        <w:t xml:space="preserve"> (Draft)</w:t>
      </w:r>
      <w:bookmarkEnd w:id="33"/>
    </w:p>
    <w:p w14:paraId="2C4F38A3" w14:textId="22379AAE" w:rsidR="00205D4B" w:rsidRPr="00205D4B" w:rsidRDefault="00205D4B" w:rsidP="00205D4B">
      <w:pPr>
        <w:rPr>
          <w:b/>
          <w:bCs/>
          <w:sz w:val="32"/>
          <w:szCs w:val="32"/>
        </w:rPr>
      </w:pPr>
      <w:r w:rsidRPr="00205D4B">
        <w:rPr>
          <w:b/>
          <w:bCs/>
          <w:sz w:val="32"/>
          <w:szCs w:val="32"/>
        </w:rPr>
        <w:t>Introduction</w:t>
      </w:r>
    </w:p>
    <w:p w14:paraId="763CA293" w14:textId="77777777" w:rsidR="00205D4B" w:rsidRDefault="00205D4B" w:rsidP="00205D4B">
      <w:pPr>
        <w:pStyle w:val="BodyText"/>
        <w:spacing w:before="134"/>
        <w:ind w:right="370"/>
      </w:pPr>
      <w:r>
        <w:t>Letterkenny Institute of Technology operates 10 teaching laboratories and 4 research laboratories involved in various areas of Science. All departments, staff, researchers and students must take into consideration the disposal of waste arising from any laboratory based practices within the Institute.</w:t>
      </w:r>
    </w:p>
    <w:p w14:paraId="0F35C7AF" w14:textId="77777777" w:rsidR="00205D4B" w:rsidRDefault="00205D4B" w:rsidP="00205D4B">
      <w:pPr>
        <w:pStyle w:val="BodyText"/>
        <w:ind w:right="371"/>
      </w:pPr>
      <w:r>
        <w:t xml:space="preserve">Almost everything left at the end of an experiment is considered to be waste. Choosing the proper disposal route for this waste is essential to ensure the safety of others and our environment. This policy intends to inform you how </w:t>
      </w:r>
      <w:r>
        <w:rPr>
          <w:b/>
        </w:rPr>
        <w:t xml:space="preserve">you </w:t>
      </w:r>
      <w:r>
        <w:t xml:space="preserve">should deal with </w:t>
      </w:r>
      <w:r>
        <w:rPr>
          <w:b/>
        </w:rPr>
        <w:t xml:space="preserve">your </w:t>
      </w:r>
      <w:r>
        <w:t>laboratory</w:t>
      </w:r>
      <w:r>
        <w:rPr>
          <w:spacing w:val="-7"/>
        </w:rPr>
        <w:t xml:space="preserve"> </w:t>
      </w:r>
      <w:r>
        <w:t>waste.</w:t>
      </w:r>
    </w:p>
    <w:p w14:paraId="1D3A35CE" w14:textId="77777777" w:rsidR="00205D4B" w:rsidRDefault="00205D4B" w:rsidP="00205D4B">
      <w:pPr>
        <w:pStyle w:val="BodyText"/>
        <w:ind w:right="367"/>
      </w:pPr>
      <w:r>
        <w:t>All waste produced by Institute laboratories must be disposed of in a safe and legally compliant manner. All Institute waste must be disposed of via a licensed contractor who is approved for the transport and disposal of the types of waste being handled. Failure to do so may leave the Institute at risk of prosecution.</w:t>
      </w:r>
    </w:p>
    <w:p w14:paraId="6A5EBF5C" w14:textId="77777777" w:rsidR="00205D4B" w:rsidRDefault="00205D4B" w:rsidP="00205D4B">
      <w:pPr>
        <w:pStyle w:val="BodyText"/>
        <w:ind w:right="515"/>
      </w:pPr>
      <w:r>
        <w:t>The Institute has prepares a (Draft) Policy on the Safe Storage and Use of Chemicals which includes recommendations on the disposal of seven classes of chemicals. The Department of Science has joined the CLEAPSS organisation and has placed HAZCARDS in each laboratory area. The HAZCARDS include information on the disposal of small quantities of residual chemicals following practical classes.</w:t>
      </w:r>
    </w:p>
    <w:p w14:paraId="113D8CC4" w14:textId="77777777" w:rsidR="00205D4B" w:rsidRDefault="00205D4B" w:rsidP="00205D4B">
      <w:pPr>
        <w:pStyle w:val="BodyText"/>
        <w:ind w:right="369"/>
      </w:pPr>
      <w:r>
        <w:t xml:space="preserve">Laboratory waste materials must be separated into ‘hazardous’ and ‘non hazard’ materials. The term is used to asses a materials ability to damage the environment, and is not related to its potential impact on human health, remember waste electronic instruments/equipment are considered to be a hazardous waste, yet represent no heath risk to humans. If there is any confusion as to whether a waste material is hazardous or not the Institute’s Safety Officer should be consulted. </w:t>
      </w:r>
      <w:r>
        <w:rPr>
          <w:spacing w:val="-3"/>
        </w:rPr>
        <w:t xml:space="preserve">In </w:t>
      </w:r>
      <w:r>
        <w:t>cases where a question as to a waste’s status arises the assessment of what constitutes a hazardous or non hazardous waste must be left to a</w:t>
      </w:r>
      <w:r>
        <w:rPr>
          <w:spacing w:val="-2"/>
        </w:rPr>
        <w:t xml:space="preserve"> </w:t>
      </w:r>
      <w:r>
        <w:t>specialist.</w:t>
      </w:r>
    </w:p>
    <w:p w14:paraId="23950EAB" w14:textId="77777777" w:rsidR="00205D4B" w:rsidRDefault="00205D4B" w:rsidP="00205D4B">
      <w:pPr>
        <w:pStyle w:val="BodyText"/>
        <w:spacing w:before="90"/>
      </w:pPr>
      <w:r>
        <w:t>As a rule the following should be considered as hazardous wastes:</w:t>
      </w:r>
    </w:p>
    <w:p w14:paraId="286074C3" w14:textId="77777777" w:rsidR="00205D4B" w:rsidRDefault="00205D4B" w:rsidP="008A49F1">
      <w:pPr>
        <w:pStyle w:val="ListParagraph"/>
        <w:widowControl w:val="0"/>
        <w:numPr>
          <w:ilvl w:val="0"/>
          <w:numId w:val="33"/>
        </w:numPr>
        <w:tabs>
          <w:tab w:val="left" w:pos="1100"/>
        </w:tabs>
        <w:autoSpaceDE w:val="0"/>
        <w:autoSpaceDN w:val="0"/>
        <w:spacing w:before="136" w:after="0" w:line="357" w:lineRule="auto"/>
        <w:ind w:right="373"/>
        <w:contextualSpacing w:val="0"/>
        <w:rPr>
          <w:sz w:val="24"/>
        </w:rPr>
      </w:pPr>
      <w:r>
        <w:rPr>
          <w:sz w:val="24"/>
        </w:rPr>
        <w:t>Any material contaminated or potentially contaminated with an infectious agent (unless it has been suitably treated to eliminate the infectious agent e.g. by</w:t>
      </w:r>
      <w:r>
        <w:rPr>
          <w:spacing w:val="-5"/>
          <w:sz w:val="24"/>
        </w:rPr>
        <w:t xml:space="preserve"> </w:t>
      </w:r>
      <w:r>
        <w:rPr>
          <w:sz w:val="24"/>
        </w:rPr>
        <w:t>autoclaving).</w:t>
      </w:r>
    </w:p>
    <w:p w14:paraId="176C30FD" w14:textId="77777777" w:rsidR="00205D4B" w:rsidRDefault="00205D4B" w:rsidP="008A49F1">
      <w:pPr>
        <w:pStyle w:val="ListParagraph"/>
        <w:widowControl w:val="0"/>
        <w:numPr>
          <w:ilvl w:val="0"/>
          <w:numId w:val="33"/>
        </w:numPr>
        <w:tabs>
          <w:tab w:val="left" w:pos="1100"/>
        </w:tabs>
        <w:autoSpaceDE w:val="0"/>
        <w:autoSpaceDN w:val="0"/>
        <w:spacing w:after="0" w:line="352" w:lineRule="auto"/>
        <w:ind w:right="371"/>
        <w:contextualSpacing w:val="0"/>
        <w:rPr>
          <w:sz w:val="24"/>
        </w:rPr>
      </w:pPr>
      <w:r>
        <w:rPr>
          <w:sz w:val="24"/>
        </w:rPr>
        <w:t>All human tissues, blood and related swabs and wipes from the Department of Nursing or Science</w:t>
      </w:r>
      <w:r>
        <w:rPr>
          <w:spacing w:val="-6"/>
          <w:sz w:val="24"/>
        </w:rPr>
        <w:t xml:space="preserve"> </w:t>
      </w:r>
      <w:r>
        <w:rPr>
          <w:sz w:val="24"/>
        </w:rPr>
        <w:t>laboratories.</w:t>
      </w:r>
    </w:p>
    <w:p w14:paraId="2CA00CB7" w14:textId="77777777" w:rsidR="00205D4B" w:rsidRDefault="00205D4B" w:rsidP="008A49F1">
      <w:pPr>
        <w:pStyle w:val="ListParagraph"/>
        <w:widowControl w:val="0"/>
        <w:numPr>
          <w:ilvl w:val="0"/>
          <w:numId w:val="33"/>
        </w:numPr>
        <w:tabs>
          <w:tab w:val="left" w:pos="1100"/>
        </w:tabs>
        <w:autoSpaceDE w:val="0"/>
        <w:autoSpaceDN w:val="0"/>
        <w:spacing w:before="6" w:after="0" w:line="352" w:lineRule="auto"/>
        <w:ind w:right="373"/>
        <w:contextualSpacing w:val="0"/>
        <w:rPr>
          <w:sz w:val="24"/>
        </w:rPr>
      </w:pPr>
      <w:r>
        <w:rPr>
          <w:sz w:val="24"/>
        </w:rPr>
        <w:t>Animal tissue and dressings from veterinary Nursing Room or Science laboratories.</w:t>
      </w:r>
    </w:p>
    <w:p w14:paraId="131481CE" w14:textId="77777777" w:rsidR="00205D4B" w:rsidRDefault="00205D4B" w:rsidP="008A49F1">
      <w:pPr>
        <w:pStyle w:val="ListParagraph"/>
        <w:widowControl w:val="0"/>
        <w:numPr>
          <w:ilvl w:val="0"/>
          <w:numId w:val="33"/>
        </w:numPr>
        <w:tabs>
          <w:tab w:val="left" w:pos="1099"/>
          <w:tab w:val="left" w:pos="1100"/>
        </w:tabs>
        <w:autoSpaceDE w:val="0"/>
        <w:autoSpaceDN w:val="0"/>
        <w:spacing w:before="7" w:after="0" w:line="240" w:lineRule="auto"/>
        <w:contextualSpacing w:val="0"/>
        <w:jc w:val="left"/>
        <w:rPr>
          <w:sz w:val="24"/>
        </w:rPr>
      </w:pPr>
      <w:r>
        <w:rPr>
          <w:sz w:val="24"/>
        </w:rPr>
        <w:t>Microbiological</w:t>
      </w:r>
      <w:r>
        <w:rPr>
          <w:spacing w:val="-1"/>
          <w:sz w:val="24"/>
        </w:rPr>
        <w:t xml:space="preserve"> </w:t>
      </w:r>
      <w:r>
        <w:rPr>
          <w:sz w:val="24"/>
        </w:rPr>
        <w:t>cultures.</w:t>
      </w:r>
    </w:p>
    <w:p w14:paraId="14C46D97" w14:textId="77777777" w:rsidR="00205D4B" w:rsidRDefault="00205D4B" w:rsidP="008A49F1">
      <w:pPr>
        <w:pStyle w:val="ListParagraph"/>
        <w:widowControl w:val="0"/>
        <w:numPr>
          <w:ilvl w:val="0"/>
          <w:numId w:val="33"/>
        </w:numPr>
        <w:tabs>
          <w:tab w:val="left" w:pos="1099"/>
          <w:tab w:val="left" w:pos="1100"/>
        </w:tabs>
        <w:autoSpaceDE w:val="0"/>
        <w:autoSpaceDN w:val="0"/>
        <w:spacing w:before="138" w:after="0" w:line="240" w:lineRule="auto"/>
        <w:contextualSpacing w:val="0"/>
        <w:jc w:val="left"/>
        <w:rPr>
          <w:sz w:val="24"/>
        </w:rPr>
      </w:pPr>
      <w:r>
        <w:rPr>
          <w:sz w:val="24"/>
        </w:rPr>
        <w:t>Potentially infected waste from research</w:t>
      </w:r>
      <w:r>
        <w:rPr>
          <w:spacing w:val="-8"/>
          <w:sz w:val="24"/>
        </w:rPr>
        <w:t xml:space="preserve"> </w:t>
      </w:r>
      <w:r>
        <w:rPr>
          <w:sz w:val="24"/>
        </w:rPr>
        <w:t>labs.</w:t>
      </w:r>
    </w:p>
    <w:p w14:paraId="4EAD04B5" w14:textId="77777777" w:rsidR="00205D4B" w:rsidRDefault="00205D4B" w:rsidP="008A49F1">
      <w:pPr>
        <w:pStyle w:val="ListParagraph"/>
        <w:widowControl w:val="0"/>
        <w:numPr>
          <w:ilvl w:val="0"/>
          <w:numId w:val="33"/>
        </w:numPr>
        <w:tabs>
          <w:tab w:val="left" w:pos="1099"/>
          <w:tab w:val="left" w:pos="1100"/>
        </w:tabs>
        <w:autoSpaceDE w:val="0"/>
        <w:autoSpaceDN w:val="0"/>
        <w:spacing w:before="138" w:after="0" w:line="240" w:lineRule="auto"/>
        <w:contextualSpacing w:val="0"/>
        <w:jc w:val="left"/>
        <w:rPr>
          <w:sz w:val="24"/>
        </w:rPr>
      </w:pPr>
      <w:r>
        <w:rPr>
          <w:sz w:val="24"/>
        </w:rPr>
        <w:t>Most chemical</w:t>
      </w:r>
      <w:r>
        <w:rPr>
          <w:spacing w:val="-8"/>
          <w:sz w:val="24"/>
        </w:rPr>
        <w:t xml:space="preserve"> </w:t>
      </w:r>
      <w:r>
        <w:rPr>
          <w:sz w:val="24"/>
        </w:rPr>
        <w:t>wastes.</w:t>
      </w:r>
    </w:p>
    <w:p w14:paraId="5E9A7F33" w14:textId="77777777" w:rsidR="00205D4B" w:rsidRDefault="00205D4B" w:rsidP="008A49F1">
      <w:pPr>
        <w:pStyle w:val="ListParagraph"/>
        <w:widowControl w:val="0"/>
        <w:numPr>
          <w:ilvl w:val="0"/>
          <w:numId w:val="33"/>
        </w:numPr>
        <w:tabs>
          <w:tab w:val="left" w:pos="1099"/>
          <w:tab w:val="left" w:pos="1100"/>
        </w:tabs>
        <w:autoSpaceDE w:val="0"/>
        <w:autoSpaceDN w:val="0"/>
        <w:spacing w:before="136" w:after="0" w:line="240" w:lineRule="auto"/>
        <w:contextualSpacing w:val="0"/>
        <w:jc w:val="left"/>
        <w:rPr>
          <w:sz w:val="24"/>
        </w:rPr>
      </w:pPr>
      <w:r>
        <w:rPr>
          <w:sz w:val="24"/>
        </w:rPr>
        <w:t>Most electrical</w:t>
      </w:r>
      <w:r>
        <w:rPr>
          <w:spacing w:val="-8"/>
          <w:sz w:val="24"/>
        </w:rPr>
        <w:t xml:space="preserve"> </w:t>
      </w:r>
      <w:r>
        <w:rPr>
          <w:sz w:val="24"/>
        </w:rPr>
        <w:t>wastes.</w:t>
      </w:r>
    </w:p>
    <w:p w14:paraId="680EB37F" w14:textId="77777777" w:rsidR="00205D4B" w:rsidRDefault="00205D4B" w:rsidP="008A49F1">
      <w:pPr>
        <w:pStyle w:val="ListParagraph"/>
        <w:widowControl w:val="0"/>
        <w:numPr>
          <w:ilvl w:val="0"/>
          <w:numId w:val="33"/>
        </w:numPr>
        <w:tabs>
          <w:tab w:val="left" w:pos="1099"/>
          <w:tab w:val="left" w:pos="1100"/>
        </w:tabs>
        <w:autoSpaceDE w:val="0"/>
        <w:autoSpaceDN w:val="0"/>
        <w:spacing w:before="138" w:after="0" w:line="240" w:lineRule="auto"/>
        <w:contextualSpacing w:val="0"/>
        <w:jc w:val="left"/>
        <w:rPr>
          <w:sz w:val="24"/>
        </w:rPr>
      </w:pPr>
      <w:r>
        <w:rPr>
          <w:sz w:val="24"/>
        </w:rPr>
        <w:t>Contaminated</w:t>
      </w:r>
      <w:r>
        <w:rPr>
          <w:spacing w:val="-1"/>
          <w:sz w:val="24"/>
        </w:rPr>
        <w:t xml:space="preserve"> </w:t>
      </w:r>
      <w:r>
        <w:rPr>
          <w:sz w:val="24"/>
        </w:rPr>
        <w:t>sharps.</w:t>
      </w:r>
    </w:p>
    <w:p w14:paraId="17090587" w14:textId="77777777" w:rsidR="00205D4B" w:rsidRDefault="00205D4B" w:rsidP="008A49F1">
      <w:pPr>
        <w:pStyle w:val="ListParagraph"/>
        <w:widowControl w:val="0"/>
        <w:numPr>
          <w:ilvl w:val="0"/>
          <w:numId w:val="33"/>
        </w:numPr>
        <w:tabs>
          <w:tab w:val="left" w:pos="1099"/>
          <w:tab w:val="left" w:pos="1100"/>
        </w:tabs>
        <w:autoSpaceDE w:val="0"/>
        <w:autoSpaceDN w:val="0"/>
        <w:spacing w:before="138" w:after="0" w:line="350" w:lineRule="auto"/>
        <w:ind w:right="707"/>
        <w:contextualSpacing w:val="0"/>
        <w:jc w:val="left"/>
        <w:rPr>
          <w:sz w:val="24"/>
        </w:rPr>
      </w:pPr>
      <w:r>
        <w:rPr>
          <w:sz w:val="24"/>
        </w:rPr>
        <w:t>Empty unclean containers, the previous contents of which are deemed to be hazardous</w:t>
      </w:r>
      <w:r>
        <w:rPr>
          <w:spacing w:val="-1"/>
          <w:sz w:val="24"/>
        </w:rPr>
        <w:t xml:space="preserve"> </w:t>
      </w:r>
      <w:r>
        <w:rPr>
          <w:sz w:val="24"/>
        </w:rPr>
        <w:t>wastes.</w:t>
      </w:r>
    </w:p>
    <w:p w14:paraId="5025BF38" w14:textId="77777777" w:rsidR="00205D4B" w:rsidRDefault="00205D4B" w:rsidP="00205D4B">
      <w:pPr>
        <w:pStyle w:val="BodyText"/>
        <w:rPr>
          <w:sz w:val="26"/>
        </w:rPr>
      </w:pPr>
    </w:p>
    <w:p w14:paraId="6DF7A062" w14:textId="77777777" w:rsidR="00205D4B" w:rsidRPr="00205D4B" w:rsidRDefault="00205D4B" w:rsidP="00205D4B">
      <w:pPr>
        <w:rPr>
          <w:b/>
          <w:bCs/>
          <w:sz w:val="32"/>
          <w:szCs w:val="32"/>
        </w:rPr>
      </w:pPr>
      <w:r w:rsidRPr="00205D4B">
        <w:rPr>
          <w:b/>
          <w:bCs/>
          <w:sz w:val="32"/>
          <w:szCs w:val="32"/>
        </w:rPr>
        <w:t>Persons at Risk:</w:t>
      </w:r>
    </w:p>
    <w:p w14:paraId="3AE7AB7D" w14:textId="77777777" w:rsidR="00205D4B" w:rsidRDefault="00205D4B" w:rsidP="00205D4B">
      <w:pPr>
        <w:pStyle w:val="BodyText"/>
        <w:ind w:right="423"/>
      </w:pPr>
      <w:r>
        <w:t>If waste material is handled or stored off in an unsafe manner then all persons in the area are at risk from the hazards exhibited by the waste materials, be they chemical or biological. If waste material is not disposed of in accordance with legislative requirements then the Institute and individuals are at risk of prosecution.</w:t>
      </w:r>
    </w:p>
    <w:p w14:paraId="712C7004" w14:textId="77777777" w:rsidR="00205D4B" w:rsidRDefault="00205D4B" w:rsidP="00205D4B">
      <w:pPr>
        <w:rPr>
          <w:b/>
          <w:bCs/>
          <w:sz w:val="32"/>
          <w:szCs w:val="32"/>
          <w:u w:val="single"/>
        </w:rPr>
      </w:pPr>
    </w:p>
    <w:p w14:paraId="01762816" w14:textId="112C725F" w:rsidR="00205D4B" w:rsidRPr="00205D4B" w:rsidRDefault="00205D4B" w:rsidP="00205D4B">
      <w:pPr>
        <w:rPr>
          <w:b/>
          <w:bCs/>
          <w:sz w:val="32"/>
          <w:szCs w:val="32"/>
          <w:u w:val="single"/>
        </w:rPr>
      </w:pPr>
      <w:r w:rsidRPr="00205D4B">
        <w:rPr>
          <w:b/>
          <w:bCs/>
          <w:sz w:val="32"/>
          <w:szCs w:val="32"/>
          <w:u w:val="single"/>
        </w:rPr>
        <w:t>Control measures required to reduce Risk</w:t>
      </w:r>
    </w:p>
    <w:p w14:paraId="364696F6" w14:textId="77777777" w:rsidR="00205D4B" w:rsidRPr="00205D4B" w:rsidRDefault="00205D4B" w:rsidP="00205D4B">
      <w:pPr>
        <w:rPr>
          <w:b/>
          <w:bCs/>
          <w:sz w:val="32"/>
          <w:szCs w:val="32"/>
        </w:rPr>
      </w:pPr>
      <w:r w:rsidRPr="00205D4B">
        <w:rPr>
          <w:b/>
          <w:bCs/>
          <w:sz w:val="32"/>
          <w:szCs w:val="32"/>
        </w:rPr>
        <w:t>Biological Wastes:</w:t>
      </w:r>
    </w:p>
    <w:p w14:paraId="4D1A2E0D" w14:textId="77777777" w:rsidR="00205D4B" w:rsidRDefault="00205D4B" w:rsidP="008A49F1">
      <w:pPr>
        <w:pStyle w:val="ListParagraph"/>
        <w:widowControl w:val="0"/>
        <w:numPr>
          <w:ilvl w:val="0"/>
          <w:numId w:val="32"/>
        </w:numPr>
        <w:tabs>
          <w:tab w:val="left" w:pos="740"/>
        </w:tabs>
        <w:autoSpaceDE w:val="0"/>
        <w:autoSpaceDN w:val="0"/>
        <w:spacing w:before="132" w:after="0" w:line="360" w:lineRule="auto"/>
        <w:ind w:right="371"/>
        <w:contextualSpacing w:val="0"/>
        <w:rPr>
          <w:sz w:val="24"/>
        </w:rPr>
      </w:pPr>
      <w:r>
        <w:rPr>
          <w:sz w:val="24"/>
        </w:rPr>
        <w:t>All wastes considered to be contaminated with biological material must be disposed of in an appropriate manner using a licensed service</w:t>
      </w:r>
      <w:r>
        <w:rPr>
          <w:spacing w:val="-10"/>
          <w:sz w:val="24"/>
        </w:rPr>
        <w:t xml:space="preserve"> </w:t>
      </w:r>
      <w:r>
        <w:rPr>
          <w:sz w:val="24"/>
        </w:rPr>
        <w:t>provider.</w:t>
      </w:r>
    </w:p>
    <w:p w14:paraId="0065803E" w14:textId="77777777" w:rsidR="00205D4B" w:rsidRDefault="00205D4B" w:rsidP="008A49F1">
      <w:pPr>
        <w:pStyle w:val="ListParagraph"/>
        <w:widowControl w:val="0"/>
        <w:numPr>
          <w:ilvl w:val="0"/>
          <w:numId w:val="32"/>
        </w:numPr>
        <w:tabs>
          <w:tab w:val="left" w:pos="740"/>
        </w:tabs>
        <w:autoSpaceDE w:val="0"/>
        <w:autoSpaceDN w:val="0"/>
        <w:spacing w:after="0" w:line="360" w:lineRule="auto"/>
        <w:ind w:right="371"/>
        <w:contextualSpacing w:val="0"/>
        <w:rPr>
          <w:sz w:val="24"/>
        </w:rPr>
      </w:pPr>
      <w:r>
        <w:rPr>
          <w:sz w:val="24"/>
        </w:rPr>
        <w:t>All waste which is potentially ‘infectious’ is considered to be hazardous waste and must be disposed off</w:t>
      </w:r>
      <w:r>
        <w:rPr>
          <w:spacing w:val="-3"/>
          <w:sz w:val="24"/>
        </w:rPr>
        <w:t xml:space="preserve"> </w:t>
      </w:r>
      <w:r>
        <w:rPr>
          <w:sz w:val="24"/>
        </w:rPr>
        <w:t>accordingly.</w:t>
      </w:r>
    </w:p>
    <w:p w14:paraId="50F583FE" w14:textId="77777777" w:rsidR="00205D4B" w:rsidRDefault="00205D4B" w:rsidP="008A49F1">
      <w:pPr>
        <w:pStyle w:val="ListParagraph"/>
        <w:widowControl w:val="0"/>
        <w:numPr>
          <w:ilvl w:val="0"/>
          <w:numId w:val="32"/>
        </w:numPr>
        <w:tabs>
          <w:tab w:val="left" w:pos="740"/>
        </w:tabs>
        <w:autoSpaceDE w:val="0"/>
        <w:autoSpaceDN w:val="0"/>
        <w:spacing w:after="0" w:line="240" w:lineRule="auto"/>
        <w:contextualSpacing w:val="0"/>
        <w:rPr>
          <w:sz w:val="24"/>
        </w:rPr>
      </w:pPr>
      <w:r>
        <w:rPr>
          <w:sz w:val="24"/>
        </w:rPr>
        <w:t>The following can be considered to be hazardous</w:t>
      </w:r>
      <w:r>
        <w:rPr>
          <w:spacing w:val="-3"/>
          <w:sz w:val="24"/>
        </w:rPr>
        <w:t xml:space="preserve"> </w:t>
      </w:r>
      <w:r>
        <w:rPr>
          <w:sz w:val="24"/>
        </w:rPr>
        <w:t>wastes:</w:t>
      </w:r>
    </w:p>
    <w:p w14:paraId="75D58D53" w14:textId="77777777" w:rsidR="00205D4B" w:rsidRDefault="00205D4B" w:rsidP="008A49F1">
      <w:pPr>
        <w:pStyle w:val="ListParagraph"/>
        <w:widowControl w:val="0"/>
        <w:numPr>
          <w:ilvl w:val="1"/>
          <w:numId w:val="32"/>
        </w:numPr>
        <w:tabs>
          <w:tab w:val="left" w:pos="1099"/>
          <w:tab w:val="left" w:pos="1100"/>
        </w:tabs>
        <w:autoSpaceDE w:val="0"/>
        <w:autoSpaceDN w:val="0"/>
        <w:spacing w:before="138" w:after="0" w:line="350" w:lineRule="auto"/>
        <w:ind w:right="371" w:firstLine="0"/>
        <w:contextualSpacing w:val="0"/>
        <w:jc w:val="left"/>
        <w:rPr>
          <w:sz w:val="24"/>
        </w:rPr>
      </w:pPr>
      <w:r>
        <w:rPr>
          <w:sz w:val="24"/>
        </w:rPr>
        <w:t>All human tissues, blood and related swabs and wipes from the Department of Nursing or Science</w:t>
      </w:r>
      <w:r>
        <w:rPr>
          <w:spacing w:val="-6"/>
          <w:sz w:val="24"/>
        </w:rPr>
        <w:t xml:space="preserve"> </w:t>
      </w:r>
      <w:r>
        <w:rPr>
          <w:sz w:val="24"/>
        </w:rPr>
        <w:t>laboratories.</w:t>
      </w:r>
    </w:p>
    <w:p w14:paraId="1C9BA084" w14:textId="77777777" w:rsidR="00205D4B" w:rsidRDefault="00205D4B" w:rsidP="008A49F1">
      <w:pPr>
        <w:pStyle w:val="ListParagraph"/>
        <w:widowControl w:val="0"/>
        <w:numPr>
          <w:ilvl w:val="1"/>
          <w:numId w:val="32"/>
        </w:numPr>
        <w:tabs>
          <w:tab w:val="left" w:pos="1099"/>
          <w:tab w:val="left" w:pos="1100"/>
        </w:tabs>
        <w:autoSpaceDE w:val="0"/>
        <w:autoSpaceDN w:val="0"/>
        <w:spacing w:before="13" w:after="0" w:line="350" w:lineRule="auto"/>
        <w:ind w:right="373" w:firstLine="0"/>
        <w:contextualSpacing w:val="0"/>
        <w:jc w:val="left"/>
        <w:rPr>
          <w:sz w:val="24"/>
        </w:rPr>
      </w:pPr>
      <w:r>
        <w:rPr>
          <w:sz w:val="24"/>
        </w:rPr>
        <w:t>Animal tissue and dressings from veterinary Nursing Room or Science laboratories.</w:t>
      </w:r>
    </w:p>
    <w:p w14:paraId="1969A912" w14:textId="77777777" w:rsidR="00205D4B" w:rsidRDefault="00205D4B" w:rsidP="008A49F1">
      <w:pPr>
        <w:pStyle w:val="ListParagraph"/>
        <w:widowControl w:val="0"/>
        <w:numPr>
          <w:ilvl w:val="1"/>
          <w:numId w:val="32"/>
        </w:numPr>
        <w:tabs>
          <w:tab w:val="left" w:pos="1099"/>
          <w:tab w:val="left" w:pos="1100"/>
        </w:tabs>
        <w:autoSpaceDE w:val="0"/>
        <w:autoSpaceDN w:val="0"/>
        <w:spacing w:before="13" w:after="0" w:line="240" w:lineRule="auto"/>
        <w:ind w:left="1100"/>
        <w:contextualSpacing w:val="0"/>
        <w:jc w:val="left"/>
        <w:rPr>
          <w:sz w:val="24"/>
        </w:rPr>
      </w:pPr>
      <w:r>
        <w:rPr>
          <w:sz w:val="24"/>
        </w:rPr>
        <w:t>Contaminated needles, glass, instruments,</w:t>
      </w:r>
      <w:r>
        <w:rPr>
          <w:spacing w:val="1"/>
          <w:sz w:val="24"/>
        </w:rPr>
        <w:t xml:space="preserve"> </w:t>
      </w:r>
      <w:r>
        <w:rPr>
          <w:sz w:val="24"/>
        </w:rPr>
        <w:t>etc.</w:t>
      </w:r>
    </w:p>
    <w:p w14:paraId="0587C519" w14:textId="77777777" w:rsidR="00205D4B" w:rsidRDefault="00205D4B" w:rsidP="008A49F1">
      <w:pPr>
        <w:pStyle w:val="ListParagraph"/>
        <w:widowControl w:val="0"/>
        <w:numPr>
          <w:ilvl w:val="1"/>
          <w:numId w:val="32"/>
        </w:numPr>
        <w:tabs>
          <w:tab w:val="left" w:pos="1099"/>
          <w:tab w:val="left" w:pos="1100"/>
        </w:tabs>
        <w:autoSpaceDE w:val="0"/>
        <w:autoSpaceDN w:val="0"/>
        <w:spacing w:before="138" w:after="0" w:line="240" w:lineRule="auto"/>
        <w:ind w:left="1100"/>
        <w:contextualSpacing w:val="0"/>
        <w:jc w:val="left"/>
        <w:rPr>
          <w:sz w:val="24"/>
        </w:rPr>
      </w:pPr>
      <w:r>
        <w:rPr>
          <w:sz w:val="24"/>
        </w:rPr>
        <w:t>Microbiological</w:t>
      </w:r>
      <w:r>
        <w:rPr>
          <w:spacing w:val="-1"/>
          <w:sz w:val="24"/>
        </w:rPr>
        <w:t xml:space="preserve"> </w:t>
      </w:r>
      <w:r>
        <w:rPr>
          <w:sz w:val="24"/>
        </w:rPr>
        <w:t>cultures</w:t>
      </w:r>
    </w:p>
    <w:p w14:paraId="44A11457" w14:textId="77777777" w:rsidR="00205D4B" w:rsidRDefault="00205D4B" w:rsidP="008A49F1">
      <w:pPr>
        <w:pStyle w:val="ListParagraph"/>
        <w:widowControl w:val="0"/>
        <w:numPr>
          <w:ilvl w:val="1"/>
          <w:numId w:val="32"/>
        </w:numPr>
        <w:tabs>
          <w:tab w:val="left" w:pos="1099"/>
          <w:tab w:val="left" w:pos="1100"/>
        </w:tabs>
        <w:autoSpaceDE w:val="0"/>
        <w:autoSpaceDN w:val="0"/>
        <w:spacing w:before="135" w:after="0" w:line="240" w:lineRule="auto"/>
        <w:ind w:left="1100"/>
        <w:contextualSpacing w:val="0"/>
        <w:jc w:val="left"/>
        <w:rPr>
          <w:sz w:val="24"/>
        </w:rPr>
      </w:pPr>
      <w:r>
        <w:rPr>
          <w:sz w:val="24"/>
        </w:rPr>
        <w:t>Potentially infected waste from research</w:t>
      </w:r>
      <w:r>
        <w:rPr>
          <w:spacing w:val="-8"/>
          <w:sz w:val="24"/>
        </w:rPr>
        <w:t xml:space="preserve"> </w:t>
      </w:r>
      <w:r>
        <w:rPr>
          <w:sz w:val="24"/>
        </w:rPr>
        <w:t>labs</w:t>
      </w:r>
    </w:p>
    <w:p w14:paraId="729639A6" w14:textId="77777777" w:rsidR="00205D4B" w:rsidRDefault="00205D4B" w:rsidP="008A49F1">
      <w:pPr>
        <w:pStyle w:val="ListParagraph"/>
        <w:widowControl w:val="0"/>
        <w:numPr>
          <w:ilvl w:val="0"/>
          <w:numId w:val="32"/>
        </w:numPr>
        <w:tabs>
          <w:tab w:val="left" w:pos="740"/>
        </w:tabs>
        <w:autoSpaceDE w:val="0"/>
        <w:autoSpaceDN w:val="0"/>
        <w:spacing w:before="139" w:after="0" w:line="360" w:lineRule="auto"/>
        <w:ind w:right="375"/>
        <w:contextualSpacing w:val="0"/>
        <w:rPr>
          <w:sz w:val="24"/>
        </w:rPr>
      </w:pPr>
      <w:r>
        <w:rPr>
          <w:sz w:val="24"/>
        </w:rPr>
        <w:t>All sharps must go into suitable sharps bins for disposal. Sharps include broken glassware, blades and syringe tips. Sharps must never be placed into normal</w:t>
      </w:r>
      <w:r>
        <w:rPr>
          <w:spacing w:val="-13"/>
          <w:sz w:val="24"/>
        </w:rPr>
        <w:t xml:space="preserve"> </w:t>
      </w:r>
      <w:r>
        <w:rPr>
          <w:sz w:val="24"/>
        </w:rPr>
        <w:t>bins.</w:t>
      </w:r>
    </w:p>
    <w:p w14:paraId="082E92AA" w14:textId="77777777" w:rsidR="00205D4B" w:rsidRDefault="00205D4B" w:rsidP="008A49F1">
      <w:pPr>
        <w:pStyle w:val="ListParagraph"/>
        <w:widowControl w:val="0"/>
        <w:numPr>
          <w:ilvl w:val="0"/>
          <w:numId w:val="32"/>
        </w:numPr>
        <w:tabs>
          <w:tab w:val="left" w:pos="740"/>
        </w:tabs>
        <w:autoSpaceDE w:val="0"/>
        <w:autoSpaceDN w:val="0"/>
        <w:spacing w:after="0" w:line="360" w:lineRule="auto"/>
        <w:ind w:right="373"/>
        <w:contextualSpacing w:val="0"/>
        <w:rPr>
          <w:sz w:val="24"/>
        </w:rPr>
      </w:pPr>
      <w:r>
        <w:rPr>
          <w:sz w:val="24"/>
        </w:rPr>
        <w:t>All classes of Genetically Modified Organisms other than Class 1 require inactivation (chemical or physical) before leaving</w:t>
      </w:r>
      <w:r>
        <w:rPr>
          <w:spacing w:val="-3"/>
          <w:sz w:val="24"/>
        </w:rPr>
        <w:t xml:space="preserve"> </w:t>
      </w:r>
      <w:r>
        <w:rPr>
          <w:sz w:val="24"/>
        </w:rPr>
        <w:t>site.</w:t>
      </w:r>
    </w:p>
    <w:p w14:paraId="7DBD32E2" w14:textId="77777777" w:rsidR="00205D4B" w:rsidRDefault="00205D4B" w:rsidP="008A49F1">
      <w:pPr>
        <w:pStyle w:val="ListParagraph"/>
        <w:widowControl w:val="0"/>
        <w:numPr>
          <w:ilvl w:val="0"/>
          <w:numId w:val="32"/>
        </w:numPr>
        <w:tabs>
          <w:tab w:val="left" w:pos="740"/>
        </w:tabs>
        <w:autoSpaceDE w:val="0"/>
        <w:autoSpaceDN w:val="0"/>
        <w:spacing w:after="0" w:line="360" w:lineRule="auto"/>
        <w:ind w:right="373"/>
        <w:contextualSpacing w:val="0"/>
        <w:rPr>
          <w:sz w:val="24"/>
        </w:rPr>
      </w:pPr>
      <w:r>
        <w:rPr>
          <w:sz w:val="24"/>
        </w:rPr>
        <w:t>It is recommended that all biological waste is treated (chemically or physically) before it leaves the Institute in order to render it</w:t>
      </w:r>
      <w:r>
        <w:rPr>
          <w:spacing w:val="-5"/>
          <w:sz w:val="24"/>
        </w:rPr>
        <w:t xml:space="preserve"> </w:t>
      </w:r>
      <w:r>
        <w:rPr>
          <w:sz w:val="24"/>
        </w:rPr>
        <w:t>safe.</w:t>
      </w:r>
    </w:p>
    <w:p w14:paraId="5E5611F8" w14:textId="77777777" w:rsidR="00205D4B" w:rsidRDefault="00205D4B" w:rsidP="008A49F1">
      <w:pPr>
        <w:pStyle w:val="ListParagraph"/>
        <w:widowControl w:val="0"/>
        <w:numPr>
          <w:ilvl w:val="0"/>
          <w:numId w:val="32"/>
        </w:numPr>
        <w:tabs>
          <w:tab w:val="left" w:pos="740"/>
        </w:tabs>
        <w:autoSpaceDE w:val="0"/>
        <w:autoSpaceDN w:val="0"/>
        <w:spacing w:after="0" w:line="360" w:lineRule="auto"/>
        <w:ind w:right="372"/>
        <w:contextualSpacing w:val="0"/>
        <w:rPr>
          <w:sz w:val="24"/>
        </w:rPr>
      </w:pPr>
      <w:r>
        <w:rPr>
          <w:sz w:val="24"/>
        </w:rPr>
        <w:t>Biological waste subjected to long term storage must be stored in a secure area. If this area is outside then waterproof sealed or closed containers must be used to store the waste</w:t>
      </w:r>
      <w:r>
        <w:rPr>
          <w:spacing w:val="-4"/>
          <w:sz w:val="24"/>
        </w:rPr>
        <w:t xml:space="preserve"> </w:t>
      </w:r>
      <w:r>
        <w:rPr>
          <w:sz w:val="24"/>
        </w:rPr>
        <w:t>material.</w:t>
      </w:r>
    </w:p>
    <w:p w14:paraId="26FC3954" w14:textId="77777777" w:rsidR="00205D4B" w:rsidRDefault="00205D4B" w:rsidP="00205D4B">
      <w:pPr>
        <w:pStyle w:val="BodyText"/>
        <w:spacing w:before="5"/>
        <w:rPr>
          <w:sz w:val="36"/>
        </w:rPr>
      </w:pPr>
    </w:p>
    <w:p w14:paraId="35300403" w14:textId="77777777" w:rsidR="00205D4B" w:rsidRPr="00205D4B" w:rsidRDefault="00205D4B" w:rsidP="00205D4B">
      <w:pPr>
        <w:rPr>
          <w:b/>
          <w:bCs/>
          <w:sz w:val="32"/>
          <w:szCs w:val="32"/>
        </w:rPr>
      </w:pPr>
      <w:r w:rsidRPr="00205D4B">
        <w:rPr>
          <w:b/>
          <w:bCs/>
          <w:sz w:val="32"/>
          <w:szCs w:val="32"/>
        </w:rPr>
        <w:t>Chemical Wastes:</w:t>
      </w:r>
    </w:p>
    <w:p w14:paraId="0E16BF49" w14:textId="77777777" w:rsidR="00205D4B" w:rsidRDefault="00205D4B" w:rsidP="008A49F1">
      <w:pPr>
        <w:pStyle w:val="ListParagraph"/>
        <w:widowControl w:val="0"/>
        <w:numPr>
          <w:ilvl w:val="0"/>
          <w:numId w:val="31"/>
        </w:numPr>
        <w:tabs>
          <w:tab w:val="left" w:pos="740"/>
        </w:tabs>
        <w:autoSpaceDE w:val="0"/>
        <w:autoSpaceDN w:val="0"/>
        <w:spacing w:before="132" w:after="0" w:line="240" w:lineRule="auto"/>
        <w:contextualSpacing w:val="0"/>
        <w:rPr>
          <w:sz w:val="24"/>
        </w:rPr>
      </w:pPr>
      <w:r>
        <w:rPr>
          <w:sz w:val="24"/>
        </w:rPr>
        <w:t>Almost all chemical waste is</w:t>
      </w:r>
      <w:r>
        <w:rPr>
          <w:spacing w:val="-2"/>
          <w:sz w:val="24"/>
        </w:rPr>
        <w:t xml:space="preserve"> </w:t>
      </w:r>
      <w:r>
        <w:rPr>
          <w:sz w:val="24"/>
        </w:rPr>
        <w:t>hazardous.</w:t>
      </w:r>
    </w:p>
    <w:p w14:paraId="19B4FEFB" w14:textId="77777777" w:rsidR="00205D4B" w:rsidRDefault="00205D4B" w:rsidP="008A49F1">
      <w:pPr>
        <w:pStyle w:val="ListParagraph"/>
        <w:widowControl w:val="0"/>
        <w:numPr>
          <w:ilvl w:val="0"/>
          <w:numId w:val="31"/>
        </w:numPr>
        <w:tabs>
          <w:tab w:val="left" w:pos="740"/>
        </w:tabs>
        <w:autoSpaceDE w:val="0"/>
        <w:autoSpaceDN w:val="0"/>
        <w:spacing w:before="139" w:after="0" w:line="240" w:lineRule="auto"/>
        <w:contextualSpacing w:val="0"/>
        <w:rPr>
          <w:sz w:val="24"/>
        </w:rPr>
      </w:pPr>
      <w:r>
        <w:rPr>
          <w:sz w:val="24"/>
        </w:rPr>
        <w:t>Chemical waste should be disposed off promptly and on a regular</w:t>
      </w:r>
      <w:r>
        <w:rPr>
          <w:spacing w:val="-12"/>
          <w:sz w:val="24"/>
        </w:rPr>
        <w:t xml:space="preserve"> </w:t>
      </w:r>
      <w:r>
        <w:rPr>
          <w:sz w:val="24"/>
        </w:rPr>
        <w:t>basis.</w:t>
      </w:r>
    </w:p>
    <w:p w14:paraId="4FA6A425" w14:textId="77777777" w:rsidR="00205D4B" w:rsidRDefault="00205D4B" w:rsidP="008A49F1">
      <w:pPr>
        <w:pStyle w:val="ListParagraph"/>
        <w:widowControl w:val="0"/>
        <w:numPr>
          <w:ilvl w:val="0"/>
          <w:numId w:val="31"/>
        </w:numPr>
        <w:tabs>
          <w:tab w:val="left" w:pos="740"/>
        </w:tabs>
        <w:autoSpaceDE w:val="0"/>
        <w:autoSpaceDN w:val="0"/>
        <w:spacing w:before="137" w:after="0" w:line="240" w:lineRule="auto"/>
        <w:contextualSpacing w:val="0"/>
        <w:rPr>
          <w:sz w:val="24"/>
        </w:rPr>
      </w:pPr>
      <w:r>
        <w:rPr>
          <w:sz w:val="24"/>
        </w:rPr>
        <w:t>Chemical waste should not be allowed to</w:t>
      </w:r>
      <w:r>
        <w:rPr>
          <w:spacing w:val="-4"/>
          <w:sz w:val="24"/>
        </w:rPr>
        <w:t xml:space="preserve"> </w:t>
      </w:r>
      <w:r>
        <w:rPr>
          <w:sz w:val="24"/>
        </w:rPr>
        <w:t>accumulate.</w:t>
      </w:r>
    </w:p>
    <w:p w14:paraId="46F40BCA" w14:textId="77777777" w:rsidR="00205D4B" w:rsidRDefault="00205D4B" w:rsidP="008A49F1">
      <w:pPr>
        <w:pStyle w:val="ListParagraph"/>
        <w:widowControl w:val="0"/>
        <w:numPr>
          <w:ilvl w:val="0"/>
          <w:numId w:val="31"/>
        </w:numPr>
        <w:tabs>
          <w:tab w:val="left" w:pos="740"/>
        </w:tabs>
        <w:autoSpaceDE w:val="0"/>
        <w:autoSpaceDN w:val="0"/>
        <w:spacing w:before="139" w:after="0" w:line="360" w:lineRule="auto"/>
        <w:ind w:right="366"/>
        <w:contextualSpacing w:val="0"/>
        <w:rPr>
          <w:sz w:val="24"/>
        </w:rPr>
      </w:pPr>
      <w:r>
        <w:rPr>
          <w:sz w:val="24"/>
        </w:rPr>
        <w:t>Different types of chemical wastes should be segregated where the opportunity arises, e.g. do not mix halogenated with non halogenated solvents if you can avoid it; always separate mercury containing wastes from all other</w:t>
      </w:r>
      <w:r>
        <w:rPr>
          <w:spacing w:val="-9"/>
          <w:sz w:val="24"/>
        </w:rPr>
        <w:t xml:space="preserve"> </w:t>
      </w:r>
      <w:r>
        <w:rPr>
          <w:sz w:val="24"/>
        </w:rPr>
        <w:t>wastes.</w:t>
      </w:r>
    </w:p>
    <w:p w14:paraId="134B6A0A" w14:textId="5B87018D" w:rsidR="00205D4B" w:rsidRPr="00205D4B" w:rsidRDefault="00205D4B" w:rsidP="008A49F1">
      <w:pPr>
        <w:pStyle w:val="ListParagraph"/>
        <w:widowControl w:val="0"/>
        <w:numPr>
          <w:ilvl w:val="0"/>
          <w:numId w:val="31"/>
        </w:numPr>
        <w:tabs>
          <w:tab w:val="left" w:pos="740"/>
        </w:tabs>
        <w:autoSpaceDE w:val="0"/>
        <w:autoSpaceDN w:val="0"/>
        <w:spacing w:after="0" w:line="275" w:lineRule="exact"/>
        <w:contextualSpacing w:val="0"/>
        <w:rPr>
          <w:sz w:val="24"/>
        </w:rPr>
      </w:pPr>
      <w:r>
        <w:rPr>
          <w:sz w:val="24"/>
        </w:rPr>
        <w:t>Do not mix chemical wastes indiscriminately, it makes disposal</w:t>
      </w:r>
      <w:r>
        <w:rPr>
          <w:spacing w:val="-5"/>
          <w:sz w:val="24"/>
        </w:rPr>
        <w:t xml:space="preserve"> </w:t>
      </w:r>
      <w:r>
        <w:rPr>
          <w:sz w:val="24"/>
        </w:rPr>
        <w:t>difficult.</w:t>
      </w:r>
    </w:p>
    <w:p w14:paraId="58AABC17" w14:textId="6D8B47B9" w:rsidR="00205D4B" w:rsidRPr="00205D4B" w:rsidRDefault="00205D4B" w:rsidP="008A49F1">
      <w:pPr>
        <w:pStyle w:val="ListParagraph"/>
        <w:widowControl w:val="0"/>
        <w:numPr>
          <w:ilvl w:val="0"/>
          <w:numId w:val="31"/>
        </w:numPr>
        <w:tabs>
          <w:tab w:val="left" w:pos="740"/>
        </w:tabs>
        <w:autoSpaceDE w:val="0"/>
        <w:autoSpaceDN w:val="0"/>
        <w:spacing w:after="0" w:line="275" w:lineRule="exact"/>
        <w:contextualSpacing w:val="0"/>
        <w:rPr>
          <w:sz w:val="24"/>
        </w:rPr>
      </w:pPr>
      <w:r w:rsidRPr="00205D4B">
        <w:rPr>
          <w:sz w:val="24"/>
        </w:rPr>
        <w:t>Do not mix incompatible wastes</w:t>
      </w:r>
      <w:r w:rsidRPr="00205D4B">
        <w:rPr>
          <w:spacing w:val="-2"/>
          <w:sz w:val="24"/>
        </w:rPr>
        <w:t xml:space="preserve"> </w:t>
      </w:r>
      <w:r w:rsidRPr="00205D4B">
        <w:rPr>
          <w:sz w:val="24"/>
        </w:rPr>
        <w:t>together.</w:t>
      </w:r>
    </w:p>
    <w:p w14:paraId="28FE96B3" w14:textId="77777777" w:rsidR="00205D4B" w:rsidRDefault="00205D4B" w:rsidP="008A49F1">
      <w:pPr>
        <w:pStyle w:val="ListParagraph"/>
        <w:widowControl w:val="0"/>
        <w:numPr>
          <w:ilvl w:val="0"/>
          <w:numId w:val="31"/>
        </w:numPr>
        <w:tabs>
          <w:tab w:val="left" w:pos="740"/>
        </w:tabs>
        <w:autoSpaceDE w:val="0"/>
        <w:autoSpaceDN w:val="0"/>
        <w:spacing w:before="137" w:after="0" w:line="360" w:lineRule="auto"/>
        <w:ind w:right="370"/>
        <w:contextualSpacing w:val="0"/>
        <w:rPr>
          <w:sz w:val="24"/>
        </w:rPr>
      </w:pPr>
      <w:r>
        <w:rPr>
          <w:sz w:val="24"/>
        </w:rPr>
        <w:t>All chemical waste containers must be clearly labelled as to their contents; the use of expressions such as ‘waste solvents’ is not</w:t>
      </w:r>
      <w:r>
        <w:rPr>
          <w:spacing w:val="-5"/>
          <w:sz w:val="24"/>
        </w:rPr>
        <w:t xml:space="preserve"> </w:t>
      </w:r>
      <w:r>
        <w:rPr>
          <w:sz w:val="24"/>
        </w:rPr>
        <w:t>sufficient.</w:t>
      </w:r>
    </w:p>
    <w:p w14:paraId="49E80A6C" w14:textId="77777777" w:rsidR="00205D4B" w:rsidRDefault="00205D4B" w:rsidP="008A49F1">
      <w:pPr>
        <w:pStyle w:val="ListParagraph"/>
        <w:widowControl w:val="0"/>
        <w:numPr>
          <w:ilvl w:val="0"/>
          <w:numId w:val="31"/>
        </w:numPr>
        <w:tabs>
          <w:tab w:val="left" w:pos="740"/>
        </w:tabs>
        <w:autoSpaceDE w:val="0"/>
        <w:autoSpaceDN w:val="0"/>
        <w:spacing w:after="0" w:line="360" w:lineRule="auto"/>
        <w:ind w:right="374"/>
        <w:contextualSpacing w:val="0"/>
        <w:rPr>
          <w:sz w:val="24"/>
        </w:rPr>
      </w:pPr>
      <w:r>
        <w:rPr>
          <w:sz w:val="24"/>
        </w:rPr>
        <w:t>Waste labels should also be renewed as appropriate as they may become torn or unreadable over</w:t>
      </w:r>
      <w:r>
        <w:rPr>
          <w:spacing w:val="-3"/>
          <w:sz w:val="24"/>
        </w:rPr>
        <w:t xml:space="preserve"> </w:t>
      </w:r>
      <w:r>
        <w:rPr>
          <w:sz w:val="24"/>
        </w:rPr>
        <w:t>time.</w:t>
      </w:r>
    </w:p>
    <w:p w14:paraId="65E4B051" w14:textId="77777777" w:rsidR="00205D4B" w:rsidRDefault="00205D4B" w:rsidP="008A49F1">
      <w:pPr>
        <w:pStyle w:val="ListParagraph"/>
        <w:widowControl w:val="0"/>
        <w:numPr>
          <w:ilvl w:val="0"/>
          <w:numId w:val="31"/>
        </w:numPr>
        <w:tabs>
          <w:tab w:val="left" w:pos="740"/>
        </w:tabs>
        <w:autoSpaceDE w:val="0"/>
        <w:autoSpaceDN w:val="0"/>
        <w:spacing w:after="0" w:line="360" w:lineRule="auto"/>
        <w:ind w:right="374"/>
        <w:contextualSpacing w:val="0"/>
        <w:rPr>
          <w:sz w:val="24"/>
        </w:rPr>
      </w:pPr>
      <w:r>
        <w:rPr>
          <w:sz w:val="24"/>
        </w:rPr>
        <w:t>Waste containers should also be labelled with the date of filling and the name of laboratory where the waste originated if</w:t>
      </w:r>
      <w:r>
        <w:rPr>
          <w:spacing w:val="-8"/>
          <w:sz w:val="24"/>
        </w:rPr>
        <w:t xml:space="preserve"> </w:t>
      </w:r>
      <w:r>
        <w:rPr>
          <w:sz w:val="24"/>
        </w:rPr>
        <w:t>possible.</w:t>
      </w:r>
    </w:p>
    <w:p w14:paraId="114D0086" w14:textId="77777777" w:rsidR="00205D4B" w:rsidRDefault="00205D4B" w:rsidP="008A49F1">
      <w:pPr>
        <w:pStyle w:val="ListParagraph"/>
        <w:widowControl w:val="0"/>
        <w:numPr>
          <w:ilvl w:val="0"/>
          <w:numId w:val="31"/>
        </w:numPr>
        <w:tabs>
          <w:tab w:val="left" w:pos="740"/>
        </w:tabs>
        <w:autoSpaceDE w:val="0"/>
        <w:autoSpaceDN w:val="0"/>
        <w:spacing w:after="0" w:line="360" w:lineRule="auto"/>
        <w:ind w:right="375"/>
        <w:contextualSpacing w:val="0"/>
        <w:rPr>
          <w:sz w:val="24"/>
        </w:rPr>
      </w:pPr>
      <w:r>
        <w:rPr>
          <w:sz w:val="24"/>
        </w:rPr>
        <w:t>All sharps must go into suitable sharps bins for disposal. Sharps include broken contaminated glassware. Sharps must never be placed into normal</w:t>
      </w:r>
      <w:r>
        <w:rPr>
          <w:spacing w:val="-4"/>
          <w:sz w:val="24"/>
        </w:rPr>
        <w:t xml:space="preserve"> </w:t>
      </w:r>
      <w:r>
        <w:rPr>
          <w:sz w:val="24"/>
        </w:rPr>
        <w:t>bins.</w:t>
      </w:r>
    </w:p>
    <w:p w14:paraId="5219DA23" w14:textId="77777777" w:rsidR="00205D4B" w:rsidRDefault="00205D4B" w:rsidP="008A49F1">
      <w:pPr>
        <w:pStyle w:val="ListParagraph"/>
        <w:widowControl w:val="0"/>
        <w:numPr>
          <w:ilvl w:val="0"/>
          <w:numId w:val="31"/>
        </w:numPr>
        <w:tabs>
          <w:tab w:val="left" w:pos="740"/>
        </w:tabs>
        <w:autoSpaceDE w:val="0"/>
        <w:autoSpaceDN w:val="0"/>
        <w:spacing w:after="0" w:line="240" w:lineRule="auto"/>
        <w:contextualSpacing w:val="0"/>
        <w:rPr>
          <w:sz w:val="24"/>
        </w:rPr>
      </w:pPr>
      <w:r>
        <w:rPr>
          <w:sz w:val="24"/>
        </w:rPr>
        <w:t>Where</w:t>
      </w:r>
      <w:r>
        <w:rPr>
          <w:spacing w:val="22"/>
          <w:sz w:val="24"/>
        </w:rPr>
        <w:t xml:space="preserve"> </w:t>
      </w:r>
      <w:r>
        <w:rPr>
          <w:sz w:val="24"/>
        </w:rPr>
        <w:t>appropriate</w:t>
      </w:r>
      <w:r>
        <w:rPr>
          <w:spacing w:val="24"/>
          <w:sz w:val="24"/>
        </w:rPr>
        <w:t xml:space="preserve"> </w:t>
      </w:r>
      <w:r>
        <w:rPr>
          <w:sz w:val="24"/>
        </w:rPr>
        <w:t>similar</w:t>
      </w:r>
      <w:r>
        <w:rPr>
          <w:spacing w:val="23"/>
          <w:sz w:val="24"/>
        </w:rPr>
        <w:t xml:space="preserve"> </w:t>
      </w:r>
      <w:r>
        <w:rPr>
          <w:sz w:val="24"/>
        </w:rPr>
        <w:t>chemicals</w:t>
      </w:r>
      <w:r>
        <w:rPr>
          <w:spacing w:val="23"/>
          <w:sz w:val="24"/>
        </w:rPr>
        <w:t xml:space="preserve"> </w:t>
      </w:r>
      <w:r>
        <w:rPr>
          <w:sz w:val="24"/>
        </w:rPr>
        <w:t>should</w:t>
      </w:r>
      <w:r>
        <w:rPr>
          <w:spacing w:val="24"/>
          <w:sz w:val="24"/>
        </w:rPr>
        <w:t xml:space="preserve"> </w:t>
      </w:r>
      <w:r>
        <w:rPr>
          <w:sz w:val="24"/>
        </w:rPr>
        <w:t>be</w:t>
      </w:r>
      <w:r>
        <w:rPr>
          <w:spacing w:val="24"/>
          <w:sz w:val="24"/>
        </w:rPr>
        <w:t xml:space="preserve"> </w:t>
      </w:r>
      <w:r>
        <w:rPr>
          <w:sz w:val="24"/>
        </w:rPr>
        <w:t>bulked</w:t>
      </w:r>
      <w:r>
        <w:rPr>
          <w:spacing w:val="24"/>
          <w:sz w:val="24"/>
        </w:rPr>
        <w:t xml:space="preserve"> </w:t>
      </w:r>
      <w:r>
        <w:rPr>
          <w:sz w:val="24"/>
        </w:rPr>
        <w:t>up</w:t>
      </w:r>
      <w:r>
        <w:rPr>
          <w:spacing w:val="23"/>
          <w:sz w:val="24"/>
        </w:rPr>
        <w:t xml:space="preserve"> </w:t>
      </w:r>
      <w:r>
        <w:rPr>
          <w:sz w:val="24"/>
        </w:rPr>
        <w:t>into</w:t>
      </w:r>
      <w:r>
        <w:rPr>
          <w:spacing w:val="24"/>
          <w:sz w:val="24"/>
        </w:rPr>
        <w:t xml:space="preserve"> </w:t>
      </w:r>
      <w:r>
        <w:rPr>
          <w:sz w:val="24"/>
        </w:rPr>
        <w:t>larger</w:t>
      </w:r>
      <w:r>
        <w:rPr>
          <w:spacing w:val="24"/>
          <w:sz w:val="24"/>
        </w:rPr>
        <w:t xml:space="preserve"> </w:t>
      </w:r>
      <w:r>
        <w:rPr>
          <w:sz w:val="24"/>
        </w:rPr>
        <w:t>containers,</w:t>
      </w:r>
    </w:p>
    <w:p w14:paraId="44D2592A" w14:textId="77777777" w:rsidR="00205D4B" w:rsidRDefault="00205D4B" w:rsidP="00205D4B">
      <w:pPr>
        <w:pStyle w:val="BodyText"/>
        <w:spacing w:before="139"/>
      </w:pPr>
      <w:r>
        <w:t>e.g. bulk compatible waste solvents into 200l drums if possible.</w:t>
      </w:r>
    </w:p>
    <w:p w14:paraId="54B3820A" w14:textId="77777777" w:rsidR="00205D4B" w:rsidRDefault="00205D4B" w:rsidP="008A49F1">
      <w:pPr>
        <w:pStyle w:val="ListParagraph"/>
        <w:widowControl w:val="0"/>
        <w:numPr>
          <w:ilvl w:val="0"/>
          <w:numId w:val="31"/>
        </w:numPr>
        <w:tabs>
          <w:tab w:val="left" w:pos="740"/>
        </w:tabs>
        <w:autoSpaceDE w:val="0"/>
        <w:autoSpaceDN w:val="0"/>
        <w:spacing w:before="137" w:after="0" w:line="360" w:lineRule="auto"/>
        <w:ind w:right="375"/>
        <w:contextualSpacing w:val="0"/>
        <w:rPr>
          <w:sz w:val="24"/>
        </w:rPr>
      </w:pPr>
      <w:r>
        <w:rPr>
          <w:sz w:val="24"/>
        </w:rPr>
        <w:t>Researchers must ensure that all ‘products’ of research are properly labelled and their properties are fully understood and</w:t>
      </w:r>
      <w:r>
        <w:rPr>
          <w:spacing w:val="-3"/>
          <w:sz w:val="24"/>
        </w:rPr>
        <w:t xml:space="preserve"> </w:t>
      </w:r>
      <w:r>
        <w:rPr>
          <w:sz w:val="24"/>
        </w:rPr>
        <w:t>recorded</w:t>
      </w:r>
    </w:p>
    <w:p w14:paraId="0590950D" w14:textId="77777777" w:rsidR="00205D4B" w:rsidRDefault="00205D4B" w:rsidP="008A49F1">
      <w:pPr>
        <w:pStyle w:val="ListParagraph"/>
        <w:widowControl w:val="0"/>
        <w:numPr>
          <w:ilvl w:val="0"/>
          <w:numId w:val="31"/>
        </w:numPr>
        <w:tabs>
          <w:tab w:val="left" w:pos="740"/>
        </w:tabs>
        <w:autoSpaceDE w:val="0"/>
        <w:autoSpaceDN w:val="0"/>
        <w:spacing w:after="0" w:line="360" w:lineRule="auto"/>
        <w:ind w:right="372"/>
        <w:contextualSpacing w:val="0"/>
        <w:rPr>
          <w:sz w:val="24"/>
        </w:rPr>
      </w:pPr>
      <w:r>
        <w:rPr>
          <w:sz w:val="24"/>
        </w:rPr>
        <w:t>All persons should be aware of the potential for chemical waste materials to become unstable if left for long periods, e.g. picric acid; 2,4-dinitrophenol; isopropyl</w:t>
      </w:r>
      <w:r>
        <w:rPr>
          <w:spacing w:val="-1"/>
          <w:sz w:val="24"/>
        </w:rPr>
        <w:t xml:space="preserve"> </w:t>
      </w:r>
      <w:r>
        <w:rPr>
          <w:sz w:val="24"/>
        </w:rPr>
        <w:t>ether.</w:t>
      </w:r>
    </w:p>
    <w:p w14:paraId="16B2B7EA" w14:textId="77777777" w:rsidR="00205D4B" w:rsidRDefault="00205D4B" w:rsidP="008A49F1">
      <w:pPr>
        <w:pStyle w:val="ListParagraph"/>
        <w:widowControl w:val="0"/>
        <w:numPr>
          <w:ilvl w:val="0"/>
          <w:numId w:val="31"/>
        </w:numPr>
        <w:tabs>
          <w:tab w:val="left" w:pos="740"/>
        </w:tabs>
        <w:autoSpaceDE w:val="0"/>
        <w:autoSpaceDN w:val="0"/>
        <w:spacing w:before="2" w:after="0" w:line="360" w:lineRule="auto"/>
        <w:ind w:right="370"/>
        <w:contextualSpacing w:val="0"/>
        <w:rPr>
          <w:sz w:val="24"/>
        </w:rPr>
      </w:pPr>
      <w:r>
        <w:rPr>
          <w:sz w:val="24"/>
        </w:rPr>
        <w:t>Chemical waste must always be stored in a safe manner commensurate with its properties.</w:t>
      </w:r>
    </w:p>
    <w:p w14:paraId="61465B94" w14:textId="77777777" w:rsidR="00205D4B" w:rsidRDefault="00205D4B" w:rsidP="00205D4B">
      <w:pPr>
        <w:pStyle w:val="BodyText"/>
        <w:spacing w:before="3"/>
        <w:rPr>
          <w:sz w:val="36"/>
        </w:rPr>
      </w:pPr>
    </w:p>
    <w:p w14:paraId="63343938" w14:textId="77777777" w:rsidR="00205D4B" w:rsidRPr="00205D4B" w:rsidRDefault="00205D4B" w:rsidP="00205D4B">
      <w:pPr>
        <w:rPr>
          <w:b/>
          <w:bCs/>
          <w:sz w:val="32"/>
          <w:szCs w:val="32"/>
        </w:rPr>
      </w:pPr>
      <w:r w:rsidRPr="00205D4B">
        <w:rPr>
          <w:b/>
          <w:bCs/>
          <w:sz w:val="32"/>
          <w:szCs w:val="32"/>
        </w:rPr>
        <w:t>Empty Chemical Containers:</w:t>
      </w:r>
    </w:p>
    <w:p w14:paraId="65840E3B" w14:textId="77777777" w:rsidR="00205D4B" w:rsidRDefault="00205D4B" w:rsidP="008A49F1">
      <w:pPr>
        <w:pStyle w:val="ListParagraph"/>
        <w:widowControl w:val="0"/>
        <w:numPr>
          <w:ilvl w:val="0"/>
          <w:numId w:val="30"/>
        </w:numPr>
        <w:tabs>
          <w:tab w:val="left" w:pos="740"/>
        </w:tabs>
        <w:autoSpaceDE w:val="0"/>
        <w:autoSpaceDN w:val="0"/>
        <w:spacing w:before="135" w:after="0" w:line="360" w:lineRule="auto"/>
        <w:ind w:right="371"/>
        <w:contextualSpacing w:val="0"/>
        <w:rPr>
          <w:sz w:val="24"/>
        </w:rPr>
      </w:pPr>
      <w:r>
        <w:rPr>
          <w:sz w:val="24"/>
        </w:rPr>
        <w:t>Containers which have been in direct contact with chemical agents e.g. Winchesters are considered to be a hazardous waste and must be disposed of as if they were</w:t>
      </w:r>
      <w:r>
        <w:rPr>
          <w:spacing w:val="-5"/>
          <w:sz w:val="24"/>
        </w:rPr>
        <w:t xml:space="preserve"> </w:t>
      </w:r>
      <w:r>
        <w:rPr>
          <w:sz w:val="24"/>
        </w:rPr>
        <w:t>full.</w:t>
      </w:r>
    </w:p>
    <w:p w14:paraId="1622D510" w14:textId="688987B2" w:rsidR="00205D4B" w:rsidRDefault="009F654F" w:rsidP="008A49F1">
      <w:pPr>
        <w:pStyle w:val="ListParagraph"/>
        <w:widowControl w:val="0"/>
        <w:numPr>
          <w:ilvl w:val="0"/>
          <w:numId w:val="30"/>
        </w:numPr>
        <w:tabs>
          <w:tab w:val="left" w:pos="740"/>
        </w:tabs>
        <w:autoSpaceDE w:val="0"/>
        <w:autoSpaceDN w:val="0"/>
        <w:spacing w:after="0" w:line="360" w:lineRule="auto"/>
        <w:ind w:right="371"/>
        <w:contextualSpacing w:val="0"/>
        <w:rPr>
          <w:sz w:val="24"/>
        </w:rPr>
      </w:pPr>
      <w:r>
        <w:rPr>
          <w:sz w:val="24"/>
        </w:rPr>
        <w:t>However,</w:t>
      </w:r>
      <w:r w:rsidR="00205D4B">
        <w:rPr>
          <w:sz w:val="24"/>
        </w:rPr>
        <w:t xml:space="preserve"> if such containers are ‘triple rinsed’ when empty and all warning labels are removed they may then be classed as clean and container sent for recycling / disposal.</w:t>
      </w:r>
    </w:p>
    <w:p w14:paraId="5154824E" w14:textId="3052C201" w:rsidR="00205D4B" w:rsidRDefault="00205D4B" w:rsidP="008A49F1">
      <w:pPr>
        <w:pStyle w:val="ListParagraph"/>
        <w:widowControl w:val="0"/>
        <w:numPr>
          <w:ilvl w:val="0"/>
          <w:numId w:val="30"/>
        </w:numPr>
        <w:tabs>
          <w:tab w:val="left" w:pos="740"/>
        </w:tabs>
        <w:autoSpaceDE w:val="0"/>
        <w:autoSpaceDN w:val="0"/>
        <w:spacing w:after="0" w:line="360" w:lineRule="auto"/>
        <w:ind w:right="371"/>
        <w:contextualSpacing w:val="0"/>
        <w:rPr>
          <w:i/>
          <w:sz w:val="24"/>
        </w:rPr>
      </w:pPr>
      <w:r>
        <w:rPr>
          <w:sz w:val="24"/>
        </w:rPr>
        <w:t xml:space="preserve">The washings generated by this process may be suitable for running down the sink or may require </w:t>
      </w:r>
      <w:r w:rsidR="009F654F">
        <w:rPr>
          <w:sz w:val="24"/>
        </w:rPr>
        <w:t>offsite</w:t>
      </w:r>
      <w:r>
        <w:rPr>
          <w:sz w:val="24"/>
        </w:rPr>
        <w:t xml:space="preserve"> disposal – further information is available from the Institute’s Safety</w:t>
      </w:r>
      <w:r>
        <w:rPr>
          <w:spacing w:val="-4"/>
          <w:sz w:val="24"/>
        </w:rPr>
        <w:t xml:space="preserve"> </w:t>
      </w:r>
      <w:r>
        <w:rPr>
          <w:sz w:val="24"/>
        </w:rPr>
        <w:t>Officer</w:t>
      </w:r>
      <w:r>
        <w:rPr>
          <w:i/>
          <w:sz w:val="24"/>
        </w:rPr>
        <w:t>.</w:t>
      </w:r>
    </w:p>
    <w:p w14:paraId="3217CCB8" w14:textId="77777777" w:rsidR="00205D4B" w:rsidRDefault="00205D4B" w:rsidP="008A49F1">
      <w:pPr>
        <w:pStyle w:val="ListParagraph"/>
        <w:widowControl w:val="0"/>
        <w:numPr>
          <w:ilvl w:val="0"/>
          <w:numId w:val="30"/>
        </w:numPr>
        <w:tabs>
          <w:tab w:val="left" w:pos="740"/>
        </w:tabs>
        <w:autoSpaceDE w:val="0"/>
        <w:autoSpaceDN w:val="0"/>
        <w:spacing w:after="0" w:line="360" w:lineRule="auto"/>
        <w:ind w:right="369"/>
        <w:contextualSpacing w:val="0"/>
        <w:rPr>
          <w:sz w:val="24"/>
        </w:rPr>
      </w:pPr>
      <w:r>
        <w:rPr>
          <w:sz w:val="24"/>
        </w:rPr>
        <w:t>Prior approval must be obtained from the Technical Officer in the laboratory before running any material down a</w:t>
      </w:r>
      <w:r>
        <w:rPr>
          <w:spacing w:val="-9"/>
          <w:sz w:val="24"/>
        </w:rPr>
        <w:t xml:space="preserve"> </w:t>
      </w:r>
      <w:r>
        <w:rPr>
          <w:sz w:val="24"/>
        </w:rPr>
        <w:t>sink.</w:t>
      </w:r>
    </w:p>
    <w:p w14:paraId="26F9EF99" w14:textId="3266A833" w:rsidR="00205D4B" w:rsidRPr="00205D4B" w:rsidRDefault="00205D4B" w:rsidP="008A49F1">
      <w:pPr>
        <w:pStyle w:val="ListParagraph"/>
        <w:widowControl w:val="0"/>
        <w:numPr>
          <w:ilvl w:val="0"/>
          <w:numId w:val="30"/>
        </w:numPr>
        <w:tabs>
          <w:tab w:val="left" w:pos="740"/>
        </w:tabs>
        <w:autoSpaceDE w:val="0"/>
        <w:autoSpaceDN w:val="0"/>
        <w:spacing w:after="0" w:line="360" w:lineRule="auto"/>
        <w:ind w:right="371"/>
        <w:contextualSpacing w:val="0"/>
        <w:rPr>
          <w:sz w:val="24"/>
        </w:rPr>
      </w:pPr>
      <w:r>
        <w:rPr>
          <w:sz w:val="24"/>
        </w:rPr>
        <w:t>Outer packaging (card/plastic) that has not come into direct contact with a chemical agent can be disposed off</w:t>
      </w:r>
      <w:r w:rsidR="009F654F">
        <w:rPr>
          <w:sz w:val="24"/>
        </w:rPr>
        <w:t>,</w:t>
      </w:r>
      <w:r>
        <w:rPr>
          <w:sz w:val="24"/>
        </w:rPr>
        <w:t xml:space="preserve"> through the </w:t>
      </w:r>
      <w:r w:rsidR="009F654F">
        <w:rPr>
          <w:sz w:val="24"/>
        </w:rPr>
        <w:t>non-hazardous</w:t>
      </w:r>
      <w:r>
        <w:rPr>
          <w:sz w:val="24"/>
        </w:rPr>
        <w:t xml:space="preserve"> waste route, as</w:t>
      </w:r>
      <w:r>
        <w:rPr>
          <w:spacing w:val="-11"/>
          <w:sz w:val="24"/>
        </w:rPr>
        <w:t xml:space="preserve"> </w:t>
      </w:r>
      <w:r>
        <w:rPr>
          <w:sz w:val="24"/>
        </w:rPr>
        <w:t xml:space="preserve">long </w:t>
      </w:r>
      <w:r>
        <w:t>as any chemical names and labels have been blanked off the pack and are unreadable.</w:t>
      </w:r>
    </w:p>
    <w:p w14:paraId="2B8FC773" w14:textId="77777777" w:rsidR="00205D4B" w:rsidRDefault="00205D4B" w:rsidP="00205D4B">
      <w:pPr>
        <w:rPr>
          <w:b/>
          <w:bCs/>
          <w:sz w:val="32"/>
          <w:szCs w:val="32"/>
        </w:rPr>
      </w:pPr>
    </w:p>
    <w:p w14:paraId="03E82956" w14:textId="36C47A35" w:rsidR="00205D4B" w:rsidRPr="00205D4B" w:rsidRDefault="00205D4B" w:rsidP="00205D4B">
      <w:pPr>
        <w:rPr>
          <w:b/>
          <w:bCs/>
          <w:sz w:val="32"/>
          <w:szCs w:val="32"/>
        </w:rPr>
      </w:pPr>
      <w:r w:rsidRPr="00205D4B">
        <w:rPr>
          <w:b/>
          <w:bCs/>
          <w:sz w:val="32"/>
          <w:szCs w:val="32"/>
        </w:rPr>
        <w:t>Non-Hazardous Wastes:</w:t>
      </w:r>
    </w:p>
    <w:p w14:paraId="7C8671D3" w14:textId="39995F72" w:rsidR="00205D4B" w:rsidRDefault="009F654F" w:rsidP="008A49F1">
      <w:pPr>
        <w:pStyle w:val="ListParagraph"/>
        <w:widowControl w:val="0"/>
        <w:numPr>
          <w:ilvl w:val="0"/>
          <w:numId w:val="34"/>
        </w:numPr>
        <w:tabs>
          <w:tab w:val="left" w:pos="740"/>
        </w:tabs>
        <w:autoSpaceDE w:val="0"/>
        <w:autoSpaceDN w:val="0"/>
        <w:spacing w:after="0" w:line="360" w:lineRule="auto"/>
        <w:ind w:right="371"/>
        <w:contextualSpacing w:val="0"/>
      </w:pPr>
      <w:r>
        <w:t>Non-</w:t>
      </w:r>
      <w:r w:rsidRPr="00205D4B">
        <w:rPr>
          <w:sz w:val="24"/>
        </w:rPr>
        <w:t>hazardous</w:t>
      </w:r>
      <w:r w:rsidR="00205D4B">
        <w:t xml:space="preserve"> wastes are ‘normal’ type wastes which are not contaminated with any biological or chemical material. Items such as paper towels, tissues, food waste, etc. which does not look like ‘laboratory waste’ should be sent for recycling or placed into a bin with other general wastes. It is good practice to locate bins for </w:t>
      </w:r>
      <w:r>
        <w:t>non-hazardous</w:t>
      </w:r>
      <w:r w:rsidR="00205D4B">
        <w:t xml:space="preserve"> wastes outside of laboratories and to use clear plastic bags so that the contents can be easily seen and confirmed as </w:t>
      </w:r>
      <w:r>
        <w:t>non-hazardous</w:t>
      </w:r>
      <w:r w:rsidR="00205D4B">
        <w:t xml:space="preserve"> prior to</w:t>
      </w:r>
      <w:r w:rsidR="00205D4B">
        <w:rPr>
          <w:spacing w:val="-2"/>
        </w:rPr>
        <w:t xml:space="preserve"> </w:t>
      </w:r>
      <w:r w:rsidR="00205D4B">
        <w:t>disposal.</w:t>
      </w:r>
    </w:p>
    <w:p w14:paraId="3AC9CB2C" w14:textId="77777777" w:rsidR="00205D4B" w:rsidRDefault="00205D4B" w:rsidP="00205D4B">
      <w:pPr>
        <w:pStyle w:val="BodyText"/>
        <w:spacing w:before="6"/>
        <w:rPr>
          <w:sz w:val="20"/>
        </w:rPr>
      </w:pPr>
    </w:p>
    <w:p w14:paraId="6A841F23" w14:textId="77777777" w:rsidR="00205D4B" w:rsidRPr="00205D4B" w:rsidRDefault="00205D4B" w:rsidP="00205D4B">
      <w:pPr>
        <w:rPr>
          <w:b/>
          <w:bCs/>
          <w:sz w:val="32"/>
          <w:szCs w:val="32"/>
        </w:rPr>
      </w:pPr>
      <w:r w:rsidRPr="00205D4B">
        <w:rPr>
          <w:b/>
          <w:bCs/>
          <w:sz w:val="32"/>
          <w:szCs w:val="32"/>
        </w:rPr>
        <w:t>Risk Assessment:</w:t>
      </w:r>
    </w:p>
    <w:p w14:paraId="63EBA19A" w14:textId="77777777" w:rsidR="00205D4B" w:rsidRDefault="00205D4B" w:rsidP="00205D4B">
      <w:pPr>
        <w:pStyle w:val="BodyText"/>
        <w:rPr>
          <w:b/>
          <w:sz w:val="20"/>
        </w:rPr>
      </w:pPr>
    </w:p>
    <w:p w14:paraId="61A37C9E" w14:textId="77777777" w:rsidR="00205D4B" w:rsidRDefault="00205D4B" w:rsidP="00205D4B">
      <w:pPr>
        <w:pStyle w:val="BodyText"/>
        <w:spacing w:before="10"/>
        <w:rPr>
          <w:b/>
          <w:sz w:val="20"/>
        </w:rPr>
      </w:pPr>
    </w:p>
    <w:p w14:paraId="57F093E9" w14:textId="5200A2EC" w:rsidR="00205D4B" w:rsidRDefault="005B6934" w:rsidP="00205D4B">
      <w:pPr>
        <w:pStyle w:val="BodyText"/>
        <w:spacing w:before="90"/>
        <w:ind w:left="646"/>
      </w:pPr>
      <w:r>
        <w:rPr>
          <w:noProof/>
          <w:lang w:val="en-IE" w:eastAsia="en-IE"/>
        </w:rPr>
        <mc:AlternateContent>
          <mc:Choice Requires="wps">
            <w:drawing>
              <wp:anchor distT="0" distB="0" distL="114300" distR="114300" simplePos="0" relativeHeight="251659264" behindDoc="0" locked="0" layoutInCell="1" allowOverlap="1" wp14:anchorId="643D925B" wp14:editId="26CE4382">
                <wp:simplePos x="0" y="0"/>
                <wp:positionH relativeFrom="page">
                  <wp:posOffset>970915</wp:posOffset>
                </wp:positionH>
                <wp:positionV relativeFrom="paragraph">
                  <wp:posOffset>-551815</wp:posOffset>
                </wp:positionV>
                <wp:extent cx="5619115" cy="1493520"/>
                <wp:effectExtent l="0" t="2540" r="1270" b="0"/>
                <wp:wrapNone/>
                <wp:docPr id="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9115" cy="149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4127"/>
                              <w:gridCol w:w="2198"/>
                              <w:gridCol w:w="2516"/>
                            </w:tblGrid>
                            <w:tr w:rsidR="00112BFC" w14:paraId="7DBACB0D" w14:textId="77777777">
                              <w:trPr>
                                <w:trHeight w:val="527"/>
                              </w:trPr>
                              <w:tc>
                                <w:tcPr>
                                  <w:tcW w:w="4127" w:type="dxa"/>
                                  <w:tcBorders>
                                    <w:top w:val="double" w:sz="1" w:space="0" w:color="000000"/>
                                    <w:left w:val="double" w:sz="1" w:space="0" w:color="000000"/>
                                  </w:tcBorders>
                                </w:tcPr>
                                <w:p w14:paraId="29249775" w14:textId="77777777" w:rsidR="00112BFC" w:rsidRDefault="00112BFC">
                                  <w:pPr>
                                    <w:pStyle w:val="TableParagraph"/>
                                    <w:spacing w:before="34"/>
                                    <w:ind w:left="2130"/>
                                    <w:rPr>
                                      <w:sz w:val="24"/>
                                    </w:rPr>
                                  </w:pPr>
                                  <w:r>
                                    <w:rPr>
                                      <w:sz w:val="24"/>
                                    </w:rPr>
                                    <w:t>Probability Rating</w:t>
                                  </w:r>
                                </w:p>
                              </w:tc>
                              <w:tc>
                                <w:tcPr>
                                  <w:tcW w:w="2198" w:type="dxa"/>
                                  <w:tcBorders>
                                    <w:top w:val="double" w:sz="1" w:space="0" w:color="000000"/>
                                  </w:tcBorders>
                                </w:tcPr>
                                <w:p w14:paraId="7BD33AA4" w14:textId="77777777" w:rsidR="00112BFC" w:rsidRDefault="00112BFC">
                                  <w:pPr>
                                    <w:pStyle w:val="TableParagraph"/>
                                    <w:spacing w:before="34"/>
                                    <w:ind w:right="373"/>
                                    <w:jc w:val="center"/>
                                    <w:rPr>
                                      <w:sz w:val="24"/>
                                    </w:rPr>
                                  </w:pPr>
                                  <w:r>
                                    <w:rPr>
                                      <w:sz w:val="24"/>
                                    </w:rPr>
                                    <w:t>Outcome Rating</w:t>
                                  </w:r>
                                </w:p>
                              </w:tc>
                              <w:tc>
                                <w:tcPr>
                                  <w:tcW w:w="2516" w:type="dxa"/>
                                  <w:tcBorders>
                                    <w:top w:val="double" w:sz="1" w:space="0" w:color="000000"/>
                                    <w:right w:val="double" w:sz="1" w:space="0" w:color="000000"/>
                                  </w:tcBorders>
                                </w:tcPr>
                                <w:p w14:paraId="717DAF4B" w14:textId="77777777" w:rsidR="00112BFC" w:rsidRDefault="00112BFC">
                                  <w:pPr>
                                    <w:pStyle w:val="TableParagraph"/>
                                    <w:spacing w:before="34"/>
                                    <w:ind w:left="383" w:right="493"/>
                                    <w:jc w:val="center"/>
                                    <w:rPr>
                                      <w:sz w:val="24"/>
                                    </w:rPr>
                                  </w:pPr>
                                  <w:r>
                                    <w:rPr>
                                      <w:sz w:val="24"/>
                                    </w:rPr>
                                    <w:t>Risk Rating</w:t>
                                  </w:r>
                                </w:p>
                              </w:tc>
                            </w:tr>
                            <w:tr w:rsidR="00112BFC" w14:paraId="062A3214" w14:textId="77777777">
                              <w:trPr>
                                <w:trHeight w:val="803"/>
                              </w:trPr>
                              <w:tc>
                                <w:tcPr>
                                  <w:tcW w:w="4127" w:type="dxa"/>
                                  <w:tcBorders>
                                    <w:left w:val="double" w:sz="1" w:space="0" w:color="000000"/>
                                  </w:tcBorders>
                                </w:tcPr>
                                <w:p w14:paraId="020CA6D7" w14:textId="77777777" w:rsidR="00112BFC" w:rsidRDefault="00112BFC">
                                  <w:pPr>
                                    <w:pStyle w:val="TableParagraph"/>
                                    <w:spacing w:before="3" w:line="240" w:lineRule="exact"/>
                                    <w:ind w:left="246"/>
                                    <w:rPr>
                                      <w:sz w:val="24"/>
                                    </w:rPr>
                                  </w:pPr>
                                  <w:r>
                                    <w:rPr>
                                      <w:sz w:val="24"/>
                                    </w:rPr>
                                    <w:t>Before Control</w:t>
                                  </w:r>
                                </w:p>
                                <w:p w14:paraId="3A6935FC" w14:textId="77777777" w:rsidR="00112BFC" w:rsidRDefault="00112BFC">
                                  <w:pPr>
                                    <w:pStyle w:val="TableParagraph"/>
                                    <w:spacing w:line="240" w:lineRule="exact"/>
                                    <w:ind w:left="2699"/>
                                    <w:rPr>
                                      <w:sz w:val="24"/>
                                    </w:rPr>
                                  </w:pPr>
                                  <w:r>
                                    <w:rPr>
                                      <w:sz w:val="24"/>
                                    </w:rPr>
                                    <w:t>Likely</w:t>
                                  </w:r>
                                </w:p>
                              </w:tc>
                              <w:tc>
                                <w:tcPr>
                                  <w:tcW w:w="2198" w:type="dxa"/>
                                </w:tcPr>
                                <w:p w14:paraId="7148E102" w14:textId="77777777" w:rsidR="00112BFC" w:rsidRDefault="00112BFC">
                                  <w:pPr>
                                    <w:pStyle w:val="TableParagraph"/>
                                    <w:spacing w:before="207"/>
                                    <w:ind w:right="373"/>
                                    <w:jc w:val="center"/>
                                    <w:rPr>
                                      <w:sz w:val="24"/>
                                    </w:rPr>
                                  </w:pPr>
                                  <w:r>
                                    <w:rPr>
                                      <w:sz w:val="24"/>
                                    </w:rPr>
                                    <w:t>Harmful</w:t>
                                  </w:r>
                                </w:p>
                              </w:tc>
                              <w:tc>
                                <w:tcPr>
                                  <w:tcW w:w="2516" w:type="dxa"/>
                                  <w:tcBorders>
                                    <w:right w:val="double" w:sz="1" w:space="0" w:color="000000"/>
                                  </w:tcBorders>
                                </w:tcPr>
                                <w:p w14:paraId="13ED001E" w14:textId="77777777" w:rsidR="00112BFC" w:rsidRDefault="00112BFC">
                                  <w:pPr>
                                    <w:pStyle w:val="TableParagraph"/>
                                    <w:spacing w:before="207"/>
                                    <w:ind w:left="380" w:right="498"/>
                                    <w:jc w:val="center"/>
                                    <w:rPr>
                                      <w:sz w:val="24"/>
                                    </w:rPr>
                                  </w:pPr>
                                  <w:r>
                                    <w:rPr>
                                      <w:sz w:val="24"/>
                                    </w:rPr>
                                    <w:t>Moderate Risk</w:t>
                                  </w:r>
                                </w:p>
                              </w:tc>
                            </w:tr>
                            <w:tr w:rsidR="00112BFC" w14:paraId="44B33B97" w14:textId="77777777">
                              <w:trPr>
                                <w:trHeight w:val="586"/>
                              </w:trPr>
                              <w:tc>
                                <w:tcPr>
                                  <w:tcW w:w="4127" w:type="dxa"/>
                                  <w:tcBorders>
                                    <w:left w:val="double" w:sz="1" w:space="0" w:color="000000"/>
                                  </w:tcBorders>
                                </w:tcPr>
                                <w:p w14:paraId="1BCFDF11" w14:textId="77777777" w:rsidR="00112BFC" w:rsidRDefault="00112BFC">
                                  <w:pPr>
                                    <w:pStyle w:val="TableParagraph"/>
                                    <w:spacing w:before="106" w:line="240" w:lineRule="exact"/>
                                    <w:ind w:left="318"/>
                                    <w:rPr>
                                      <w:sz w:val="24"/>
                                    </w:rPr>
                                  </w:pPr>
                                  <w:r>
                                    <w:rPr>
                                      <w:sz w:val="24"/>
                                    </w:rPr>
                                    <w:t>After Control</w:t>
                                  </w:r>
                                </w:p>
                                <w:p w14:paraId="10AD52B0" w14:textId="77777777" w:rsidR="00112BFC" w:rsidRDefault="00112BFC">
                                  <w:pPr>
                                    <w:pStyle w:val="TableParagraph"/>
                                    <w:spacing w:line="220" w:lineRule="exact"/>
                                    <w:ind w:left="2593"/>
                                    <w:rPr>
                                      <w:sz w:val="24"/>
                                    </w:rPr>
                                  </w:pPr>
                                  <w:r>
                                    <w:rPr>
                                      <w:sz w:val="24"/>
                                    </w:rPr>
                                    <w:t>Unlikely</w:t>
                                  </w:r>
                                </w:p>
                              </w:tc>
                              <w:tc>
                                <w:tcPr>
                                  <w:tcW w:w="2198" w:type="dxa"/>
                                </w:tcPr>
                                <w:p w14:paraId="6449F6AA" w14:textId="77777777" w:rsidR="00112BFC" w:rsidRDefault="00112BFC">
                                  <w:pPr>
                                    <w:pStyle w:val="TableParagraph"/>
                                    <w:rPr>
                                      <w:sz w:val="27"/>
                                    </w:rPr>
                                  </w:pPr>
                                </w:p>
                                <w:p w14:paraId="0488B19A" w14:textId="77777777" w:rsidR="00112BFC" w:rsidRDefault="00112BFC">
                                  <w:pPr>
                                    <w:pStyle w:val="TableParagraph"/>
                                    <w:spacing w:line="256" w:lineRule="exact"/>
                                    <w:ind w:right="373"/>
                                    <w:jc w:val="center"/>
                                    <w:rPr>
                                      <w:sz w:val="24"/>
                                    </w:rPr>
                                  </w:pPr>
                                  <w:r>
                                    <w:rPr>
                                      <w:sz w:val="24"/>
                                    </w:rPr>
                                    <w:t>Harmful</w:t>
                                  </w:r>
                                </w:p>
                              </w:tc>
                              <w:tc>
                                <w:tcPr>
                                  <w:tcW w:w="2516" w:type="dxa"/>
                                  <w:tcBorders>
                                    <w:right w:val="double" w:sz="1" w:space="0" w:color="000000"/>
                                  </w:tcBorders>
                                </w:tcPr>
                                <w:p w14:paraId="0B120C42" w14:textId="77777777" w:rsidR="00112BFC" w:rsidRDefault="00112BFC">
                                  <w:pPr>
                                    <w:pStyle w:val="TableParagraph"/>
                                    <w:rPr>
                                      <w:sz w:val="27"/>
                                    </w:rPr>
                                  </w:pPr>
                                </w:p>
                                <w:p w14:paraId="4E6CF301" w14:textId="77777777" w:rsidR="00112BFC" w:rsidRDefault="00112BFC">
                                  <w:pPr>
                                    <w:pStyle w:val="TableParagraph"/>
                                    <w:spacing w:line="256" w:lineRule="exact"/>
                                    <w:ind w:left="383" w:right="498"/>
                                    <w:jc w:val="center"/>
                                    <w:rPr>
                                      <w:sz w:val="24"/>
                                    </w:rPr>
                                  </w:pPr>
                                  <w:r>
                                    <w:rPr>
                                      <w:sz w:val="24"/>
                                    </w:rPr>
                                    <w:t>Acceptable Risk</w:t>
                                  </w:r>
                                </w:p>
                              </w:tc>
                            </w:tr>
                            <w:tr w:rsidR="00112BFC" w14:paraId="0152BBA7" w14:textId="77777777">
                              <w:trPr>
                                <w:trHeight w:val="394"/>
                              </w:trPr>
                              <w:tc>
                                <w:tcPr>
                                  <w:tcW w:w="8841" w:type="dxa"/>
                                  <w:gridSpan w:val="3"/>
                                  <w:tcBorders>
                                    <w:left w:val="double" w:sz="1" w:space="0" w:color="000000"/>
                                    <w:bottom w:val="double" w:sz="1" w:space="0" w:color="000000"/>
                                    <w:right w:val="double" w:sz="1" w:space="0" w:color="000000"/>
                                  </w:tcBorders>
                                </w:tcPr>
                                <w:p w14:paraId="2B01DB9C" w14:textId="77777777" w:rsidR="00112BFC" w:rsidRDefault="00112BFC">
                                  <w:pPr>
                                    <w:pStyle w:val="TableParagraph"/>
                                    <w:spacing w:line="209" w:lineRule="exact"/>
                                    <w:ind w:left="522"/>
                                    <w:rPr>
                                      <w:sz w:val="24"/>
                                    </w:rPr>
                                  </w:pPr>
                                  <w:r>
                                    <w:rPr>
                                      <w:sz w:val="24"/>
                                    </w:rPr>
                                    <w:t>measures</w:t>
                                  </w:r>
                                </w:p>
                              </w:tc>
                            </w:tr>
                          </w:tbl>
                          <w:p w14:paraId="5DF5B02F" w14:textId="77777777" w:rsidR="00112BFC" w:rsidRDefault="00112BFC" w:rsidP="00205D4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3D925B" id="_x0000_t202" coordsize="21600,21600" o:spt="202" path="m,l,21600r21600,l21600,xe">
                <v:stroke joinstyle="miter"/>
                <v:path gradientshapeok="t" o:connecttype="rect"/>
              </v:shapetype>
              <v:shape id="Text Box 74" o:spid="_x0000_s1026" type="#_x0000_t202" style="position:absolute;left:0;text-align:left;margin-left:76.45pt;margin-top:-43.45pt;width:442.45pt;height:11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9uJsQIAAKs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4127"/>
                        <w:gridCol w:w="2198"/>
                        <w:gridCol w:w="2516"/>
                      </w:tblGrid>
                      <w:tr w:rsidR="00112BFC" w14:paraId="7DBACB0D" w14:textId="77777777">
                        <w:trPr>
                          <w:trHeight w:val="527"/>
                        </w:trPr>
                        <w:tc>
                          <w:tcPr>
                            <w:tcW w:w="4127" w:type="dxa"/>
                            <w:tcBorders>
                              <w:top w:val="double" w:sz="1" w:space="0" w:color="000000"/>
                              <w:left w:val="double" w:sz="1" w:space="0" w:color="000000"/>
                            </w:tcBorders>
                          </w:tcPr>
                          <w:p w14:paraId="29249775" w14:textId="77777777" w:rsidR="00112BFC" w:rsidRDefault="00112BFC">
                            <w:pPr>
                              <w:pStyle w:val="TableParagraph"/>
                              <w:spacing w:before="34"/>
                              <w:ind w:left="2130"/>
                              <w:rPr>
                                <w:sz w:val="24"/>
                              </w:rPr>
                            </w:pPr>
                            <w:r>
                              <w:rPr>
                                <w:sz w:val="24"/>
                              </w:rPr>
                              <w:t>Probability Rating</w:t>
                            </w:r>
                          </w:p>
                        </w:tc>
                        <w:tc>
                          <w:tcPr>
                            <w:tcW w:w="2198" w:type="dxa"/>
                            <w:tcBorders>
                              <w:top w:val="double" w:sz="1" w:space="0" w:color="000000"/>
                            </w:tcBorders>
                          </w:tcPr>
                          <w:p w14:paraId="7BD33AA4" w14:textId="77777777" w:rsidR="00112BFC" w:rsidRDefault="00112BFC">
                            <w:pPr>
                              <w:pStyle w:val="TableParagraph"/>
                              <w:spacing w:before="34"/>
                              <w:ind w:right="373"/>
                              <w:jc w:val="center"/>
                              <w:rPr>
                                <w:sz w:val="24"/>
                              </w:rPr>
                            </w:pPr>
                            <w:r>
                              <w:rPr>
                                <w:sz w:val="24"/>
                              </w:rPr>
                              <w:t>Outcome Rating</w:t>
                            </w:r>
                          </w:p>
                        </w:tc>
                        <w:tc>
                          <w:tcPr>
                            <w:tcW w:w="2516" w:type="dxa"/>
                            <w:tcBorders>
                              <w:top w:val="double" w:sz="1" w:space="0" w:color="000000"/>
                              <w:right w:val="double" w:sz="1" w:space="0" w:color="000000"/>
                            </w:tcBorders>
                          </w:tcPr>
                          <w:p w14:paraId="717DAF4B" w14:textId="77777777" w:rsidR="00112BFC" w:rsidRDefault="00112BFC">
                            <w:pPr>
                              <w:pStyle w:val="TableParagraph"/>
                              <w:spacing w:before="34"/>
                              <w:ind w:left="383" w:right="493"/>
                              <w:jc w:val="center"/>
                              <w:rPr>
                                <w:sz w:val="24"/>
                              </w:rPr>
                            </w:pPr>
                            <w:r>
                              <w:rPr>
                                <w:sz w:val="24"/>
                              </w:rPr>
                              <w:t>Risk Rating</w:t>
                            </w:r>
                          </w:p>
                        </w:tc>
                      </w:tr>
                      <w:tr w:rsidR="00112BFC" w14:paraId="062A3214" w14:textId="77777777">
                        <w:trPr>
                          <w:trHeight w:val="803"/>
                        </w:trPr>
                        <w:tc>
                          <w:tcPr>
                            <w:tcW w:w="4127" w:type="dxa"/>
                            <w:tcBorders>
                              <w:left w:val="double" w:sz="1" w:space="0" w:color="000000"/>
                            </w:tcBorders>
                          </w:tcPr>
                          <w:p w14:paraId="020CA6D7" w14:textId="77777777" w:rsidR="00112BFC" w:rsidRDefault="00112BFC">
                            <w:pPr>
                              <w:pStyle w:val="TableParagraph"/>
                              <w:spacing w:before="3" w:line="240" w:lineRule="exact"/>
                              <w:ind w:left="246"/>
                              <w:rPr>
                                <w:sz w:val="24"/>
                              </w:rPr>
                            </w:pPr>
                            <w:r>
                              <w:rPr>
                                <w:sz w:val="24"/>
                              </w:rPr>
                              <w:t>Before Control</w:t>
                            </w:r>
                          </w:p>
                          <w:p w14:paraId="3A6935FC" w14:textId="77777777" w:rsidR="00112BFC" w:rsidRDefault="00112BFC">
                            <w:pPr>
                              <w:pStyle w:val="TableParagraph"/>
                              <w:spacing w:line="240" w:lineRule="exact"/>
                              <w:ind w:left="2699"/>
                              <w:rPr>
                                <w:sz w:val="24"/>
                              </w:rPr>
                            </w:pPr>
                            <w:r>
                              <w:rPr>
                                <w:sz w:val="24"/>
                              </w:rPr>
                              <w:t>Likely</w:t>
                            </w:r>
                          </w:p>
                        </w:tc>
                        <w:tc>
                          <w:tcPr>
                            <w:tcW w:w="2198" w:type="dxa"/>
                          </w:tcPr>
                          <w:p w14:paraId="7148E102" w14:textId="77777777" w:rsidR="00112BFC" w:rsidRDefault="00112BFC">
                            <w:pPr>
                              <w:pStyle w:val="TableParagraph"/>
                              <w:spacing w:before="207"/>
                              <w:ind w:right="373"/>
                              <w:jc w:val="center"/>
                              <w:rPr>
                                <w:sz w:val="24"/>
                              </w:rPr>
                            </w:pPr>
                            <w:r>
                              <w:rPr>
                                <w:sz w:val="24"/>
                              </w:rPr>
                              <w:t>Harmful</w:t>
                            </w:r>
                          </w:p>
                        </w:tc>
                        <w:tc>
                          <w:tcPr>
                            <w:tcW w:w="2516" w:type="dxa"/>
                            <w:tcBorders>
                              <w:right w:val="double" w:sz="1" w:space="0" w:color="000000"/>
                            </w:tcBorders>
                          </w:tcPr>
                          <w:p w14:paraId="13ED001E" w14:textId="77777777" w:rsidR="00112BFC" w:rsidRDefault="00112BFC">
                            <w:pPr>
                              <w:pStyle w:val="TableParagraph"/>
                              <w:spacing w:before="207"/>
                              <w:ind w:left="380" w:right="498"/>
                              <w:jc w:val="center"/>
                              <w:rPr>
                                <w:sz w:val="24"/>
                              </w:rPr>
                            </w:pPr>
                            <w:r>
                              <w:rPr>
                                <w:sz w:val="24"/>
                              </w:rPr>
                              <w:t>Moderate Risk</w:t>
                            </w:r>
                          </w:p>
                        </w:tc>
                      </w:tr>
                      <w:tr w:rsidR="00112BFC" w14:paraId="44B33B97" w14:textId="77777777">
                        <w:trPr>
                          <w:trHeight w:val="586"/>
                        </w:trPr>
                        <w:tc>
                          <w:tcPr>
                            <w:tcW w:w="4127" w:type="dxa"/>
                            <w:tcBorders>
                              <w:left w:val="double" w:sz="1" w:space="0" w:color="000000"/>
                            </w:tcBorders>
                          </w:tcPr>
                          <w:p w14:paraId="1BCFDF11" w14:textId="77777777" w:rsidR="00112BFC" w:rsidRDefault="00112BFC">
                            <w:pPr>
                              <w:pStyle w:val="TableParagraph"/>
                              <w:spacing w:before="106" w:line="240" w:lineRule="exact"/>
                              <w:ind w:left="318"/>
                              <w:rPr>
                                <w:sz w:val="24"/>
                              </w:rPr>
                            </w:pPr>
                            <w:r>
                              <w:rPr>
                                <w:sz w:val="24"/>
                              </w:rPr>
                              <w:t>After Control</w:t>
                            </w:r>
                          </w:p>
                          <w:p w14:paraId="10AD52B0" w14:textId="77777777" w:rsidR="00112BFC" w:rsidRDefault="00112BFC">
                            <w:pPr>
                              <w:pStyle w:val="TableParagraph"/>
                              <w:spacing w:line="220" w:lineRule="exact"/>
                              <w:ind w:left="2593"/>
                              <w:rPr>
                                <w:sz w:val="24"/>
                              </w:rPr>
                            </w:pPr>
                            <w:r>
                              <w:rPr>
                                <w:sz w:val="24"/>
                              </w:rPr>
                              <w:t>Unlikely</w:t>
                            </w:r>
                          </w:p>
                        </w:tc>
                        <w:tc>
                          <w:tcPr>
                            <w:tcW w:w="2198" w:type="dxa"/>
                          </w:tcPr>
                          <w:p w14:paraId="6449F6AA" w14:textId="77777777" w:rsidR="00112BFC" w:rsidRDefault="00112BFC">
                            <w:pPr>
                              <w:pStyle w:val="TableParagraph"/>
                              <w:rPr>
                                <w:sz w:val="27"/>
                              </w:rPr>
                            </w:pPr>
                          </w:p>
                          <w:p w14:paraId="0488B19A" w14:textId="77777777" w:rsidR="00112BFC" w:rsidRDefault="00112BFC">
                            <w:pPr>
                              <w:pStyle w:val="TableParagraph"/>
                              <w:spacing w:line="256" w:lineRule="exact"/>
                              <w:ind w:right="373"/>
                              <w:jc w:val="center"/>
                              <w:rPr>
                                <w:sz w:val="24"/>
                              </w:rPr>
                            </w:pPr>
                            <w:r>
                              <w:rPr>
                                <w:sz w:val="24"/>
                              </w:rPr>
                              <w:t>Harmful</w:t>
                            </w:r>
                          </w:p>
                        </w:tc>
                        <w:tc>
                          <w:tcPr>
                            <w:tcW w:w="2516" w:type="dxa"/>
                            <w:tcBorders>
                              <w:right w:val="double" w:sz="1" w:space="0" w:color="000000"/>
                            </w:tcBorders>
                          </w:tcPr>
                          <w:p w14:paraId="0B120C42" w14:textId="77777777" w:rsidR="00112BFC" w:rsidRDefault="00112BFC">
                            <w:pPr>
                              <w:pStyle w:val="TableParagraph"/>
                              <w:rPr>
                                <w:sz w:val="27"/>
                              </w:rPr>
                            </w:pPr>
                          </w:p>
                          <w:p w14:paraId="4E6CF301" w14:textId="77777777" w:rsidR="00112BFC" w:rsidRDefault="00112BFC">
                            <w:pPr>
                              <w:pStyle w:val="TableParagraph"/>
                              <w:spacing w:line="256" w:lineRule="exact"/>
                              <w:ind w:left="383" w:right="498"/>
                              <w:jc w:val="center"/>
                              <w:rPr>
                                <w:sz w:val="24"/>
                              </w:rPr>
                            </w:pPr>
                            <w:r>
                              <w:rPr>
                                <w:sz w:val="24"/>
                              </w:rPr>
                              <w:t>Acceptable Risk</w:t>
                            </w:r>
                          </w:p>
                        </w:tc>
                      </w:tr>
                      <w:tr w:rsidR="00112BFC" w14:paraId="0152BBA7" w14:textId="77777777">
                        <w:trPr>
                          <w:trHeight w:val="394"/>
                        </w:trPr>
                        <w:tc>
                          <w:tcPr>
                            <w:tcW w:w="8841" w:type="dxa"/>
                            <w:gridSpan w:val="3"/>
                            <w:tcBorders>
                              <w:left w:val="double" w:sz="1" w:space="0" w:color="000000"/>
                              <w:bottom w:val="double" w:sz="1" w:space="0" w:color="000000"/>
                              <w:right w:val="double" w:sz="1" w:space="0" w:color="000000"/>
                            </w:tcBorders>
                          </w:tcPr>
                          <w:p w14:paraId="2B01DB9C" w14:textId="77777777" w:rsidR="00112BFC" w:rsidRDefault="00112BFC">
                            <w:pPr>
                              <w:pStyle w:val="TableParagraph"/>
                              <w:spacing w:line="209" w:lineRule="exact"/>
                              <w:ind w:left="522"/>
                              <w:rPr>
                                <w:sz w:val="24"/>
                              </w:rPr>
                            </w:pPr>
                            <w:r>
                              <w:rPr>
                                <w:sz w:val="24"/>
                              </w:rPr>
                              <w:t>measures</w:t>
                            </w:r>
                          </w:p>
                        </w:tc>
                      </w:tr>
                    </w:tbl>
                    <w:p w14:paraId="5DF5B02F" w14:textId="77777777" w:rsidR="00112BFC" w:rsidRDefault="00112BFC" w:rsidP="00205D4B">
                      <w:pPr>
                        <w:pStyle w:val="BodyText"/>
                      </w:pPr>
                    </w:p>
                  </w:txbxContent>
                </v:textbox>
                <w10:wrap anchorx="page"/>
              </v:shape>
            </w:pict>
          </mc:Fallback>
        </mc:AlternateContent>
      </w:r>
      <w:r w:rsidR="00205D4B">
        <w:t>measures</w:t>
      </w:r>
    </w:p>
    <w:p w14:paraId="443658E7" w14:textId="37B93BD2" w:rsidR="004F60A8" w:rsidRDefault="004F60A8" w:rsidP="005C1760"/>
    <w:p w14:paraId="5838C6AC" w14:textId="152A9718" w:rsidR="00E8667E" w:rsidRDefault="00E8667E" w:rsidP="005C1760"/>
    <w:p w14:paraId="1DF328B2" w14:textId="146CF841" w:rsidR="00E8667E" w:rsidRDefault="00E8667E" w:rsidP="005C1760"/>
    <w:p w14:paraId="337C82F2" w14:textId="4AB853A2" w:rsidR="00E8667E" w:rsidRDefault="00E8667E" w:rsidP="005C1760"/>
    <w:p w14:paraId="16D13B2D" w14:textId="77777777" w:rsidR="008204E9" w:rsidRDefault="008204E9" w:rsidP="008204E9">
      <w:pPr>
        <w:rPr>
          <w:b/>
        </w:rPr>
      </w:pPr>
    </w:p>
    <w:p w14:paraId="3DFAF7C1" w14:textId="77777777" w:rsidR="008204E9" w:rsidRPr="008204E9" w:rsidRDefault="008204E9" w:rsidP="008204E9">
      <w:pPr>
        <w:rPr>
          <w:b/>
          <w:bCs/>
          <w:sz w:val="32"/>
          <w:szCs w:val="32"/>
        </w:rPr>
      </w:pPr>
      <w:r w:rsidRPr="008204E9">
        <w:rPr>
          <w:b/>
          <w:bCs/>
          <w:sz w:val="32"/>
          <w:szCs w:val="32"/>
        </w:rPr>
        <w:t>Segregation Guidelines for Hazardous (Chemical) Waste</w:t>
      </w:r>
    </w:p>
    <w:p w14:paraId="5FFF70C4" w14:textId="086F1B57" w:rsidR="008204E9" w:rsidRDefault="008204E9" w:rsidP="008204E9">
      <w:pPr>
        <w:pStyle w:val="ListParagraph"/>
        <w:widowControl w:val="0"/>
        <w:tabs>
          <w:tab w:val="left" w:pos="740"/>
        </w:tabs>
        <w:autoSpaceDE w:val="0"/>
        <w:autoSpaceDN w:val="0"/>
        <w:spacing w:after="0" w:line="360" w:lineRule="auto"/>
        <w:ind w:left="0" w:right="371"/>
        <w:contextualSpacing w:val="0"/>
      </w:pPr>
      <w:r>
        <w:t>In order to minimise the chances of incompatible materials being mixed together and to keep disposal costs down. Certain types of chemicals separated at the time of collection.</w:t>
      </w:r>
    </w:p>
    <w:p w14:paraId="777D54E7" w14:textId="77777777" w:rsidR="008204E9" w:rsidRDefault="008204E9" w:rsidP="008204E9">
      <w:pPr>
        <w:pStyle w:val="ListParagraph"/>
        <w:widowControl w:val="0"/>
        <w:tabs>
          <w:tab w:val="left" w:pos="740"/>
        </w:tabs>
        <w:autoSpaceDE w:val="0"/>
        <w:autoSpaceDN w:val="0"/>
        <w:spacing w:after="0" w:line="360" w:lineRule="auto"/>
        <w:ind w:left="0" w:right="371"/>
        <w:contextualSpacing w:val="0"/>
      </w:pPr>
    </w:p>
    <w:p w14:paraId="6595FE3F" w14:textId="5852B1D6" w:rsidR="008204E9" w:rsidRDefault="008204E9" w:rsidP="008204E9">
      <w:pPr>
        <w:pStyle w:val="ListParagraph"/>
        <w:widowControl w:val="0"/>
        <w:tabs>
          <w:tab w:val="left" w:pos="740"/>
        </w:tabs>
        <w:autoSpaceDE w:val="0"/>
        <w:autoSpaceDN w:val="0"/>
        <w:spacing w:after="0" w:line="360" w:lineRule="auto"/>
        <w:ind w:left="0" w:right="371"/>
        <w:contextualSpacing w:val="0"/>
      </w:pPr>
      <w:r>
        <w:t>When combining different materials, refer to the chemical risk assessment provided for the class or experiment, always check the SDS to be sure they are compatible materials, Check with the lecturer/technical officer or other competent person, or DGSA contractor for guidance.</w:t>
      </w:r>
    </w:p>
    <w:p w14:paraId="6FAB0837" w14:textId="77777777" w:rsidR="008204E9" w:rsidRDefault="008204E9" w:rsidP="008204E9">
      <w:pPr>
        <w:pStyle w:val="ListParagraph"/>
        <w:widowControl w:val="0"/>
        <w:tabs>
          <w:tab w:val="left" w:pos="740"/>
        </w:tabs>
        <w:autoSpaceDE w:val="0"/>
        <w:autoSpaceDN w:val="0"/>
        <w:spacing w:after="0" w:line="360" w:lineRule="auto"/>
        <w:ind w:left="0" w:right="371"/>
        <w:contextualSpacing w:val="0"/>
      </w:pPr>
    </w:p>
    <w:p w14:paraId="46479812" w14:textId="6432105F" w:rsidR="008204E9" w:rsidRDefault="008204E9" w:rsidP="008204E9">
      <w:pPr>
        <w:pStyle w:val="ListParagraph"/>
        <w:widowControl w:val="0"/>
        <w:tabs>
          <w:tab w:val="left" w:pos="740"/>
        </w:tabs>
        <w:autoSpaceDE w:val="0"/>
        <w:autoSpaceDN w:val="0"/>
        <w:spacing w:after="0" w:line="360" w:lineRule="auto"/>
        <w:ind w:left="0" w:right="371"/>
        <w:contextualSpacing w:val="0"/>
      </w:pPr>
      <w:r w:rsidRPr="008204E9">
        <w:rPr>
          <w:u w:val="single"/>
        </w:rPr>
        <w:t>Keep the following groups in separate containers</w:t>
      </w:r>
      <w:r>
        <w:t xml:space="preserve"> and use the associated pictogram to identify the hazard group on the label.</w:t>
      </w:r>
    </w:p>
    <w:p w14:paraId="43A1B491" w14:textId="34DA431D" w:rsidR="008204E9" w:rsidRPr="008204E9" w:rsidRDefault="005B6934" w:rsidP="008204E9">
      <w:pPr>
        <w:jc w:val="left"/>
        <w:rPr>
          <w:b/>
          <w:bCs/>
          <w:sz w:val="32"/>
          <w:szCs w:val="32"/>
        </w:rPr>
      </w:pPr>
      <w:r>
        <w:rPr>
          <w:b/>
          <w:bCs/>
          <w:noProof/>
          <w:sz w:val="32"/>
          <w:szCs w:val="32"/>
          <w:lang w:val="en-IE" w:eastAsia="en-IE"/>
        </w:rPr>
        <w:drawing>
          <wp:anchor distT="0" distB="0" distL="0" distR="0" simplePos="0" relativeHeight="251661312" behindDoc="0" locked="0" layoutInCell="1" allowOverlap="1" wp14:anchorId="79B2B2F5" wp14:editId="23815D05">
            <wp:simplePos x="0" y="0"/>
            <wp:positionH relativeFrom="page">
              <wp:posOffset>1143000</wp:posOffset>
            </wp:positionH>
            <wp:positionV relativeFrom="paragraph">
              <wp:posOffset>824230</wp:posOffset>
            </wp:positionV>
            <wp:extent cx="5553075" cy="6015355"/>
            <wp:effectExtent l="0" t="0" r="0" b="0"/>
            <wp:wrapTopAndBottom/>
            <wp:docPr id="7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23">
                      <a:extLst>
                        <a:ext uri="{28A0092B-C50C-407E-A947-70E740481C1C}">
                          <a14:useLocalDpi xmlns:a14="http://schemas.microsoft.com/office/drawing/2010/main" val="0"/>
                        </a:ext>
                      </a:extLst>
                    </a:blip>
                    <a:srcRect b="17294"/>
                    <a:stretch>
                      <a:fillRect/>
                    </a:stretch>
                  </pic:blipFill>
                  <pic:spPr bwMode="auto">
                    <a:xfrm>
                      <a:off x="0" y="0"/>
                      <a:ext cx="5553075" cy="6015355"/>
                    </a:xfrm>
                    <a:prstGeom prst="rect">
                      <a:avLst/>
                    </a:prstGeom>
                    <a:noFill/>
                  </pic:spPr>
                </pic:pic>
              </a:graphicData>
            </a:graphic>
            <wp14:sizeRelH relativeFrom="margin">
              <wp14:pctWidth>0</wp14:pctWidth>
            </wp14:sizeRelH>
            <wp14:sizeRelV relativeFrom="margin">
              <wp14:pctHeight>0</wp14:pctHeight>
            </wp14:sizeRelV>
          </wp:anchor>
        </w:drawing>
      </w:r>
      <w:r w:rsidR="008204E9" w:rsidRPr="008204E9">
        <w:rPr>
          <w:b/>
          <w:bCs/>
          <w:sz w:val="32"/>
          <w:szCs w:val="32"/>
        </w:rPr>
        <w:t>USE THE LABELS SUPPLIED AND IDENTIFY COMPONENTS AS ACCURATELY AS POSSIBLE</w:t>
      </w:r>
    </w:p>
    <w:p w14:paraId="6329131A" w14:textId="0E596D1C" w:rsidR="008204E9" w:rsidRDefault="005B6934" w:rsidP="008204E9">
      <w:pPr>
        <w:jc w:val="center"/>
      </w:pPr>
      <w:r>
        <w:rPr>
          <w:noProof/>
          <w:lang w:val="en-IE" w:eastAsia="en-IE"/>
        </w:rPr>
        <w:drawing>
          <wp:inline distT="0" distB="0" distL="0" distR="0" wp14:anchorId="138C1B04" wp14:editId="1E0058C0">
            <wp:extent cx="5724525" cy="4714875"/>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24525" cy="4714875"/>
                    </a:xfrm>
                    <a:prstGeom prst="rect">
                      <a:avLst/>
                    </a:prstGeom>
                    <a:noFill/>
                    <a:ln>
                      <a:noFill/>
                    </a:ln>
                  </pic:spPr>
                </pic:pic>
              </a:graphicData>
            </a:graphic>
          </wp:inline>
        </w:drawing>
      </w:r>
    </w:p>
    <w:p w14:paraId="39CEBEB6" w14:textId="77777777" w:rsidR="008204E9" w:rsidRDefault="008204E9" w:rsidP="008204E9"/>
    <w:p w14:paraId="4B772608" w14:textId="77777777" w:rsidR="008204E9" w:rsidRDefault="008204E9" w:rsidP="008204E9"/>
    <w:p w14:paraId="1A0814B2" w14:textId="77777777" w:rsidR="007279D5" w:rsidRDefault="008204E9" w:rsidP="00AC1DAE">
      <w:pPr>
        <w:pStyle w:val="Heading1"/>
      </w:pPr>
      <w:r>
        <w:br w:type="page"/>
      </w:r>
      <w:bookmarkStart w:id="34" w:name="_Toc53659545"/>
      <w:r w:rsidR="007279D5">
        <w:t>Appendix 8: Lone/Out of Hours Working Guidance (Draft)</w:t>
      </w:r>
      <w:bookmarkEnd w:id="34"/>
    </w:p>
    <w:p w14:paraId="1B13D5CA" w14:textId="77777777" w:rsidR="007279D5" w:rsidRDefault="007279D5" w:rsidP="00AC1DAE">
      <w:pPr>
        <w:rPr>
          <w:b/>
          <w:bCs/>
          <w:sz w:val="32"/>
          <w:szCs w:val="32"/>
        </w:rPr>
      </w:pPr>
    </w:p>
    <w:p w14:paraId="2F959F02" w14:textId="2BBD5FE0" w:rsidR="007279D5" w:rsidRPr="007279D5" w:rsidRDefault="007279D5" w:rsidP="00AC1DAE">
      <w:pPr>
        <w:rPr>
          <w:b/>
          <w:bCs/>
          <w:sz w:val="32"/>
          <w:szCs w:val="32"/>
        </w:rPr>
      </w:pPr>
      <w:r w:rsidRPr="007279D5">
        <w:rPr>
          <w:b/>
          <w:bCs/>
          <w:sz w:val="32"/>
          <w:szCs w:val="32"/>
        </w:rPr>
        <w:t>Introduction</w:t>
      </w:r>
    </w:p>
    <w:p w14:paraId="520643EA" w14:textId="77777777" w:rsidR="007279D5" w:rsidRDefault="007279D5" w:rsidP="00AC1DAE">
      <w:r>
        <w:t>This guidance has been developed to ensure that any lone/out of hours work that has to take place in Letterkenny Institute of Technology is planned and carried out in safe manner. This guidance document covers all staff and students of LYIT, whether academic or support, research or maintenance and any contractors employed by the Institute. Letterkenny Institute of Technology strongly recommends that in the interest of health, and safety, lone/out of hours work should only be undertaken when absolutely necessary and no other alternatives are available. Please note* unsupervised out of hours work by undergraduate students is strictly prohibited by each of the Institutes</w:t>
      </w:r>
      <w:r>
        <w:rPr>
          <w:spacing w:val="-1"/>
        </w:rPr>
        <w:t xml:space="preserve"> </w:t>
      </w:r>
      <w:r>
        <w:t>Schools.</w:t>
      </w:r>
    </w:p>
    <w:p w14:paraId="1E5B3FBA" w14:textId="77777777" w:rsidR="007279D5" w:rsidRDefault="007279D5" w:rsidP="00AC1DAE">
      <w:pPr>
        <w:rPr>
          <w:sz w:val="16"/>
        </w:rPr>
      </w:pPr>
    </w:p>
    <w:p w14:paraId="58E2FB19" w14:textId="77777777" w:rsidR="00AC1DAE" w:rsidRDefault="007279D5" w:rsidP="00AC1DAE">
      <w:pPr>
        <w:rPr>
          <w:b/>
          <w:bCs/>
          <w:sz w:val="32"/>
          <w:szCs w:val="32"/>
        </w:rPr>
      </w:pPr>
      <w:r w:rsidRPr="00AC1DAE">
        <w:rPr>
          <w:b/>
          <w:bCs/>
          <w:sz w:val="32"/>
          <w:szCs w:val="32"/>
        </w:rPr>
        <w:t>Definitions</w:t>
      </w:r>
    </w:p>
    <w:p w14:paraId="09DA5413" w14:textId="77777777" w:rsidR="00AC1DAE" w:rsidRPr="00AC1DAE" w:rsidRDefault="00AC1DAE" w:rsidP="00AC1DAE">
      <w:pPr>
        <w:rPr>
          <w:b/>
          <w:bCs/>
          <w:i/>
          <w:iCs/>
        </w:rPr>
      </w:pPr>
      <w:r w:rsidRPr="00AC1DAE">
        <w:rPr>
          <w:b/>
          <w:bCs/>
          <w:i/>
          <w:iCs/>
        </w:rPr>
        <w:t>Normal Working Hours</w:t>
      </w:r>
    </w:p>
    <w:p w14:paraId="72D705A9" w14:textId="5D8881A8" w:rsidR="007279D5" w:rsidRDefault="007279D5" w:rsidP="00AC1DAE">
      <w:r>
        <w:t>8 a.m. to 6 p.m. Monday to Friday except public and fixed holidays. On most Saturdays during term time, to facilitate the library and project work in the computer rooms the building is open from 10 am to 5 pm</w:t>
      </w:r>
    </w:p>
    <w:p w14:paraId="3E012A97" w14:textId="77777777" w:rsidR="007279D5" w:rsidRDefault="007279D5" w:rsidP="00AC1DAE"/>
    <w:p w14:paraId="4DCBC8FB" w14:textId="77777777" w:rsidR="007279D5" w:rsidRPr="00AC1DAE" w:rsidRDefault="007279D5" w:rsidP="00AC1DAE">
      <w:pPr>
        <w:rPr>
          <w:b/>
          <w:bCs/>
          <w:i/>
          <w:iCs/>
        </w:rPr>
      </w:pPr>
      <w:r w:rsidRPr="00AC1DAE">
        <w:rPr>
          <w:b/>
          <w:bCs/>
          <w:i/>
          <w:iCs/>
        </w:rPr>
        <w:t>Lone/Out of Working Hours</w:t>
      </w:r>
    </w:p>
    <w:p w14:paraId="1DEA3521" w14:textId="77777777" w:rsidR="007279D5" w:rsidRDefault="007279D5" w:rsidP="00AC1DAE">
      <w:r>
        <w:t>Lone/out of working hours working may be defined as: any work undertaken outside 8 am – 6 pm Monday to Saturday and any work undertaken on, Sundays &amp; Bank Holidays in where there is lone</w:t>
      </w:r>
      <w:r>
        <w:rPr>
          <w:spacing w:val="-4"/>
        </w:rPr>
        <w:t xml:space="preserve"> </w:t>
      </w:r>
      <w:r>
        <w:t>occupancy.</w:t>
      </w:r>
    </w:p>
    <w:p w14:paraId="5563DD25" w14:textId="77777777" w:rsidR="00AC1DAE" w:rsidRDefault="00AC1DAE" w:rsidP="00AC1DAE"/>
    <w:p w14:paraId="7ADEF288" w14:textId="17D805D1" w:rsidR="007279D5" w:rsidRDefault="007279D5" w:rsidP="00AC1DAE">
      <w:r>
        <w:t>All buildings must be vacated at closing time to facilitate “lock up”. At Christmas and Easter, all buildings will be closed for a specified number of days. Access will only be granted under exceptional circumstances by pre-arrangement with the Estates Office either on an individual case by case basis or through standing</w:t>
      </w:r>
      <w:r>
        <w:rPr>
          <w:spacing w:val="-12"/>
        </w:rPr>
        <w:t xml:space="preserve"> </w:t>
      </w:r>
      <w:r>
        <w:t>arrangements e.g. Research Building.</w:t>
      </w:r>
    </w:p>
    <w:p w14:paraId="560B3A74" w14:textId="77777777" w:rsidR="007279D5" w:rsidRDefault="007279D5" w:rsidP="00AC1DAE"/>
    <w:p w14:paraId="551C28E7" w14:textId="77777777" w:rsidR="00AC1DAE" w:rsidRDefault="00AC1DAE" w:rsidP="00AC1DAE">
      <w:pPr>
        <w:rPr>
          <w:b/>
          <w:bCs/>
          <w:i/>
          <w:iCs/>
        </w:rPr>
      </w:pPr>
    </w:p>
    <w:p w14:paraId="7F0860DD" w14:textId="77777777" w:rsidR="00AC1DAE" w:rsidRDefault="00AC1DAE" w:rsidP="00AC1DAE">
      <w:pPr>
        <w:rPr>
          <w:b/>
          <w:bCs/>
          <w:i/>
          <w:iCs/>
        </w:rPr>
      </w:pPr>
    </w:p>
    <w:p w14:paraId="07CE460A" w14:textId="345A15F0" w:rsidR="007279D5" w:rsidRPr="00AC1DAE" w:rsidRDefault="007279D5" w:rsidP="00AC1DAE">
      <w:pPr>
        <w:rPr>
          <w:b/>
          <w:bCs/>
          <w:i/>
          <w:iCs/>
        </w:rPr>
      </w:pPr>
      <w:r w:rsidRPr="00AC1DAE">
        <w:rPr>
          <w:b/>
          <w:bCs/>
          <w:i/>
          <w:iCs/>
        </w:rPr>
        <w:t>Lone Working</w:t>
      </w:r>
    </w:p>
    <w:p w14:paraId="0F61B591" w14:textId="77777777" w:rsidR="007279D5" w:rsidRDefault="007279D5" w:rsidP="00AC1DAE">
      <w:r>
        <w:t>Lone workers are those who work by themselves without close or direct supervision. Anybody who works alone, including contractors, self-employed people and staff, is classed as a lone worker.</w:t>
      </w:r>
    </w:p>
    <w:p w14:paraId="327F3D8A" w14:textId="77777777" w:rsidR="007279D5" w:rsidRDefault="007279D5" w:rsidP="00AC1DAE">
      <w:r>
        <w:t>Note: Security Personnel based on campus overnight make arrangements with security mobile patrol who visit the site on a regular basis throughout the</w:t>
      </w:r>
      <w:r>
        <w:rPr>
          <w:spacing w:val="-15"/>
        </w:rPr>
        <w:t xml:space="preserve"> </w:t>
      </w:r>
      <w:r>
        <w:t>night.</w:t>
      </w:r>
    </w:p>
    <w:p w14:paraId="5668A402" w14:textId="77777777" w:rsidR="007279D5" w:rsidRDefault="007279D5" w:rsidP="007279D5">
      <w:pPr>
        <w:pStyle w:val="BodyText"/>
        <w:spacing w:before="3"/>
        <w:rPr>
          <w:sz w:val="28"/>
        </w:rPr>
      </w:pPr>
    </w:p>
    <w:p w14:paraId="0768C882" w14:textId="77777777" w:rsidR="007279D5" w:rsidRPr="007279D5" w:rsidRDefault="007279D5" w:rsidP="007279D5">
      <w:pPr>
        <w:rPr>
          <w:b/>
          <w:bCs/>
          <w:sz w:val="32"/>
          <w:szCs w:val="32"/>
        </w:rPr>
      </w:pPr>
      <w:r w:rsidRPr="007279D5">
        <w:rPr>
          <w:b/>
          <w:bCs/>
          <w:sz w:val="32"/>
          <w:szCs w:val="32"/>
        </w:rPr>
        <w:t>Employers Responsibility</w:t>
      </w:r>
    </w:p>
    <w:p w14:paraId="1F240563" w14:textId="77777777" w:rsidR="007279D5" w:rsidRDefault="007279D5" w:rsidP="007279D5">
      <w:pPr>
        <w:pStyle w:val="BodyText"/>
        <w:spacing w:before="1"/>
        <w:ind w:right="175"/>
      </w:pPr>
      <w:r>
        <w:t>Under the Safety Health and Welfare at Work Act 2005 every employer shall ensure, so far as is reasonably practicable the safety, health an welfare at work of his or her employees, including lone workers.</w:t>
      </w:r>
    </w:p>
    <w:p w14:paraId="536170B6" w14:textId="77777777" w:rsidR="007279D5" w:rsidRDefault="007279D5" w:rsidP="007279D5">
      <w:pPr>
        <w:pStyle w:val="BodyText"/>
        <w:ind w:right="174"/>
      </w:pPr>
      <w:r>
        <w:t>In addition section 19 of the Safety, Health and Welfare at Work Act 2005 requires the employer to undertake risk assessments to identify the hazards and risks that employees may be exposed to and thereafter implement necessary controls to eliminate or minimise the risk to</w:t>
      </w:r>
      <w:r>
        <w:rPr>
          <w:spacing w:val="-5"/>
        </w:rPr>
        <w:t xml:space="preserve"> </w:t>
      </w:r>
      <w:r>
        <w:t>employees.</w:t>
      </w:r>
    </w:p>
    <w:p w14:paraId="60E1867B" w14:textId="77777777" w:rsidR="00AC1DAE" w:rsidRDefault="00AC1DAE" w:rsidP="007279D5">
      <w:pPr>
        <w:pStyle w:val="BodyText"/>
        <w:spacing w:before="90"/>
      </w:pPr>
    </w:p>
    <w:p w14:paraId="51FDDDFF" w14:textId="7F7905D4" w:rsidR="007279D5" w:rsidRDefault="007279D5" w:rsidP="007279D5">
      <w:pPr>
        <w:pStyle w:val="BodyText"/>
        <w:spacing w:before="90"/>
      </w:pPr>
      <w:r>
        <w:t>If the risk assessment shows that it is not possible for the work to be done safely by a lone worker, arrangements for providing help or backup should be put in place.</w:t>
      </w:r>
    </w:p>
    <w:p w14:paraId="133A6804" w14:textId="77777777" w:rsidR="007279D5" w:rsidRDefault="007279D5" w:rsidP="007279D5">
      <w:pPr>
        <w:pStyle w:val="BodyText"/>
        <w:spacing w:before="6"/>
      </w:pPr>
    </w:p>
    <w:p w14:paraId="42B515E7" w14:textId="77777777" w:rsidR="007279D5" w:rsidRPr="007279D5" w:rsidRDefault="007279D5" w:rsidP="007279D5">
      <w:pPr>
        <w:rPr>
          <w:b/>
          <w:bCs/>
          <w:sz w:val="32"/>
          <w:szCs w:val="32"/>
        </w:rPr>
      </w:pPr>
      <w:r w:rsidRPr="007279D5">
        <w:rPr>
          <w:b/>
          <w:bCs/>
          <w:sz w:val="32"/>
          <w:szCs w:val="32"/>
        </w:rPr>
        <w:t>Out of Hours &amp; Lone workers / Employees responsibility</w:t>
      </w:r>
    </w:p>
    <w:p w14:paraId="439B1252" w14:textId="77777777" w:rsidR="007279D5" w:rsidRDefault="007279D5" w:rsidP="007279D5">
      <w:pPr>
        <w:pStyle w:val="BodyText"/>
        <w:ind w:right="305"/>
      </w:pPr>
      <w:r>
        <w:t>The employer holds the main responsibility for protecting the safety and health of lone workers. However, lone workers themselves have a responsibility to help their employer fulfil this duty, and so they must:</w:t>
      </w:r>
    </w:p>
    <w:p w14:paraId="2F1AA6E3" w14:textId="77777777" w:rsidR="007279D5" w:rsidRDefault="007279D5" w:rsidP="008A49F1">
      <w:pPr>
        <w:pStyle w:val="BodyText"/>
        <w:numPr>
          <w:ilvl w:val="0"/>
          <w:numId w:val="36"/>
        </w:numPr>
        <w:spacing w:line="240" w:lineRule="auto"/>
        <w:ind w:right="305"/>
      </w:pPr>
      <w:r>
        <w:t>Take reasonable care to look after their own safety and</w:t>
      </w:r>
      <w:r w:rsidRPr="007279D5">
        <w:t xml:space="preserve"> </w:t>
      </w:r>
      <w:r>
        <w:t>health</w:t>
      </w:r>
    </w:p>
    <w:p w14:paraId="2C8116CD" w14:textId="77777777" w:rsidR="007279D5" w:rsidRDefault="007279D5" w:rsidP="008A49F1">
      <w:pPr>
        <w:pStyle w:val="BodyText"/>
        <w:numPr>
          <w:ilvl w:val="0"/>
          <w:numId w:val="36"/>
        </w:numPr>
        <w:spacing w:line="240" w:lineRule="auto"/>
        <w:ind w:right="305"/>
      </w:pPr>
      <w:r>
        <w:t>Safeguard the safety and health of other people affected by their</w:t>
      </w:r>
      <w:r w:rsidRPr="007279D5">
        <w:t xml:space="preserve"> </w:t>
      </w:r>
      <w:r>
        <w:t>work</w:t>
      </w:r>
    </w:p>
    <w:p w14:paraId="6F54831F" w14:textId="77777777" w:rsidR="007279D5" w:rsidRDefault="007279D5" w:rsidP="008A49F1">
      <w:pPr>
        <w:pStyle w:val="BodyText"/>
        <w:numPr>
          <w:ilvl w:val="0"/>
          <w:numId w:val="36"/>
        </w:numPr>
        <w:spacing w:line="240" w:lineRule="auto"/>
        <w:ind w:right="305"/>
      </w:pPr>
      <w:r>
        <w:t>Co-operate with their employer’s safety and health</w:t>
      </w:r>
      <w:r w:rsidRPr="007279D5">
        <w:t xml:space="preserve"> </w:t>
      </w:r>
      <w:r>
        <w:t>procedures</w:t>
      </w:r>
    </w:p>
    <w:p w14:paraId="18373580" w14:textId="77777777" w:rsidR="007279D5" w:rsidRDefault="007279D5" w:rsidP="008A49F1">
      <w:pPr>
        <w:pStyle w:val="BodyText"/>
        <w:numPr>
          <w:ilvl w:val="0"/>
          <w:numId w:val="36"/>
        </w:numPr>
        <w:spacing w:line="240" w:lineRule="auto"/>
        <w:ind w:right="305"/>
      </w:pPr>
      <w:r>
        <w:t>Use tools and other equipment properly, in accordance with any</w:t>
      </w:r>
      <w:r w:rsidRPr="007279D5">
        <w:t xml:space="preserve"> </w:t>
      </w:r>
      <w:r>
        <w:t>relevant instructions and training they have been</w:t>
      </w:r>
      <w:r w:rsidRPr="007279D5">
        <w:t xml:space="preserve"> </w:t>
      </w:r>
      <w:r>
        <w:t>given</w:t>
      </w:r>
    </w:p>
    <w:p w14:paraId="190C1F15" w14:textId="77777777" w:rsidR="007279D5" w:rsidRDefault="007279D5" w:rsidP="008A49F1">
      <w:pPr>
        <w:pStyle w:val="BodyText"/>
        <w:numPr>
          <w:ilvl w:val="0"/>
          <w:numId w:val="36"/>
        </w:numPr>
        <w:spacing w:line="240" w:lineRule="auto"/>
        <w:ind w:right="305"/>
      </w:pPr>
      <w:r>
        <w:t>Not misuse equipment provided for their safety and</w:t>
      </w:r>
      <w:r w:rsidRPr="007279D5">
        <w:t xml:space="preserve"> </w:t>
      </w:r>
      <w:r>
        <w:t>health</w:t>
      </w:r>
    </w:p>
    <w:p w14:paraId="01112939" w14:textId="77777777" w:rsidR="007279D5" w:rsidRDefault="007279D5" w:rsidP="008A49F1">
      <w:pPr>
        <w:pStyle w:val="BodyText"/>
        <w:numPr>
          <w:ilvl w:val="0"/>
          <w:numId w:val="36"/>
        </w:numPr>
        <w:spacing w:line="240" w:lineRule="auto"/>
        <w:ind w:right="305"/>
      </w:pPr>
      <w:r>
        <w:t>Report all accidents, injuries, near-misses and other dangerous</w:t>
      </w:r>
      <w:r w:rsidRPr="007279D5">
        <w:t xml:space="preserve"> </w:t>
      </w:r>
      <w:r>
        <w:t>occurrences</w:t>
      </w:r>
    </w:p>
    <w:p w14:paraId="0A6712DA" w14:textId="77777777" w:rsidR="007279D5" w:rsidRDefault="007279D5" w:rsidP="007279D5">
      <w:pPr>
        <w:pStyle w:val="BodyText"/>
        <w:spacing w:before="6"/>
      </w:pPr>
    </w:p>
    <w:p w14:paraId="2F4AEFF1" w14:textId="77777777" w:rsidR="007279D5" w:rsidRPr="007279D5" w:rsidRDefault="007279D5" w:rsidP="007279D5">
      <w:pPr>
        <w:rPr>
          <w:b/>
          <w:bCs/>
          <w:sz w:val="32"/>
          <w:szCs w:val="32"/>
        </w:rPr>
      </w:pPr>
      <w:r w:rsidRPr="007279D5">
        <w:rPr>
          <w:b/>
          <w:bCs/>
          <w:sz w:val="32"/>
          <w:szCs w:val="32"/>
        </w:rPr>
        <w:t>Planning for Safe Out of Hours/Lone Working</w:t>
      </w:r>
    </w:p>
    <w:p w14:paraId="68E3BF1C" w14:textId="77777777" w:rsidR="007279D5" w:rsidRDefault="007279D5" w:rsidP="007279D5">
      <w:pPr>
        <w:pStyle w:val="BodyText"/>
        <w:spacing w:before="225"/>
        <w:ind w:right="174"/>
      </w:pPr>
      <w:r>
        <w:t>Heads of School/Function are responsible for approving and planning for out of hours/lone work activities and they should ensure a risk assessment for out of hours/lone working is completed.</w:t>
      </w:r>
    </w:p>
    <w:p w14:paraId="04279378" w14:textId="77777777" w:rsidR="007279D5" w:rsidRDefault="007279D5" w:rsidP="007279D5">
      <w:pPr>
        <w:pStyle w:val="BodyText"/>
        <w:spacing w:before="230"/>
        <w:ind w:left="477"/>
      </w:pPr>
      <w:r>
        <w:t>Risk Assessment should address the following areas:</w:t>
      </w:r>
    </w:p>
    <w:p w14:paraId="7D5108CE" w14:textId="77777777" w:rsidR="007279D5" w:rsidRDefault="007279D5" w:rsidP="008A49F1">
      <w:pPr>
        <w:pStyle w:val="BodyText"/>
        <w:numPr>
          <w:ilvl w:val="0"/>
          <w:numId w:val="36"/>
        </w:numPr>
        <w:spacing w:line="240" w:lineRule="auto"/>
        <w:ind w:right="305"/>
      </w:pPr>
      <w:r>
        <w:t>Identify persons at risk i.e. out of hours/lone</w:t>
      </w:r>
      <w:r w:rsidRPr="007279D5">
        <w:t xml:space="preserve"> </w:t>
      </w:r>
      <w:r>
        <w:t>workers</w:t>
      </w:r>
    </w:p>
    <w:p w14:paraId="28CBB91A" w14:textId="77777777" w:rsidR="007279D5" w:rsidRDefault="007279D5" w:rsidP="008A49F1">
      <w:pPr>
        <w:pStyle w:val="BodyText"/>
        <w:numPr>
          <w:ilvl w:val="0"/>
          <w:numId w:val="36"/>
        </w:numPr>
        <w:spacing w:line="240" w:lineRule="auto"/>
        <w:ind w:right="305"/>
      </w:pPr>
      <w:r>
        <w:t>Identify the</w:t>
      </w:r>
      <w:r w:rsidRPr="007279D5">
        <w:t xml:space="preserve"> </w:t>
      </w:r>
      <w:r>
        <w:t>hazards</w:t>
      </w:r>
    </w:p>
    <w:p w14:paraId="2A88F470" w14:textId="77777777" w:rsidR="007279D5" w:rsidRDefault="007279D5" w:rsidP="008A49F1">
      <w:pPr>
        <w:pStyle w:val="BodyText"/>
        <w:numPr>
          <w:ilvl w:val="0"/>
          <w:numId w:val="36"/>
        </w:numPr>
        <w:spacing w:line="240" w:lineRule="auto"/>
        <w:ind w:right="305"/>
      </w:pPr>
      <w:r>
        <w:t>Assess the</w:t>
      </w:r>
      <w:r w:rsidRPr="007279D5">
        <w:t xml:space="preserve"> </w:t>
      </w:r>
      <w:r>
        <w:t>risk</w:t>
      </w:r>
    </w:p>
    <w:p w14:paraId="631625EE" w14:textId="77777777" w:rsidR="007279D5" w:rsidRDefault="007279D5" w:rsidP="008A49F1">
      <w:pPr>
        <w:pStyle w:val="BodyText"/>
        <w:numPr>
          <w:ilvl w:val="0"/>
          <w:numId w:val="36"/>
        </w:numPr>
        <w:spacing w:line="240" w:lineRule="auto"/>
        <w:ind w:right="305"/>
      </w:pPr>
      <w:r>
        <w:t>Put controls in place to eliminate or reduce the</w:t>
      </w:r>
      <w:r w:rsidRPr="007279D5">
        <w:t xml:space="preserve"> </w:t>
      </w:r>
      <w:r>
        <w:t>risk</w:t>
      </w:r>
    </w:p>
    <w:p w14:paraId="63BA12F8" w14:textId="77777777" w:rsidR="007279D5" w:rsidRDefault="007279D5" w:rsidP="007279D5">
      <w:pPr>
        <w:pStyle w:val="BodyText"/>
        <w:spacing w:before="8"/>
        <w:rPr>
          <w:sz w:val="23"/>
        </w:rPr>
      </w:pPr>
    </w:p>
    <w:p w14:paraId="7476A96E" w14:textId="77777777" w:rsidR="007279D5" w:rsidRDefault="007279D5" w:rsidP="007279D5">
      <w:pPr>
        <w:pStyle w:val="BodyText"/>
        <w:ind w:left="117"/>
      </w:pPr>
      <w:r>
        <w:rPr>
          <w:b/>
        </w:rPr>
        <w:t xml:space="preserve">Hazards </w:t>
      </w:r>
      <w:r>
        <w:t>that out of hours or lone workers may encounter include, but are not limited to:</w:t>
      </w:r>
    </w:p>
    <w:p w14:paraId="074ECC0A" w14:textId="77777777" w:rsidR="007279D5" w:rsidRDefault="007279D5" w:rsidP="008A49F1">
      <w:pPr>
        <w:pStyle w:val="BodyText"/>
        <w:numPr>
          <w:ilvl w:val="0"/>
          <w:numId w:val="36"/>
        </w:numPr>
        <w:spacing w:line="240" w:lineRule="auto"/>
        <w:ind w:right="305"/>
      </w:pPr>
      <w:r>
        <w:t>accidents or emergencies arising out of the work, including inadequate provision of first</w:t>
      </w:r>
      <w:r w:rsidRPr="007279D5">
        <w:t xml:space="preserve"> </w:t>
      </w:r>
      <w:r>
        <w:t>aid</w:t>
      </w:r>
    </w:p>
    <w:p w14:paraId="74F63E79" w14:textId="77777777" w:rsidR="007279D5" w:rsidRDefault="007279D5" w:rsidP="008A49F1">
      <w:pPr>
        <w:pStyle w:val="BodyText"/>
        <w:numPr>
          <w:ilvl w:val="0"/>
          <w:numId w:val="36"/>
        </w:numPr>
        <w:spacing w:line="240" w:lineRule="auto"/>
        <w:ind w:right="305"/>
      </w:pPr>
      <w:r>
        <w:t>sudden</w:t>
      </w:r>
      <w:r w:rsidRPr="007279D5">
        <w:t xml:space="preserve"> </w:t>
      </w:r>
      <w:r>
        <w:t>illnesses</w:t>
      </w:r>
    </w:p>
    <w:p w14:paraId="25C7938E" w14:textId="77777777" w:rsidR="007279D5" w:rsidRDefault="007279D5" w:rsidP="008A49F1">
      <w:pPr>
        <w:pStyle w:val="BodyText"/>
        <w:numPr>
          <w:ilvl w:val="0"/>
          <w:numId w:val="36"/>
        </w:numPr>
        <w:spacing w:line="240" w:lineRule="auto"/>
        <w:ind w:right="305"/>
      </w:pPr>
      <w:r>
        <w:t>physical violence from other</w:t>
      </w:r>
      <w:r w:rsidRPr="007279D5">
        <w:t xml:space="preserve"> </w:t>
      </w:r>
      <w:r>
        <w:t>persons</w:t>
      </w:r>
    </w:p>
    <w:p w14:paraId="74748221" w14:textId="77777777" w:rsidR="007279D5" w:rsidRDefault="007279D5" w:rsidP="008A49F1">
      <w:pPr>
        <w:pStyle w:val="BodyText"/>
        <w:numPr>
          <w:ilvl w:val="0"/>
          <w:numId w:val="36"/>
        </w:numPr>
        <w:spacing w:line="240" w:lineRule="auto"/>
        <w:ind w:right="305"/>
      </w:pPr>
      <w:r>
        <w:t>hazards from the work activity taking</w:t>
      </w:r>
      <w:r w:rsidRPr="007279D5">
        <w:t xml:space="preserve"> </w:t>
      </w:r>
      <w:r>
        <w:t>place</w:t>
      </w:r>
    </w:p>
    <w:p w14:paraId="34B11A22" w14:textId="77777777" w:rsidR="007279D5" w:rsidRDefault="007279D5" w:rsidP="007279D5">
      <w:pPr>
        <w:pStyle w:val="BodyText"/>
        <w:spacing w:before="5"/>
      </w:pPr>
    </w:p>
    <w:p w14:paraId="094464CB" w14:textId="77777777" w:rsidR="007279D5" w:rsidRPr="007279D5" w:rsidRDefault="007279D5" w:rsidP="007279D5">
      <w:pPr>
        <w:rPr>
          <w:b/>
          <w:bCs/>
          <w:sz w:val="32"/>
          <w:szCs w:val="32"/>
        </w:rPr>
      </w:pPr>
      <w:r w:rsidRPr="007279D5">
        <w:rPr>
          <w:b/>
          <w:bCs/>
          <w:sz w:val="32"/>
          <w:szCs w:val="32"/>
        </w:rPr>
        <w:t>Examples of control measures to minimise the risk to lone workers:</w:t>
      </w:r>
    </w:p>
    <w:p w14:paraId="4241B379" w14:textId="3CEC3BD6" w:rsidR="007279D5" w:rsidRDefault="007279D5" w:rsidP="007279D5">
      <w:pPr>
        <w:pStyle w:val="BodyText"/>
        <w:ind w:right="645"/>
      </w:pPr>
      <w:r>
        <w:t>The risk assessment should prescribe control measures to be implemented in order to eliminate/minimise the identified risks. Such control measures may include:</w:t>
      </w:r>
    </w:p>
    <w:p w14:paraId="6D8EFA2D" w14:textId="77777777" w:rsidR="007279D5" w:rsidRDefault="007279D5" w:rsidP="008A49F1">
      <w:pPr>
        <w:pStyle w:val="BodyText"/>
        <w:numPr>
          <w:ilvl w:val="0"/>
          <w:numId w:val="36"/>
        </w:numPr>
        <w:spacing w:line="240" w:lineRule="auto"/>
        <w:ind w:right="305"/>
      </w:pPr>
      <w:r>
        <w:t>communication strategy is very important: e.g. telephone or sign in with</w:t>
      </w:r>
      <w:r w:rsidRPr="007279D5">
        <w:t xml:space="preserve"> </w:t>
      </w:r>
      <w:r>
        <w:t>security</w:t>
      </w:r>
    </w:p>
    <w:p w14:paraId="21208CA8" w14:textId="77777777" w:rsidR="007279D5" w:rsidRDefault="007279D5" w:rsidP="008A49F1">
      <w:pPr>
        <w:pStyle w:val="BodyText"/>
        <w:numPr>
          <w:ilvl w:val="0"/>
          <w:numId w:val="36"/>
        </w:numPr>
        <w:spacing w:line="240" w:lineRule="auto"/>
        <w:ind w:right="305"/>
      </w:pPr>
      <w:r>
        <w:t>controlled periodic checks</w:t>
      </w:r>
    </w:p>
    <w:p w14:paraId="78C0C9B1" w14:textId="77777777" w:rsidR="007279D5" w:rsidRDefault="007279D5" w:rsidP="008A49F1">
      <w:pPr>
        <w:pStyle w:val="BodyText"/>
        <w:numPr>
          <w:ilvl w:val="0"/>
          <w:numId w:val="36"/>
        </w:numPr>
        <w:spacing w:line="240" w:lineRule="auto"/>
        <w:ind w:right="305"/>
      </w:pPr>
      <w:r>
        <w:t>instruction in proper procedures e.g. code words for potentially violent situations when combined with phone communication to</w:t>
      </w:r>
      <w:r w:rsidRPr="007279D5">
        <w:t xml:space="preserve"> </w:t>
      </w:r>
      <w:r>
        <w:t>security</w:t>
      </w:r>
    </w:p>
    <w:p w14:paraId="17068224" w14:textId="77777777" w:rsidR="007279D5" w:rsidRDefault="007279D5" w:rsidP="008A49F1">
      <w:pPr>
        <w:pStyle w:val="BodyText"/>
        <w:numPr>
          <w:ilvl w:val="0"/>
          <w:numId w:val="36"/>
        </w:numPr>
        <w:spacing w:line="240" w:lineRule="auto"/>
        <w:ind w:right="305"/>
      </w:pPr>
      <w:r>
        <w:t>use of Personal Protective Equipment</w:t>
      </w:r>
      <w:r w:rsidRPr="007279D5">
        <w:t xml:space="preserve"> </w:t>
      </w:r>
      <w:r>
        <w:t>(PPE)</w:t>
      </w:r>
    </w:p>
    <w:p w14:paraId="6FBB55D9" w14:textId="77777777" w:rsidR="007279D5" w:rsidRDefault="007279D5" w:rsidP="008A49F1">
      <w:pPr>
        <w:pStyle w:val="BodyText"/>
        <w:numPr>
          <w:ilvl w:val="0"/>
          <w:numId w:val="36"/>
        </w:numPr>
        <w:spacing w:line="240" w:lineRule="auto"/>
        <w:ind w:right="305"/>
      </w:pPr>
      <w:r>
        <w:t>access to first-aid kits and training</w:t>
      </w:r>
      <w:r w:rsidRPr="007279D5">
        <w:t xml:space="preserve"> </w:t>
      </w:r>
      <w:r>
        <w:t>arrangements</w:t>
      </w:r>
    </w:p>
    <w:p w14:paraId="2DE767B5" w14:textId="77777777" w:rsidR="007279D5" w:rsidRDefault="007279D5" w:rsidP="008A49F1">
      <w:pPr>
        <w:pStyle w:val="BodyText"/>
        <w:numPr>
          <w:ilvl w:val="0"/>
          <w:numId w:val="36"/>
        </w:numPr>
        <w:spacing w:line="240" w:lineRule="auto"/>
        <w:ind w:right="305"/>
      </w:pPr>
      <w:r>
        <w:t>implementing standard operating procedures</w:t>
      </w:r>
      <w:r w:rsidRPr="007279D5">
        <w:t xml:space="preserve"> </w:t>
      </w:r>
      <w:r>
        <w:t>(SOP’s)</w:t>
      </w:r>
    </w:p>
    <w:p w14:paraId="2182510A" w14:textId="77777777" w:rsidR="007279D5" w:rsidRDefault="007279D5" w:rsidP="008A49F1">
      <w:pPr>
        <w:pStyle w:val="BodyText"/>
        <w:numPr>
          <w:ilvl w:val="0"/>
          <w:numId w:val="36"/>
        </w:numPr>
        <w:spacing w:line="240" w:lineRule="auto"/>
        <w:ind w:right="305"/>
      </w:pPr>
      <w:r>
        <w:t>implementing correct incident reporting</w:t>
      </w:r>
      <w:r w:rsidRPr="007279D5">
        <w:t xml:space="preserve"> </w:t>
      </w:r>
      <w:r>
        <w:t>procedures</w:t>
      </w:r>
    </w:p>
    <w:p w14:paraId="1F6BBA26" w14:textId="77777777" w:rsidR="007279D5" w:rsidRDefault="007279D5" w:rsidP="008A49F1">
      <w:pPr>
        <w:pStyle w:val="BodyText"/>
        <w:numPr>
          <w:ilvl w:val="0"/>
          <w:numId w:val="36"/>
        </w:numPr>
        <w:spacing w:line="240" w:lineRule="auto"/>
        <w:ind w:right="305"/>
      </w:pPr>
      <w:r>
        <w:t>informing estates &amp; security staff of out of hours work being</w:t>
      </w:r>
      <w:r w:rsidRPr="007279D5">
        <w:t xml:space="preserve"> </w:t>
      </w:r>
      <w:r>
        <w:t>planned</w:t>
      </w:r>
    </w:p>
    <w:p w14:paraId="02D106E8" w14:textId="77777777" w:rsidR="007279D5" w:rsidRDefault="007279D5" w:rsidP="008A49F1">
      <w:pPr>
        <w:pStyle w:val="BodyText"/>
        <w:numPr>
          <w:ilvl w:val="0"/>
          <w:numId w:val="36"/>
        </w:numPr>
        <w:spacing w:line="240" w:lineRule="auto"/>
        <w:ind w:right="305"/>
      </w:pPr>
      <w:r>
        <w:t>emergency preparedness e.g. fire safety, evacuation procedure, contact</w:t>
      </w:r>
      <w:r w:rsidRPr="007279D5">
        <w:t xml:space="preserve"> </w:t>
      </w:r>
      <w:r>
        <w:t>details</w:t>
      </w:r>
    </w:p>
    <w:p w14:paraId="2802ABDE" w14:textId="77777777" w:rsidR="007279D5" w:rsidRDefault="007279D5" w:rsidP="007279D5">
      <w:pPr>
        <w:pStyle w:val="BodyText"/>
        <w:spacing w:before="4"/>
      </w:pPr>
    </w:p>
    <w:p w14:paraId="09881A9D" w14:textId="77777777" w:rsidR="007279D5" w:rsidRPr="007279D5" w:rsidRDefault="007279D5" w:rsidP="007279D5">
      <w:pPr>
        <w:rPr>
          <w:b/>
          <w:bCs/>
          <w:sz w:val="32"/>
          <w:szCs w:val="32"/>
        </w:rPr>
      </w:pPr>
      <w:r w:rsidRPr="007279D5">
        <w:rPr>
          <w:b/>
          <w:bCs/>
          <w:sz w:val="32"/>
          <w:szCs w:val="32"/>
        </w:rPr>
        <w:t>Issues to be considered when planning safe working arrangements for lone workers:</w:t>
      </w:r>
    </w:p>
    <w:p w14:paraId="36DE0936" w14:textId="77777777" w:rsidR="007279D5" w:rsidRDefault="007279D5" w:rsidP="008A49F1">
      <w:pPr>
        <w:pStyle w:val="ListParagraph"/>
        <w:widowControl w:val="0"/>
        <w:numPr>
          <w:ilvl w:val="0"/>
          <w:numId w:val="35"/>
        </w:numPr>
        <w:tabs>
          <w:tab w:val="left" w:pos="358"/>
        </w:tabs>
        <w:autoSpaceDE w:val="0"/>
        <w:autoSpaceDN w:val="0"/>
        <w:spacing w:after="0" w:line="240" w:lineRule="auto"/>
        <w:ind w:hanging="241"/>
        <w:contextualSpacing w:val="0"/>
        <w:rPr>
          <w:i/>
          <w:sz w:val="24"/>
        </w:rPr>
      </w:pPr>
      <w:r>
        <w:rPr>
          <w:i/>
          <w:sz w:val="24"/>
        </w:rPr>
        <w:t>Can the risks of the job be adequately controlled by one</w:t>
      </w:r>
      <w:r>
        <w:rPr>
          <w:i/>
          <w:spacing w:val="-6"/>
          <w:sz w:val="24"/>
        </w:rPr>
        <w:t xml:space="preserve"> </w:t>
      </w:r>
      <w:r>
        <w:rPr>
          <w:i/>
          <w:sz w:val="24"/>
        </w:rPr>
        <w:t>person?</w:t>
      </w:r>
    </w:p>
    <w:p w14:paraId="7F143D1F" w14:textId="77777777" w:rsidR="007279D5" w:rsidRDefault="007279D5" w:rsidP="007279D5">
      <w:pPr>
        <w:pStyle w:val="BodyText"/>
        <w:ind w:left="117" w:right="173"/>
      </w:pPr>
      <w:r>
        <w:t>Lone workers should not be at more risk than other employees. This may require extra risk control measures. Precautions should take account of normal work and foreseeable emergencies, e.g. fire, illness and accidents. Employers should identify situations where people work alone and ask questions such as:</w:t>
      </w:r>
    </w:p>
    <w:p w14:paraId="4679CCAA" w14:textId="77777777" w:rsidR="007279D5" w:rsidRPr="007279D5" w:rsidRDefault="007279D5" w:rsidP="008A49F1">
      <w:pPr>
        <w:pStyle w:val="BodyText"/>
        <w:numPr>
          <w:ilvl w:val="0"/>
          <w:numId w:val="36"/>
        </w:numPr>
        <w:spacing w:line="240" w:lineRule="auto"/>
        <w:ind w:right="305"/>
      </w:pPr>
      <w:r>
        <w:t>Does the workplace present a special risk to the lone</w:t>
      </w:r>
      <w:r w:rsidRPr="007279D5">
        <w:t xml:space="preserve"> </w:t>
      </w:r>
      <w:r>
        <w:t>worker?</w:t>
      </w:r>
    </w:p>
    <w:p w14:paraId="49AD8015" w14:textId="77777777" w:rsidR="007279D5" w:rsidRPr="007279D5" w:rsidRDefault="007279D5" w:rsidP="008A49F1">
      <w:pPr>
        <w:pStyle w:val="BodyText"/>
        <w:numPr>
          <w:ilvl w:val="0"/>
          <w:numId w:val="36"/>
        </w:numPr>
        <w:spacing w:line="240" w:lineRule="auto"/>
        <w:ind w:right="305"/>
      </w:pPr>
      <w:r>
        <w:t>Is there a risk of</w:t>
      </w:r>
      <w:r w:rsidRPr="007279D5">
        <w:t xml:space="preserve"> </w:t>
      </w:r>
      <w:r>
        <w:t>violence?</w:t>
      </w:r>
    </w:p>
    <w:p w14:paraId="201775CE" w14:textId="77777777" w:rsidR="007279D5" w:rsidRPr="007279D5" w:rsidRDefault="007279D5" w:rsidP="008A49F1">
      <w:pPr>
        <w:pStyle w:val="BodyText"/>
        <w:numPr>
          <w:ilvl w:val="0"/>
          <w:numId w:val="36"/>
        </w:numPr>
        <w:spacing w:line="240" w:lineRule="auto"/>
        <w:ind w:right="305"/>
      </w:pPr>
      <w:r>
        <w:t>Are women especially at risk if they work</w:t>
      </w:r>
      <w:r w:rsidRPr="007279D5">
        <w:t xml:space="preserve"> </w:t>
      </w:r>
      <w:r>
        <w:t>alone?</w:t>
      </w:r>
    </w:p>
    <w:p w14:paraId="3F0F20F3" w14:textId="77777777" w:rsidR="007279D5" w:rsidRPr="007279D5" w:rsidRDefault="007279D5" w:rsidP="008A49F1">
      <w:pPr>
        <w:pStyle w:val="BodyText"/>
        <w:numPr>
          <w:ilvl w:val="0"/>
          <w:numId w:val="36"/>
        </w:numPr>
        <w:spacing w:line="240" w:lineRule="auto"/>
        <w:ind w:right="305"/>
      </w:pPr>
      <w:r>
        <w:t>Are young workers especially at risk if they work</w:t>
      </w:r>
      <w:r w:rsidRPr="007279D5">
        <w:t xml:space="preserve"> </w:t>
      </w:r>
      <w:r>
        <w:t>alone?</w:t>
      </w:r>
    </w:p>
    <w:p w14:paraId="426FDE32" w14:textId="77777777" w:rsidR="007279D5" w:rsidRDefault="007279D5" w:rsidP="007279D5">
      <w:pPr>
        <w:pStyle w:val="BodyText"/>
      </w:pPr>
    </w:p>
    <w:p w14:paraId="58AC0EC9" w14:textId="77777777" w:rsidR="007279D5" w:rsidRDefault="007279D5" w:rsidP="008A49F1">
      <w:pPr>
        <w:pStyle w:val="ListParagraph"/>
        <w:widowControl w:val="0"/>
        <w:numPr>
          <w:ilvl w:val="0"/>
          <w:numId w:val="35"/>
        </w:numPr>
        <w:tabs>
          <w:tab w:val="left" w:pos="358"/>
        </w:tabs>
        <w:autoSpaceDE w:val="0"/>
        <w:autoSpaceDN w:val="0"/>
        <w:spacing w:after="0" w:line="240" w:lineRule="auto"/>
        <w:ind w:hanging="241"/>
        <w:contextualSpacing w:val="0"/>
        <w:rPr>
          <w:i/>
          <w:sz w:val="24"/>
        </w:rPr>
      </w:pPr>
      <w:r>
        <w:rPr>
          <w:i/>
          <w:sz w:val="24"/>
        </w:rPr>
        <w:t>Is the person medically fit and suitable to work</w:t>
      </w:r>
      <w:r>
        <w:rPr>
          <w:i/>
          <w:spacing w:val="-8"/>
          <w:sz w:val="24"/>
        </w:rPr>
        <w:t xml:space="preserve"> </w:t>
      </w:r>
      <w:r>
        <w:rPr>
          <w:i/>
          <w:sz w:val="24"/>
        </w:rPr>
        <w:t>alone?</w:t>
      </w:r>
    </w:p>
    <w:p w14:paraId="5BC02111" w14:textId="77777777" w:rsidR="007279D5" w:rsidRDefault="007279D5" w:rsidP="007279D5">
      <w:pPr>
        <w:pStyle w:val="BodyText"/>
        <w:ind w:left="117" w:right="485"/>
      </w:pPr>
      <w:r>
        <w:t>Check that lone workers have no medical conditions which may make them unsuitable for working alone. Seek medical opinion if necessary.</w:t>
      </w:r>
    </w:p>
    <w:p w14:paraId="74C1602A" w14:textId="77777777" w:rsidR="007279D5" w:rsidRDefault="007279D5" w:rsidP="007279D5">
      <w:pPr>
        <w:pStyle w:val="BodyText"/>
      </w:pPr>
    </w:p>
    <w:p w14:paraId="3993270A" w14:textId="77777777" w:rsidR="007279D5" w:rsidRDefault="007279D5" w:rsidP="008A49F1">
      <w:pPr>
        <w:pStyle w:val="ListParagraph"/>
        <w:widowControl w:val="0"/>
        <w:numPr>
          <w:ilvl w:val="0"/>
          <w:numId w:val="35"/>
        </w:numPr>
        <w:tabs>
          <w:tab w:val="left" w:pos="360"/>
        </w:tabs>
        <w:autoSpaceDE w:val="0"/>
        <w:autoSpaceDN w:val="0"/>
        <w:spacing w:after="0" w:line="240" w:lineRule="auto"/>
        <w:ind w:left="360" w:hanging="243"/>
        <w:contextualSpacing w:val="0"/>
        <w:rPr>
          <w:i/>
          <w:sz w:val="24"/>
        </w:rPr>
      </w:pPr>
      <w:r>
        <w:rPr>
          <w:i/>
          <w:sz w:val="24"/>
        </w:rPr>
        <w:t>What training is required to ensure competency in safety</w:t>
      </w:r>
      <w:r>
        <w:rPr>
          <w:i/>
          <w:spacing w:val="-6"/>
          <w:sz w:val="24"/>
        </w:rPr>
        <w:t xml:space="preserve"> </w:t>
      </w:r>
      <w:r>
        <w:rPr>
          <w:i/>
          <w:sz w:val="24"/>
        </w:rPr>
        <w:t>matters?</w:t>
      </w:r>
    </w:p>
    <w:p w14:paraId="5D4D872B" w14:textId="77777777" w:rsidR="007279D5" w:rsidRDefault="007279D5" w:rsidP="007279D5">
      <w:pPr>
        <w:pStyle w:val="BodyText"/>
        <w:spacing w:before="1"/>
        <w:ind w:left="117" w:right="171"/>
      </w:pPr>
      <w:r>
        <w:t>Training is important where there is limited supervision to control, guide and help in situations of uncertainty. Lone workers need to be sufficiently experienced and to understand the risks and precautions fully. Heads of School/Function should set the limits to what can and cannot be done while working alone. They should ensure staff are competent to deal with circumstances that are new, unusual or beyond the scope of training.</w:t>
      </w:r>
    </w:p>
    <w:p w14:paraId="024762FA" w14:textId="77777777" w:rsidR="007279D5" w:rsidRDefault="007279D5" w:rsidP="007279D5">
      <w:pPr>
        <w:pStyle w:val="BodyText"/>
        <w:spacing w:before="11"/>
        <w:rPr>
          <w:sz w:val="23"/>
        </w:rPr>
      </w:pPr>
    </w:p>
    <w:p w14:paraId="07ACC8F2" w14:textId="77777777" w:rsidR="007279D5" w:rsidRDefault="007279D5" w:rsidP="008A49F1">
      <w:pPr>
        <w:pStyle w:val="ListParagraph"/>
        <w:widowControl w:val="0"/>
        <w:numPr>
          <w:ilvl w:val="0"/>
          <w:numId w:val="35"/>
        </w:numPr>
        <w:tabs>
          <w:tab w:val="left" w:pos="358"/>
        </w:tabs>
        <w:autoSpaceDE w:val="0"/>
        <w:autoSpaceDN w:val="0"/>
        <w:spacing w:after="0" w:line="240" w:lineRule="auto"/>
        <w:ind w:hanging="241"/>
        <w:contextualSpacing w:val="0"/>
        <w:rPr>
          <w:i/>
          <w:sz w:val="24"/>
        </w:rPr>
      </w:pPr>
      <w:r>
        <w:rPr>
          <w:i/>
          <w:sz w:val="24"/>
        </w:rPr>
        <w:t>How will the person be</w:t>
      </w:r>
      <w:r>
        <w:rPr>
          <w:i/>
          <w:spacing w:val="-3"/>
          <w:sz w:val="24"/>
        </w:rPr>
        <w:t xml:space="preserve"> </w:t>
      </w:r>
      <w:r>
        <w:rPr>
          <w:i/>
          <w:sz w:val="24"/>
        </w:rPr>
        <w:t>supervised?</w:t>
      </w:r>
    </w:p>
    <w:p w14:paraId="0AA5A145" w14:textId="77777777" w:rsidR="007279D5" w:rsidRDefault="007279D5" w:rsidP="007279D5">
      <w:pPr>
        <w:pStyle w:val="BodyText"/>
        <w:ind w:left="117" w:right="172"/>
      </w:pPr>
      <w:r>
        <w:t>Although lone workers cannot be subject to constant supervision, it is still an employer’s duty to ensure their safety and health at work. Supervision can help to ensure that employees understand the risks associated with their work and that the necessary safety precautions are carried out. Supervision of safety and health can often be carried out when checking the progress of the work; it may take the form of periodic visits by Heads of School/Function combined with discussions in which health and safety issues are raised.</w:t>
      </w:r>
    </w:p>
    <w:p w14:paraId="0F2884C4" w14:textId="77777777" w:rsidR="007279D5" w:rsidRDefault="007279D5" w:rsidP="007279D5">
      <w:pPr>
        <w:pStyle w:val="BodyText"/>
        <w:ind w:left="117" w:right="175"/>
      </w:pPr>
      <w:r>
        <w:t>The extent of supervision required depends on the risks involved and the ability of the lone worker to identify and handle safety and health issues. The level of supervision required is a Head of School/Function decision, which should be based on the findings of risk assessment, i.e. the higher the risk, the greater the level of supervision required.</w:t>
      </w:r>
    </w:p>
    <w:p w14:paraId="2079F9F9" w14:textId="77777777" w:rsidR="007279D5" w:rsidRDefault="007279D5" w:rsidP="007279D5">
      <w:pPr>
        <w:pStyle w:val="BodyText"/>
      </w:pPr>
    </w:p>
    <w:p w14:paraId="02777CD5" w14:textId="61D92BFD" w:rsidR="007279D5" w:rsidRDefault="007279D5" w:rsidP="007279D5">
      <w:pPr>
        <w:pStyle w:val="BodyText"/>
        <w:ind w:left="117" w:right="564"/>
      </w:pPr>
      <w:r>
        <w:t>For further information on Out of Hours/Lone working please see documents listed below:</w:t>
      </w:r>
    </w:p>
    <w:p w14:paraId="07F62298" w14:textId="77777777" w:rsidR="007279D5" w:rsidRPr="007279D5" w:rsidRDefault="007279D5" w:rsidP="007279D5">
      <w:pPr>
        <w:rPr>
          <w:b/>
          <w:bCs/>
          <w:sz w:val="32"/>
          <w:szCs w:val="32"/>
        </w:rPr>
      </w:pPr>
      <w:r w:rsidRPr="007279D5">
        <w:rPr>
          <w:b/>
          <w:bCs/>
          <w:sz w:val="32"/>
          <w:szCs w:val="32"/>
        </w:rPr>
        <w:t>The following documents are useful for reference and guidance for this guidance:</w:t>
      </w:r>
    </w:p>
    <w:p w14:paraId="102B4638" w14:textId="77777777" w:rsidR="007279D5" w:rsidRPr="007279D5" w:rsidRDefault="007279D5" w:rsidP="008A49F1">
      <w:pPr>
        <w:pStyle w:val="BodyText"/>
        <w:numPr>
          <w:ilvl w:val="0"/>
          <w:numId w:val="36"/>
        </w:numPr>
        <w:spacing w:line="240" w:lineRule="auto"/>
        <w:ind w:right="305"/>
      </w:pPr>
      <w:r>
        <w:t>Safety Health and Welfare at Work Act 2005 – S.I. No. 10 of</w:t>
      </w:r>
      <w:r w:rsidRPr="007279D5">
        <w:t xml:space="preserve"> </w:t>
      </w:r>
      <w:r>
        <w:t>2005</w:t>
      </w:r>
    </w:p>
    <w:p w14:paraId="67318DE9" w14:textId="77777777" w:rsidR="007279D5" w:rsidRPr="007279D5" w:rsidRDefault="007279D5" w:rsidP="007279D5">
      <w:pPr>
        <w:pStyle w:val="BodyText"/>
        <w:spacing w:line="240" w:lineRule="auto"/>
        <w:ind w:left="720" w:right="305"/>
      </w:pPr>
    </w:p>
    <w:p w14:paraId="731E0CFE" w14:textId="77777777" w:rsidR="007279D5" w:rsidRPr="007279D5" w:rsidRDefault="007279D5" w:rsidP="008A49F1">
      <w:pPr>
        <w:pStyle w:val="BodyText"/>
        <w:numPr>
          <w:ilvl w:val="0"/>
          <w:numId w:val="36"/>
        </w:numPr>
        <w:spacing w:line="240" w:lineRule="auto"/>
        <w:ind w:right="305"/>
      </w:pPr>
      <w:r>
        <w:t>HSA Website -</w:t>
      </w:r>
      <w:r w:rsidRPr="007279D5">
        <w:t xml:space="preserve"> </w:t>
      </w:r>
      <w:hyperlink r:id="rId25">
        <w:r>
          <w:t>http://www.hsa.ie/eng/FAQs/Lone_Workers/</w:t>
        </w:r>
      </w:hyperlink>
    </w:p>
    <w:p w14:paraId="62E554F2" w14:textId="77777777" w:rsidR="007279D5" w:rsidRDefault="007279D5" w:rsidP="007279D5">
      <w:pPr>
        <w:pStyle w:val="BodyText"/>
        <w:spacing w:line="240" w:lineRule="auto"/>
        <w:ind w:left="720" w:right="305"/>
      </w:pPr>
    </w:p>
    <w:p w14:paraId="12F8BEAE" w14:textId="6AE30A38" w:rsidR="007279D5" w:rsidRDefault="007279D5" w:rsidP="008A49F1">
      <w:pPr>
        <w:pStyle w:val="BodyText"/>
        <w:numPr>
          <w:ilvl w:val="0"/>
          <w:numId w:val="36"/>
        </w:numPr>
        <w:spacing w:line="240" w:lineRule="auto"/>
        <w:ind w:right="305"/>
      </w:pPr>
      <w:r>
        <w:t>Working Alone in Safety – Controlling the Risks of Solitary Work HSE –</w:t>
      </w:r>
      <w:r w:rsidRPr="007279D5">
        <w:t xml:space="preserve"> </w:t>
      </w:r>
      <w:r>
        <w:t>1998</w:t>
      </w:r>
    </w:p>
    <w:p w14:paraId="61A0D962" w14:textId="440278E2" w:rsidR="00047D31" w:rsidRDefault="007279D5" w:rsidP="000465D0">
      <w:pPr>
        <w:pStyle w:val="Heading1"/>
      </w:pPr>
      <w:r>
        <w:br w:type="page"/>
      </w:r>
      <w:bookmarkStart w:id="35" w:name="_Toc53659546"/>
      <w:r w:rsidR="00134F2D">
        <w:t xml:space="preserve">Appendix 9: </w:t>
      </w:r>
      <w:r w:rsidR="00047D31">
        <w:t>Radiation safety procedures</w:t>
      </w:r>
      <w:bookmarkEnd w:id="35"/>
    </w:p>
    <w:p w14:paraId="6D34A4A5" w14:textId="1C1EB8B6" w:rsidR="000465D0" w:rsidRPr="00047D31" w:rsidRDefault="000465D0" w:rsidP="00047D31">
      <w:pPr>
        <w:rPr>
          <w:b/>
          <w:bCs/>
          <w:sz w:val="32"/>
          <w:szCs w:val="32"/>
        </w:rPr>
      </w:pPr>
      <w:r w:rsidRPr="00047D31">
        <w:rPr>
          <w:b/>
          <w:bCs/>
          <w:sz w:val="32"/>
          <w:szCs w:val="32"/>
        </w:rPr>
        <w:t>Safety Procedures for Radioactive Materials held by Letterkenny Institute of Technology under Radiological Protection Institute of Ireland licence no.3228-2600-11 (amended August 2012)</w:t>
      </w:r>
    </w:p>
    <w:p w14:paraId="09588CC8" w14:textId="77777777" w:rsidR="000465D0" w:rsidRDefault="000465D0" w:rsidP="000465D0"/>
    <w:p w14:paraId="41694961" w14:textId="77777777" w:rsidR="000465D0" w:rsidRPr="000465D0" w:rsidRDefault="000465D0" w:rsidP="000465D0">
      <w:pPr>
        <w:rPr>
          <w:b/>
          <w:bCs/>
          <w:sz w:val="32"/>
          <w:szCs w:val="32"/>
        </w:rPr>
      </w:pPr>
      <w:r w:rsidRPr="000465D0">
        <w:rPr>
          <w:b/>
          <w:bCs/>
          <w:sz w:val="32"/>
          <w:szCs w:val="32"/>
        </w:rPr>
        <w:t>Section 1 Technical description of licensed items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25"/>
        <w:gridCol w:w="1041"/>
        <w:gridCol w:w="1474"/>
        <w:gridCol w:w="1299"/>
        <w:gridCol w:w="1272"/>
        <w:gridCol w:w="1926"/>
      </w:tblGrid>
      <w:tr w:rsidR="000465D0" w14:paraId="136C775E" w14:textId="77777777" w:rsidTr="00E43DF8">
        <w:trPr>
          <w:trHeight w:val="494"/>
        </w:trPr>
        <w:tc>
          <w:tcPr>
            <w:tcW w:w="1925" w:type="dxa"/>
          </w:tcPr>
          <w:p w14:paraId="16C6153B" w14:textId="77777777" w:rsidR="000465D0" w:rsidRDefault="000465D0" w:rsidP="003E1F06">
            <w:pPr>
              <w:pStyle w:val="TableParagraph"/>
              <w:spacing w:line="213" w:lineRule="exact"/>
              <w:ind w:left="105"/>
              <w:rPr>
                <w:sz w:val="19"/>
              </w:rPr>
            </w:pPr>
            <w:r>
              <w:rPr>
                <w:sz w:val="19"/>
              </w:rPr>
              <w:t>Isotope, strength and</w:t>
            </w:r>
          </w:p>
          <w:p w14:paraId="48292B16" w14:textId="77777777" w:rsidR="000465D0" w:rsidRDefault="000465D0" w:rsidP="003E1F06">
            <w:pPr>
              <w:pStyle w:val="TableParagraph"/>
              <w:spacing w:before="4" w:line="210" w:lineRule="exact"/>
              <w:ind w:left="105"/>
              <w:rPr>
                <w:sz w:val="19"/>
              </w:rPr>
            </w:pPr>
            <w:r>
              <w:rPr>
                <w:sz w:val="19"/>
              </w:rPr>
              <w:t>type</w:t>
            </w:r>
          </w:p>
        </w:tc>
        <w:tc>
          <w:tcPr>
            <w:tcW w:w="1041" w:type="dxa"/>
          </w:tcPr>
          <w:p w14:paraId="6E66BCBD" w14:textId="77777777" w:rsidR="000465D0" w:rsidRDefault="000465D0" w:rsidP="003E1F06">
            <w:pPr>
              <w:pStyle w:val="TableParagraph"/>
              <w:spacing w:line="213" w:lineRule="exact"/>
              <w:ind w:left="105"/>
              <w:rPr>
                <w:sz w:val="19"/>
              </w:rPr>
            </w:pPr>
            <w:r>
              <w:rPr>
                <w:sz w:val="19"/>
              </w:rPr>
              <w:t>Number</w:t>
            </w:r>
          </w:p>
          <w:p w14:paraId="76637F04" w14:textId="77777777" w:rsidR="000465D0" w:rsidRDefault="000465D0" w:rsidP="003E1F06">
            <w:pPr>
              <w:pStyle w:val="TableParagraph"/>
              <w:spacing w:before="4" w:line="210" w:lineRule="exact"/>
              <w:ind w:left="105"/>
              <w:rPr>
                <w:sz w:val="19"/>
              </w:rPr>
            </w:pPr>
            <w:r>
              <w:rPr>
                <w:sz w:val="19"/>
              </w:rPr>
              <w:t>of</w:t>
            </w:r>
          </w:p>
        </w:tc>
        <w:tc>
          <w:tcPr>
            <w:tcW w:w="1474" w:type="dxa"/>
          </w:tcPr>
          <w:p w14:paraId="620CAD12" w14:textId="77777777" w:rsidR="000465D0" w:rsidRDefault="000465D0" w:rsidP="003E1F06">
            <w:pPr>
              <w:pStyle w:val="TableParagraph"/>
              <w:spacing w:line="213" w:lineRule="exact"/>
              <w:ind w:left="103"/>
              <w:rPr>
                <w:sz w:val="19"/>
              </w:rPr>
            </w:pPr>
            <w:r>
              <w:rPr>
                <w:sz w:val="19"/>
              </w:rPr>
              <w:t>Half life(yrs)</w:t>
            </w:r>
          </w:p>
        </w:tc>
        <w:tc>
          <w:tcPr>
            <w:tcW w:w="1299" w:type="dxa"/>
          </w:tcPr>
          <w:p w14:paraId="1B5865AE" w14:textId="77777777" w:rsidR="000465D0" w:rsidRDefault="000465D0" w:rsidP="003E1F06">
            <w:pPr>
              <w:pStyle w:val="TableParagraph"/>
              <w:spacing w:line="213" w:lineRule="exact"/>
              <w:ind w:left="103"/>
              <w:rPr>
                <w:sz w:val="19"/>
              </w:rPr>
            </w:pPr>
            <w:r>
              <w:rPr>
                <w:sz w:val="19"/>
              </w:rPr>
              <w:t>Holder type</w:t>
            </w:r>
          </w:p>
        </w:tc>
        <w:tc>
          <w:tcPr>
            <w:tcW w:w="1272" w:type="dxa"/>
          </w:tcPr>
          <w:p w14:paraId="29418B65" w14:textId="77777777" w:rsidR="000465D0" w:rsidRDefault="000465D0" w:rsidP="003E1F06">
            <w:pPr>
              <w:pStyle w:val="TableParagraph"/>
              <w:spacing w:line="213" w:lineRule="exact"/>
              <w:ind w:left="102"/>
              <w:rPr>
                <w:sz w:val="19"/>
              </w:rPr>
            </w:pPr>
            <w:r>
              <w:rPr>
                <w:sz w:val="19"/>
              </w:rPr>
              <w:t>Serial</w:t>
            </w:r>
          </w:p>
          <w:p w14:paraId="528D6A99" w14:textId="77777777" w:rsidR="000465D0" w:rsidRDefault="000465D0" w:rsidP="003E1F06">
            <w:pPr>
              <w:pStyle w:val="TableParagraph"/>
              <w:spacing w:before="4" w:line="210" w:lineRule="exact"/>
              <w:ind w:left="102"/>
              <w:rPr>
                <w:sz w:val="19"/>
              </w:rPr>
            </w:pPr>
            <w:r>
              <w:rPr>
                <w:sz w:val="19"/>
              </w:rPr>
              <w:t>number</w:t>
            </w:r>
          </w:p>
        </w:tc>
        <w:tc>
          <w:tcPr>
            <w:tcW w:w="1926" w:type="dxa"/>
          </w:tcPr>
          <w:p w14:paraId="163F3F4F" w14:textId="77777777" w:rsidR="000465D0" w:rsidRDefault="000465D0" w:rsidP="003E1F06">
            <w:pPr>
              <w:pStyle w:val="TableParagraph"/>
              <w:spacing w:line="213" w:lineRule="exact"/>
              <w:ind w:left="100"/>
              <w:rPr>
                <w:sz w:val="19"/>
              </w:rPr>
            </w:pPr>
            <w:r>
              <w:rPr>
                <w:sz w:val="19"/>
              </w:rPr>
              <w:t>Manufacturer</w:t>
            </w:r>
          </w:p>
        </w:tc>
      </w:tr>
      <w:tr w:rsidR="000465D0" w14:paraId="1359E2A4" w14:textId="77777777" w:rsidTr="00E43DF8">
        <w:trPr>
          <w:trHeight w:val="235"/>
        </w:trPr>
        <w:tc>
          <w:tcPr>
            <w:tcW w:w="1925" w:type="dxa"/>
            <w:tcBorders>
              <w:bottom w:val="nil"/>
            </w:tcBorders>
          </w:tcPr>
          <w:p w14:paraId="432C176E" w14:textId="77777777" w:rsidR="000465D0" w:rsidRDefault="000465D0" w:rsidP="003E1F06">
            <w:pPr>
              <w:pStyle w:val="TableParagraph"/>
              <w:spacing w:line="194" w:lineRule="exact"/>
              <w:ind w:left="105"/>
              <w:rPr>
                <w:sz w:val="19"/>
              </w:rPr>
            </w:pPr>
            <w:r>
              <w:rPr>
                <w:sz w:val="19"/>
              </w:rPr>
              <w:t>Nickel 63,</w:t>
            </w:r>
          </w:p>
        </w:tc>
        <w:tc>
          <w:tcPr>
            <w:tcW w:w="1041" w:type="dxa"/>
            <w:tcBorders>
              <w:bottom w:val="nil"/>
            </w:tcBorders>
          </w:tcPr>
          <w:p w14:paraId="0D8BBF57" w14:textId="77777777" w:rsidR="000465D0" w:rsidRDefault="000465D0" w:rsidP="003E1F06">
            <w:pPr>
              <w:pStyle w:val="TableParagraph"/>
              <w:spacing w:line="194" w:lineRule="exact"/>
              <w:ind w:left="105"/>
              <w:rPr>
                <w:sz w:val="19"/>
              </w:rPr>
            </w:pPr>
            <w:r>
              <w:rPr>
                <w:w w:val="102"/>
                <w:sz w:val="19"/>
              </w:rPr>
              <w:t>1</w:t>
            </w:r>
          </w:p>
        </w:tc>
        <w:tc>
          <w:tcPr>
            <w:tcW w:w="1474" w:type="dxa"/>
            <w:tcBorders>
              <w:bottom w:val="nil"/>
            </w:tcBorders>
          </w:tcPr>
          <w:p w14:paraId="4538210E" w14:textId="77777777" w:rsidR="000465D0" w:rsidRDefault="000465D0" w:rsidP="003E1F06">
            <w:pPr>
              <w:pStyle w:val="TableParagraph"/>
              <w:spacing w:line="194" w:lineRule="exact"/>
              <w:ind w:left="103"/>
              <w:rPr>
                <w:sz w:val="19"/>
              </w:rPr>
            </w:pPr>
            <w:r>
              <w:rPr>
                <w:sz w:val="19"/>
              </w:rPr>
              <w:t>100.1</w:t>
            </w:r>
          </w:p>
        </w:tc>
        <w:tc>
          <w:tcPr>
            <w:tcW w:w="1299" w:type="dxa"/>
            <w:tcBorders>
              <w:bottom w:val="nil"/>
            </w:tcBorders>
          </w:tcPr>
          <w:p w14:paraId="1558F59F" w14:textId="77777777" w:rsidR="000465D0" w:rsidRDefault="000465D0" w:rsidP="003E1F06">
            <w:pPr>
              <w:pStyle w:val="TableParagraph"/>
              <w:spacing w:line="194" w:lineRule="exact"/>
              <w:ind w:left="103"/>
              <w:rPr>
                <w:sz w:val="19"/>
              </w:rPr>
            </w:pPr>
            <w:r>
              <w:rPr>
                <w:sz w:val="19"/>
              </w:rPr>
              <w:t>Sealed in</w:t>
            </w:r>
          </w:p>
        </w:tc>
        <w:tc>
          <w:tcPr>
            <w:tcW w:w="1272" w:type="dxa"/>
            <w:tcBorders>
              <w:bottom w:val="nil"/>
            </w:tcBorders>
          </w:tcPr>
          <w:p w14:paraId="10D39EF2" w14:textId="77777777" w:rsidR="000465D0" w:rsidRDefault="000465D0" w:rsidP="003E1F06">
            <w:pPr>
              <w:pStyle w:val="TableParagraph"/>
              <w:spacing w:line="194" w:lineRule="exact"/>
              <w:ind w:left="102"/>
              <w:rPr>
                <w:sz w:val="19"/>
              </w:rPr>
            </w:pPr>
            <w:r>
              <w:rPr>
                <w:sz w:val="19"/>
              </w:rPr>
              <w:t>5456</w:t>
            </w:r>
          </w:p>
        </w:tc>
        <w:tc>
          <w:tcPr>
            <w:tcW w:w="1926" w:type="dxa"/>
            <w:vMerge w:val="restart"/>
          </w:tcPr>
          <w:p w14:paraId="218556A6" w14:textId="77777777" w:rsidR="000465D0" w:rsidRDefault="000465D0" w:rsidP="003E1F06">
            <w:pPr>
              <w:pStyle w:val="TableParagraph"/>
              <w:spacing w:line="244" w:lineRule="auto"/>
              <w:ind w:left="100" w:right="133"/>
              <w:rPr>
                <w:sz w:val="19"/>
              </w:rPr>
            </w:pPr>
            <w:r>
              <w:rPr>
                <w:sz w:val="19"/>
              </w:rPr>
              <w:t xml:space="preserve">Part of instrument manufactured by Perkin Elmer model Clarus 400, sited in R3703, licence covers custody </w:t>
            </w:r>
            <w:r>
              <w:rPr>
                <w:b/>
                <w:sz w:val="19"/>
              </w:rPr>
              <w:t xml:space="preserve">and </w:t>
            </w:r>
            <w:r>
              <w:rPr>
                <w:sz w:val="19"/>
              </w:rPr>
              <w:t>use.</w:t>
            </w:r>
          </w:p>
        </w:tc>
      </w:tr>
      <w:tr w:rsidR="000465D0" w14:paraId="1A13C540" w14:textId="77777777" w:rsidTr="00E43DF8">
        <w:trPr>
          <w:trHeight w:val="235"/>
        </w:trPr>
        <w:tc>
          <w:tcPr>
            <w:tcW w:w="1925" w:type="dxa"/>
            <w:tcBorders>
              <w:top w:val="nil"/>
              <w:bottom w:val="nil"/>
            </w:tcBorders>
          </w:tcPr>
          <w:p w14:paraId="7A587A3A" w14:textId="77777777" w:rsidR="000465D0" w:rsidRDefault="000465D0" w:rsidP="003E1F06">
            <w:pPr>
              <w:pStyle w:val="TableParagraph"/>
              <w:spacing w:line="193" w:lineRule="exact"/>
              <w:ind w:left="105"/>
              <w:rPr>
                <w:sz w:val="19"/>
              </w:rPr>
            </w:pPr>
            <w:r>
              <w:rPr>
                <w:sz w:val="19"/>
              </w:rPr>
              <w:t>15 mC,</w:t>
            </w:r>
          </w:p>
        </w:tc>
        <w:tc>
          <w:tcPr>
            <w:tcW w:w="1041" w:type="dxa"/>
            <w:tcBorders>
              <w:top w:val="nil"/>
              <w:bottom w:val="nil"/>
            </w:tcBorders>
          </w:tcPr>
          <w:p w14:paraId="2F55FC4E" w14:textId="77777777" w:rsidR="000465D0" w:rsidRDefault="000465D0" w:rsidP="003E1F06">
            <w:pPr>
              <w:pStyle w:val="TableParagraph"/>
              <w:rPr>
                <w:sz w:val="14"/>
              </w:rPr>
            </w:pPr>
          </w:p>
        </w:tc>
        <w:tc>
          <w:tcPr>
            <w:tcW w:w="1474" w:type="dxa"/>
            <w:tcBorders>
              <w:top w:val="nil"/>
              <w:bottom w:val="nil"/>
            </w:tcBorders>
          </w:tcPr>
          <w:p w14:paraId="10BD1248" w14:textId="77777777" w:rsidR="000465D0" w:rsidRDefault="000465D0" w:rsidP="003E1F06">
            <w:pPr>
              <w:pStyle w:val="TableParagraph"/>
              <w:rPr>
                <w:sz w:val="14"/>
              </w:rPr>
            </w:pPr>
          </w:p>
        </w:tc>
        <w:tc>
          <w:tcPr>
            <w:tcW w:w="1299" w:type="dxa"/>
            <w:tcBorders>
              <w:top w:val="nil"/>
              <w:bottom w:val="nil"/>
            </w:tcBorders>
          </w:tcPr>
          <w:p w14:paraId="407314BF" w14:textId="77777777" w:rsidR="000465D0" w:rsidRDefault="000465D0" w:rsidP="003E1F06">
            <w:pPr>
              <w:pStyle w:val="TableParagraph"/>
              <w:spacing w:line="193" w:lineRule="exact"/>
              <w:ind w:left="103"/>
              <w:rPr>
                <w:sz w:val="19"/>
              </w:rPr>
            </w:pPr>
            <w:r>
              <w:rPr>
                <w:sz w:val="19"/>
              </w:rPr>
              <w:t>ECD</w:t>
            </w:r>
          </w:p>
        </w:tc>
        <w:tc>
          <w:tcPr>
            <w:tcW w:w="1272" w:type="dxa"/>
            <w:tcBorders>
              <w:top w:val="nil"/>
              <w:bottom w:val="nil"/>
            </w:tcBorders>
          </w:tcPr>
          <w:p w14:paraId="19EFACE5" w14:textId="77777777" w:rsidR="000465D0" w:rsidRDefault="000465D0" w:rsidP="003E1F06">
            <w:pPr>
              <w:pStyle w:val="TableParagraph"/>
              <w:rPr>
                <w:sz w:val="14"/>
              </w:rPr>
            </w:pPr>
          </w:p>
        </w:tc>
        <w:tc>
          <w:tcPr>
            <w:tcW w:w="1926" w:type="dxa"/>
            <w:vMerge/>
            <w:tcBorders>
              <w:top w:val="nil"/>
            </w:tcBorders>
          </w:tcPr>
          <w:p w14:paraId="1AC887F0" w14:textId="77777777" w:rsidR="000465D0" w:rsidRDefault="000465D0" w:rsidP="003E1F06">
            <w:pPr>
              <w:rPr>
                <w:sz w:val="2"/>
                <w:szCs w:val="2"/>
              </w:rPr>
            </w:pPr>
          </w:p>
        </w:tc>
      </w:tr>
      <w:tr w:rsidR="000465D0" w14:paraId="1E5A0A6F" w14:textId="77777777" w:rsidTr="00E43DF8">
        <w:trPr>
          <w:trHeight w:val="492"/>
        </w:trPr>
        <w:tc>
          <w:tcPr>
            <w:tcW w:w="1925" w:type="dxa"/>
            <w:tcBorders>
              <w:top w:val="nil"/>
            </w:tcBorders>
          </w:tcPr>
          <w:p w14:paraId="0382F189" w14:textId="77777777" w:rsidR="000465D0" w:rsidRDefault="000465D0" w:rsidP="003E1F06">
            <w:pPr>
              <w:pStyle w:val="TableParagraph"/>
              <w:spacing w:line="213" w:lineRule="exact"/>
              <w:ind w:left="105"/>
              <w:rPr>
                <w:sz w:val="19"/>
              </w:rPr>
            </w:pPr>
            <w:r>
              <w:rPr>
                <w:sz w:val="19"/>
              </w:rPr>
              <w:t>beta</w:t>
            </w:r>
          </w:p>
        </w:tc>
        <w:tc>
          <w:tcPr>
            <w:tcW w:w="1041" w:type="dxa"/>
            <w:tcBorders>
              <w:top w:val="nil"/>
            </w:tcBorders>
          </w:tcPr>
          <w:p w14:paraId="5178BA9C" w14:textId="77777777" w:rsidR="000465D0" w:rsidRDefault="000465D0" w:rsidP="003E1F06">
            <w:pPr>
              <w:pStyle w:val="TableParagraph"/>
              <w:rPr>
                <w:sz w:val="18"/>
              </w:rPr>
            </w:pPr>
          </w:p>
        </w:tc>
        <w:tc>
          <w:tcPr>
            <w:tcW w:w="1474" w:type="dxa"/>
            <w:tcBorders>
              <w:top w:val="nil"/>
            </w:tcBorders>
          </w:tcPr>
          <w:p w14:paraId="1F9BC219" w14:textId="77777777" w:rsidR="000465D0" w:rsidRDefault="000465D0" w:rsidP="003E1F06">
            <w:pPr>
              <w:pStyle w:val="TableParagraph"/>
              <w:rPr>
                <w:sz w:val="18"/>
              </w:rPr>
            </w:pPr>
          </w:p>
        </w:tc>
        <w:tc>
          <w:tcPr>
            <w:tcW w:w="1299" w:type="dxa"/>
            <w:tcBorders>
              <w:top w:val="nil"/>
            </w:tcBorders>
          </w:tcPr>
          <w:p w14:paraId="3572013D" w14:textId="77777777" w:rsidR="000465D0" w:rsidRDefault="000465D0" w:rsidP="003E1F06">
            <w:pPr>
              <w:pStyle w:val="TableParagraph"/>
              <w:spacing w:line="213" w:lineRule="exact"/>
              <w:ind w:left="103"/>
              <w:rPr>
                <w:sz w:val="19"/>
              </w:rPr>
            </w:pPr>
            <w:r>
              <w:rPr>
                <w:sz w:val="19"/>
              </w:rPr>
              <w:t>detector</w:t>
            </w:r>
          </w:p>
        </w:tc>
        <w:tc>
          <w:tcPr>
            <w:tcW w:w="1272" w:type="dxa"/>
            <w:tcBorders>
              <w:top w:val="nil"/>
            </w:tcBorders>
          </w:tcPr>
          <w:p w14:paraId="71A657ED" w14:textId="77777777" w:rsidR="000465D0" w:rsidRDefault="000465D0" w:rsidP="003E1F06">
            <w:pPr>
              <w:pStyle w:val="TableParagraph"/>
              <w:rPr>
                <w:sz w:val="18"/>
              </w:rPr>
            </w:pPr>
          </w:p>
        </w:tc>
        <w:tc>
          <w:tcPr>
            <w:tcW w:w="1926" w:type="dxa"/>
            <w:vMerge/>
            <w:tcBorders>
              <w:top w:val="nil"/>
            </w:tcBorders>
          </w:tcPr>
          <w:p w14:paraId="158805FA" w14:textId="77777777" w:rsidR="000465D0" w:rsidRDefault="000465D0" w:rsidP="003E1F06">
            <w:pPr>
              <w:rPr>
                <w:sz w:val="2"/>
                <w:szCs w:val="2"/>
              </w:rPr>
            </w:pPr>
          </w:p>
        </w:tc>
      </w:tr>
      <w:tr w:rsidR="000465D0" w14:paraId="2EDD887A" w14:textId="77777777" w:rsidTr="00E43DF8">
        <w:trPr>
          <w:trHeight w:val="246"/>
        </w:trPr>
        <w:tc>
          <w:tcPr>
            <w:tcW w:w="1925" w:type="dxa"/>
          </w:tcPr>
          <w:p w14:paraId="7F4F0A27" w14:textId="77777777" w:rsidR="000465D0" w:rsidRDefault="000465D0" w:rsidP="003E1F06">
            <w:pPr>
              <w:pStyle w:val="TableParagraph"/>
              <w:rPr>
                <w:sz w:val="16"/>
              </w:rPr>
            </w:pPr>
          </w:p>
        </w:tc>
        <w:tc>
          <w:tcPr>
            <w:tcW w:w="1041" w:type="dxa"/>
          </w:tcPr>
          <w:p w14:paraId="16458576" w14:textId="77777777" w:rsidR="000465D0" w:rsidRDefault="000465D0" w:rsidP="003E1F06">
            <w:pPr>
              <w:pStyle w:val="TableParagraph"/>
              <w:rPr>
                <w:sz w:val="16"/>
              </w:rPr>
            </w:pPr>
          </w:p>
        </w:tc>
        <w:tc>
          <w:tcPr>
            <w:tcW w:w="1474" w:type="dxa"/>
          </w:tcPr>
          <w:p w14:paraId="041DCD1F" w14:textId="77777777" w:rsidR="000465D0" w:rsidRDefault="000465D0" w:rsidP="003E1F06">
            <w:pPr>
              <w:pStyle w:val="TableParagraph"/>
              <w:rPr>
                <w:sz w:val="16"/>
              </w:rPr>
            </w:pPr>
          </w:p>
        </w:tc>
        <w:tc>
          <w:tcPr>
            <w:tcW w:w="1299" w:type="dxa"/>
          </w:tcPr>
          <w:p w14:paraId="0652DC28" w14:textId="77777777" w:rsidR="000465D0" w:rsidRDefault="000465D0" w:rsidP="003E1F06">
            <w:pPr>
              <w:pStyle w:val="TableParagraph"/>
              <w:rPr>
                <w:sz w:val="16"/>
              </w:rPr>
            </w:pPr>
          </w:p>
        </w:tc>
        <w:tc>
          <w:tcPr>
            <w:tcW w:w="1272" w:type="dxa"/>
          </w:tcPr>
          <w:p w14:paraId="33D49F5B" w14:textId="77777777" w:rsidR="000465D0" w:rsidRDefault="000465D0" w:rsidP="003E1F06">
            <w:pPr>
              <w:pStyle w:val="TableParagraph"/>
              <w:rPr>
                <w:sz w:val="16"/>
              </w:rPr>
            </w:pPr>
          </w:p>
        </w:tc>
        <w:tc>
          <w:tcPr>
            <w:tcW w:w="1926" w:type="dxa"/>
            <w:vMerge/>
            <w:tcBorders>
              <w:top w:val="nil"/>
            </w:tcBorders>
          </w:tcPr>
          <w:p w14:paraId="7EF24211" w14:textId="77777777" w:rsidR="000465D0" w:rsidRDefault="000465D0" w:rsidP="003E1F06">
            <w:pPr>
              <w:rPr>
                <w:sz w:val="2"/>
                <w:szCs w:val="2"/>
              </w:rPr>
            </w:pPr>
          </w:p>
        </w:tc>
      </w:tr>
      <w:tr w:rsidR="000465D0" w14:paraId="78DFCC5C" w14:textId="77777777" w:rsidTr="00E43DF8">
        <w:trPr>
          <w:trHeight w:val="245"/>
        </w:trPr>
        <w:tc>
          <w:tcPr>
            <w:tcW w:w="1925" w:type="dxa"/>
          </w:tcPr>
          <w:p w14:paraId="03C9855E" w14:textId="77777777" w:rsidR="000465D0" w:rsidRDefault="000465D0" w:rsidP="003E1F06">
            <w:pPr>
              <w:pStyle w:val="TableParagraph"/>
              <w:rPr>
                <w:sz w:val="14"/>
              </w:rPr>
            </w:pPr>
          </w:p>
        </w:tc>
        <w:tc>
          <w:tcPr>
            <w:tcW w:w="1041" w:type="dxa"/>
          </w:tcPr>
          <w:p w14:paraId="650E20D7" w14:textId="77777777" w:rsidR="000465D0" w:rsidRDefault="000465D0" w:rsidP="003E1F06">
            <w:pPr>
              <w:pStyle w:val="TableParagraph"/>
              <w:rPr>
                <w:sz w:val="14"/>
              </w:rPr>
            </w:pPr>
          </w:p>
        </w:tc>
        <w:tc>
          <w:tcPr>
            <w:tcW w:w="1474" w:type="dxa"/>
          </w:tcPr>
          <w:p w14:paraId="6A0ED310" w14:textId="77777777" w:rsidR="000465D0" w:rsidRDefault="000465D0" w:rsidP="003E1F06">
            <w:pPr>
              <w:pStyle w:val="TableParagraph"/>
              <w:rPr>
                <w:sz w:val="14"/>
              </w:rPr>
            </w:pPr>
          </w:p>
        </w:tc>
        <w:tc>
          <w:tcPr>
            <w:tcW w:w="1299" w:type="dxa"/>
          </w:tcPr>
          <w:p w14:paraId="55C3E96C" w14:textId="77777777" w:rsidR="000465D0" w:rsidRDefault="000465D0" w:rsidP="003E1F06">
            <w:pPr>
              <w:pStyle w:val="TableParagraph"/>
              <w:rPr>
                <w:sz w:val="14"/>
              </w:rPr>
            </w:pPr>
          </w:p>
        </w:tc>
        <w:tc>
          <w:tcPr>
            <w:tcW w:w="1272" w:type="dxa"/>
          </w:tcPr>
          <w:p w14:paraId="57DEC18E" w14:textId="77777777" w:rsidR="000465D0" w:rsidRDefault="000465D0" w:rsidP="003E1F06">
            <w:pPr>
              <w:pStyle w:val="TableParagraph"/>
              <w:rPr>
                <w:sz w:val="14"/>
              </w:rPr>
            </w:pPr>
          </w:p>
        </w:tc>
        <w:tc>
          <w:tcPr>
            <w:tcW w:w="1926" w:type="dxa"/>
            <w:vMerge/>
            <w:tcBorders>
              <w:top w:val="nil"/>
            </w:tcBorders>
          </w:tcPr>
          <w:p w14:paraId="17B43EF4" w14:textId="77777777" w:rsidR="000465D0" w:rsidRDefault="000465D0" w:rsidP="003E1F06">
            <w:pPr>
              <w:rPr>
                <w:sz w:val="2"/>
                <w:szCs w:val="2"/>
              </w:rPr>
            </w:pPr>
          </w:p>
        </w:tc>
      </w:tr>
      <w:tr w:rsidR="000465D0" w14:paraId="7C81478E" w14:textId="77777777" w:rsidTr="00E43DF8">
        <w:trPr>
          <w:trHeight w:val="246"/>
        </w:trPr>
        <w:tc>
          <w:tcPr>
            <w:tcW w:w="1925" w:type="dxa"/>
          </w:tcPr>
          <w:p w14:paraId="3CAFEEB1" w14:textId="77777777" w:rsidR="000465D0" w:rsidRDefault="000465D0" w:rsidP="003E1F06">
            <w:pPr>
              <w:pStyle w:val="TableParagraph"/>
              <w:rPr>
                <w:sz w:val="16"/>
              </w:rPr>
            </w:pPr>
          </w:p>
        </w:tc>
        <w:tc>
          <w:tcPr>
            <w:tcW w:w="1041" w:type="dxa"/>
          </w:tcPr>
          <w:p w14:paraId="4464CD26" w14:textId="77777777" w:rsidR="000465D0" w:rsidRDefault="000465D0" w:rsidP="003E1F06">
            <w:pPr>
              <w:pStyle w:val="TableParagraph"/>
              <w:rPr>
                <w:sz w:val="16"/>
              </w:rPr>
            </w:pPr>
          </w:p>
        </w:tc>
        <w:tc>
          <w:tcPr>
            <w:tcW w:w="1474" w:type="dxa"/>
          </w:tcPr>
          <w:p w14:paraId="6A1F0444" w14:textId="77777777" w:rsidR="000465D0" w:rsidRDefault="000465D0" w:rsidP="003E1F06">
            <w:pPr>
              <w:pStyle w:val="TableParagraph"/>
              <w:rPr>
                <w:sz w:val="16"/>
              </w:rPr>
            </w:pPr>
          </w:p>
        </w:tc>
        <w:tc>
          <w:tcPr>
            <w:tcW w:w="1299" w:type="dxa"/>
          </w:tcPr>
          <w:p w14:paraId="42F3A043" w14:textId="77777777" w:rsidR="000465D0" w:rsidRDefault="000465D0" w:rsidP="003E1F06">
            <w:pPr>
              <w:pStyle w:val="TableParagraph"/>
              <w:rPr>
                <w:sz w:val="16"/>
              </w:rPr>
            </w:pPr>
          </w:p>
        </w:tc>
        <w:tc>
          <w:tcPr>
            <w:tcW w:w="1272" w:type="dxa"/>
          </w:tcPr>
          <w:p w14:paraId="1757F1F9" w14:textId="77777777" w:rsidR="000465D0" w:rsidRDefault="000465D0" w:rsidP="003E1F06">
            <w:pPr>
              <w:pStyle w:val="TableParagraph"/>
              <w:rPr>
                <w:sz w:val="16"/>
              </w:rPr>
            </w:pPr>
          </w:p>
        </w:tc>
        <w:tc>
          <w:tcPr>
            <w:tcW w:w="1926" w:type="dxa"/>
            <w:vMerge/>
            <w:tcBorders>
              <w:top w:val="nil"/>
            </w:tcBorders>
          </w:tcPr>
          <w:p w14:paraId="23EAA9D0" w14:textId="77777777" w:rsidR="000465D0" w:rsidRDefault="000465D0" w:rsidP="003E1F06">
            <w:pPr>
              <w:rPr>
                <w:sz w:val="2"/>
                <w:szCs w:val="2"/>
              </w:rPr>
            </w:pPr>
          </w:p>
        </w:tc>
      </w:tr>
      <w:tr w:rsidR="000465D0" w14:paraId="23D0DA85" w14:textId="77777777" w:rsidTr="00E43DF8">
        <w:trPr>
          <w:trHeight w:val="247"/>
        </w:trPr>
        <w:tc>
          <w:tcPr>
            <w:tcW w:w="1925" w:type="dxa"/>
          </w:tcPr>
          <w:p w14:paraId="06A31F3B" w14:textId="77777777" w:rsidR="000465D0" w:rsidRDefault="000465D0" w:rsidP="003E1F06">
            <w:pPr>
              <w:pStyle w:val="TableParagraph"/>
              <w:rPr>
                <w:sz w:val="16"/>
              </w:rPr>
            </w:pPr>
          </w:p>
        </w:tc>
        <w:tc>
          <w:tcPr>
            <w:tcW w:w="1041" w:type="dxa"/>
          </w:tcPr>
          <w:p w14:paraId="3AF1CBAA" w14:textId="77777777" w:rsidR="000465D0" w:rsidRDefault="000465D0" w:rsidP="003E1F06">
            <w:pPr>
              <w:pStyle w:val="TableParagraph"/>
              <w:rPr>
                <w:sz w:val="16"/>
              </w:rPr>
            </w:pPr>
          </w:p>
        </w:tc>
        <w:tc>
          <w:tcPr>
            <w:tcW w:w="1474" w:type="dxa"/>
          </w:tcPr>
          <w:p w14:paraId="691EF932" w14:textId="77777777" w:rsidR="000465D0" w:rsidRDefault="000465D0" w:rsidP="003E1F06">
            <w:pPr>
              <w:pStyle w:val="TableParagraph"/>
              <w:rPr>
                <w:sz w:val="16"/>
              </w:rPr>
            </w:pPr>
          </w:p>
        </w:tc>
        <w:tc>
          <w:tcPr>
            <w:tcW w:w="1299" w:type="dxa"/>
          </w:tcPr>
          <w:p w14:paraId="644AD518" w14:textId="77777777" w:rsidR="000465D0" w:rsidRDefault="000465D0" w:rsidP="003E1F06">
            <w:pPr>
              <w:pStyle w:val="TableParagraph"/>
              <w:rPr>
                <w:sz w:val="16"/>
              </w:rPr>
            </w:pPr>
          </w:p>
        </w:tc>
        <w:tc>
          <w:tcPr>
            <w:tcW w:w="1272" w:type="dxa"/>
          </w:tcPr>
          <w:p w14:paraId="25DDE312" w14:textId="77777777" w:rsidR="000465D0" w:rsidRDefault="000465D0" w:rsidP="003E1F06">
            <w:pPr>
              <w:pStyle w:val="TableParagraph"/>
              <w:rPr>
                <w:sz w:val="16"/>
              </w:rPr>
            </w:pPr>
          </w:p>
        </w:tc>
        <w:tc>
          <w:tcPr>
            <w:tcW w:w="1926" w:type="dxa"/>
            <w:vMerge/>
            <w:tcBorders>
              <w:top w:val="nil"/>
            </w:tcBorders>
          </w:tcPr>
          <w:p w14:paraId="4C5CEBDA" w14:textId="77777777" w:rsidR="000465D0" w:rsidRDefault="000465D0" w:rsidP="003E1F06">
            <w:pPr>
              <w:rPr>
                <w:sz w:val="2"/>
                <w:szCs w:val="2"/>
              </w:rPr>
            </w:pPr>
          </w:p>
        </w:tc>
      </w:tr>
      <w:tr w:rsidR="000465D0" w14:paraId="792DBFC7" w14:textId="77777777" w:rsidTr="00E43DF8">
        <w:trPr>
          <w:trHeight w:val="245"/>
        </w:trPr>
        <w:tc>
          <w:tcPr>
            <w:tcW w:w="1925" w:type="dxa"/>
          </w:tcPr>
          <w:p w14:paraId="1E5BEF5E" w14:textId="77777777" w:rsidR="000465D0" w:rsidRDefault="000465D0" w:rsidP="003E1F06">
            <w:pPr>
              <w:pStyle w:val="TableParagraph"/>
              <w:rPr>
                <w:sz w:val="14"/>
              </w:rPr>
            </w:pPr>
          </w:p>
        </w:tc>
        <w:tc>
          <w:tcPr>
            <w:tcW w:w="1041" w:type="dxa"/>
          </w:tcPr>
          <w:p w14:paraId="47FAB4D3" w14:textId="77777777" w:rsidR="000465D0" w:rsidRDefault="000465D0" w:rsidP="003E1F06">
            <w:pPr>
              <w:pStyle w:val="TableParagraph"/>
              <w:rPr>
                <w:sz w:val="14"/>
              </w:rPr>
            </w:pPr>
          </w:p>
        </w:tc>
        <w:tc>
          <w:tcPr>
            <w:tcW w:w="1474" w:type="dxa"/>
          </w:tcPr>
          <w:p w14:paraId="77F7EE06" w14:textId="77777777" w:rsidR="000465D0" w:rsidRDefault="000465D0" w:rsidP="003E1F06">
            <w:pPr>
              <w:pStyle w:val="TableParagraph"/>
              <w:rPr>
                <w:sz w:val="14"/>
              </w:rPr>
            </w:pPr>
          </w:p>
        </w:tc>
        <w:tc>
          <w:tcPr>
            <w:tcW w:w="1299" w:type="dxa"/>
          </w:tcPr>
          <w:p w14:paraId="7D73412E" w14:textId="77777777" w:rsidR="000465D0" w:rsidRDefault="000465D0" w:rsidP="003E1F06">
            <w:pPr>
              <w:pStyle w:val="TableParagraph"/>
              <w:rPr>
                <w:sz w:val="14"/>
              </w:rPr>
            </w:pPr>
          </w:p>
        </w:tc>
        <w:tc>
          <w:tcPr>
            <w:tcW w:w="1272" w:type="dxa"/>
          </w:tcPr>
          <w:p w14:paraId="49987C38" w14:textId="77777777" w:rsidR="000465D0" w:rsidRDefault="000465D0" w:rsidP="003E1F06">
            <w:pPr>
              <w:pStyle w:val="TableParagraph"/>
              <w:rPr>
                <w:sz w:val="14"/>
              </w:rPr>
            </w:pPr>
          </w:p>
        </w:tc>
        <w:tc>
          <w:tcPr>
            <w:tcW w:w="1926" w:type="dxa"/>
            <w:vMerge/>
            <w:tcBorders>
              <w:top w:val="nil"/>
            </w:tcBorders>
          </w:tcPr>
          <w:p w14:paraId="79E24995" w14:textId="77777777" w:rsidR="000465D0" w:rsidRDefault="000465D0" w:rsidP="003E1F06">
            <w:pPr>
              <w:rPr>
                <w:sz w:val="2"/>
                <w:szCs w:val="2"/>
              </w:rPr>
            </w:pPr>
          </w:p>
        </w:tc>
      </w:tr>
      <w:tr w:rsidR="000465D0" w14:paraId="0196600F" w14:textId="77777777" w:rsidTr="00E43DF8">
        <w:trPr>
          <w:trHeight w:val="246"/>
        </w:trPr>
        <w:tc>
          <w:tcPr>
            <w:tcW w:w="1925" w:type="dxa"/>
          </w:tcPr>
          <w:p w14:paraId="6B232FCC" w14:textId="77777777" w:rsidR="000465D0" w:rsidRDefault="000465D0" w:rsidP="003E1F06">
            <w:pPr>
              <w:pStyle w:val="TableParagraph"/>
              <w:rPr>
                <w:sz w:val="16"/>
              </w:rPr>
            </w:pPr>
          </w:p>
        </w:tc>
        <w:tc>
          <w:tcPr>
            <w:tcW w:w="1041" w:type="dxa"/>
          </w:tcPr>
          <w:p w14:paraId="3FEDA4B6" w14:textId="77777777" w:rsidR="000465D0" w:rsidRDefault="000465D0" w:rsidP="003E1F06">
            <w:pPr>
              <w:pStyle w:val="TableParagraph"/>
              <w:rPr>
                <w:sz w:val="16"/>
              </w:rPr>
            </w:pPr>
          </w:p>
        </w:tc>
        <w:tc>
          <w:tcPr>
            <w:tcW w:w="1474" w:type="dxa"/>
          </w:tcPr>
          <w:p w14:paraId="1AD4C0D9" w14:textId="77777777" w:rsidR="000465D0" w:rsidRDefault="000465D0" w:rsidP="003E1F06">
            <w:pPr>
              <w:pStyle w:val="TableParagraph"/>
              <w:rPr>
                <w:sz w:val="16"/>
              </w:rPr>
            </w:pPr>
          </w:p>
        </w:tc>
        <w:tc>
          <w:tcPr>
            <w:tcW w:w="1299" w:type="dxa"/>
          </w:tcPr>
          <w:p w14:paraId="6EF6F96E" w14:textId="77777777" w:rsidR="000465D0" w:rsidRDefault="000465D0" w:rsidP="003E1F06">
            <w:pPr>
              <w:pStyle w:val="TableParagraph"/>
              <w:rPr>
                <w:sz w:val="16"/>
              </w:rPr>
            </w:pPr>
          </w:p>
        </w:tc>
        <w:tc>
          <w:tcPr>
            <w:tcW w:w="1272" w:type="dxa"/>
          </w:tcPr>
          <w:p w14:paraId="13CBDE6F" w14:textId="77777777" w:rsidR="000465D0" w:rsidRDefault="000465D0" w:rsidP="003E1F06">
            <w:pPr>
              <w:pStyle w:val="TableParagraph"/>
              <w:rPr>
                <w:sz w:val="16"/>
              </w:rPr>
            </w:pPr>
          </w:p>
        </w:tc>
        <w:tc>
          <w:tcPr>
            <w:tcW w:w="1926" w:type="dxa"/>
          </w:tcPr>
          <w:p w14:paraId="0F210A57" w14:textId="77777777" w:rsidR="000465D0" w:rsidRDefault="000465D0" w:rsidP="003E1F06">
            <w:pPr>
              <w:pStyle w:val="TableParagraph"/>
              <w:rPr>
                <w:sz w:val="16"/>
              </w:rPr>
            </w:pPr>
          </w:p>
        </w:tc>
      </w:tr>
    </w:tbl>
    <w:p w14:paraId="2AB4685F" w14:textId="77777777" w:rsidR="000465D0" w:rsidRPr="000465D0" w:rsidRDefault="000465D0" w:rsidP="000465D0">
      <w:pPr>
        <w:rPr>
          <w:b/>
          <w:bCs/>
          <w:sz w:val="32"/>
          <w:szCs w:val="32"/>
        </w:rPr>
      </w:pPr>
    </w:p>
    <w:p w14:paraId="6614D0F0" w14:textId="77777777" w:rsidR="000465D0" w:rsidRPr="000465D0" w:rsidRDefault="000465D0" w:rsidP="000465D0">
      <w:pPr>
        <w:rPr>
          <w:b/>
          <w:bCs/>
          <w:sz w:val="32"/>
          <w:szCs w:val="32"/>
        </w:rPr>
      </w:pPr>
      <w:r w:rsidRPr="000465D0">
        <w:rPr>
          <w:b/>
          <w:bCs/>
          <w:sz w:val="32"/>
          <w:szCs w:val="32"/>
        </w:rPr>
        <w:t>Section 2 Normal operating procedures</w:t>
      </w:r>
    </w:p>
    <w:p w14:paraId="501DCF10" w14:textId="77777777" w:rsidR="000465D0" w:rsidRDefault="000465D0" w:rsidP="000465D0">
      <w:pPr>
        <w:pStyle w:val="BodyText"/>
        <w:spacing w:line="244" w:lineRule="auto"/>
        <w:ind w:right="466"/>
      </w:pPr>
      <w:r>
        <w:t>All experiments involving the Gas Liquid Chromatograph fitted with the Electron Capture Detector must be carried out under the supervision of a member of the academic</w:t>
      </w:r>
      <w:r>
        <w:rPr>
          <w:spacing w:val="23"/>
        </w:rPr>
        <w:t xml:space="preserve"> </w:t>
      </w:r>
      <w:r>
        <w:t>staff.</w:t>
      </w:r>
    </w:p>
    <w:p w14:paraId="304B646E" w14:textId="77777777" w:rsidR="000465D0" w:rsidRDefault="000465D0" w:rsidP="000465D0">
      <w:pPr>
        <w:rPr>
          <w:b/>
          <w:bCs/>
          <w:sz w:val="32"/>
          <w:szCs w:val="32"/>
        </w:rPr>
      </w:pPr>
    </w:p>
    <w:p w14:paraId="0DA5FDF2" w14:textId="2D1596EA" w:rsidR="000465D0" w:rsidRPr="000465D0" w:rsidRDefault="000465D0" w:rsidP="000465D0">
      <w:pPr>
        <w:rPr>
          <w:b/>
          <w:bCs/>
          <w:sz w:val="32"/>
          <w:szCs w:val="32"/>
        </w:rPr>
      </w:pPr>
      <w:r w:rsidRPr="000465D0">
        <w:rPr>
          <w:b/>
          <w:bCs/>
          <w:sz w:val="32"/>
          <w:szCs w:val="32"/>
        </w:rPr>
        <w:t>Section 3 Emergency operating procedures</w:t>
      </w:r>
    </w:p>
    <w:p w14:paraId="489A97C1" w14:textId="77777777" w:rsidR="000465D0" w:rsidRDefault="000465D0" w:rsidP="000465D0">
      <w:pPr>
        <w:pStyle w:val="BodyText"/>
        <w:spacing w:line="247" w:lineRule="auto"/>
        <w:ind w:right="466"/>
      </w:pPr>
      <w:r>
        <w:t>In the case of an emergency such as a fire, explosion or theft the normal Institute procedures will be followed, a member of the Institute’s Estates management will be informed regardless of the time of day and the RPO will also be contacted.</w:t>
      </w:r>
    </w:p>
    <w:p w14:paraId="6DBCB495" w14:textId="77777777" w:rsidR="000465D0" w:rsidRDefault="000465D0" w:rsidP="000465D0">
      <w:pPr>
        <w:pStyle w:val="BodyText"/>
        <w:spacing w:before="9"/>
      </w:pPr>
    </w:p>
    <w:p w14:paraId="7B68A06D" w14:textId="77777777" w:rsidR="000465D0" w:rsidRPr="000465D0" w:rsidRDefault="000465D0" w:rsidP="000465D0">
      <w:pPr>
        <w:rPr>
          <w:b/>
          <w:bCs/>
          <w:sz w:val="32"/>
          <w:szCs w:val="32"/>
        </w:rPr>
      </w:pPr>
      <w:r w:rsidRPr="000465D0">
        <w:rPr>
          <w:b/>
          <w:bCs/>
          <w:sz w:val="32"/>
          <w:szCs w:val="32"/>
        </w:rPr>
        <w:t>Section 4 Planned maintenance</w:t>
      </w:r>
    </w:p>
    <w:p w14:paraId="51D11591" w14:textId="77777777" w:rsidR="000465D0" w:rsidRDefault="000465D0" w:rsidP="000465D0">
      <w:pPr>
        <w:pStyle w:val="BodyText"/>
        <w:spacing w:before="1" w:line="247" w:lineRule="auto"/>
        <w:ind w:right="303"/>
      </w:pPr>
      <w:r>
        <w:t>The Electron Capture Detector is the only source which will require maintenance, it is standard practice to have such equipment services annually by the vendor-trained engineer who will certify the integrity of the detector. A wipe test will constitute part of the</w:t>
      </w:r>
      <w:r>
        <w:rPr>
          <w:spacing w:val="15"/>
        </w:rPr>
        <w:t xml:space="preserve"> </w:t>
      </w:r>
      <w:r>
        <w:t>service.</w:t>
      </w:r>
    </w:p>
    <w:p w14:paraId="5BF9EA25" w14:textId="5078F312" w:rsidR="000465D0" w:rsidRDefault="000465D0" w:rsidP="000465D0">
      <w:pPr>
        <w:pStyle w:val="BodyText"/>
        <w:spacing w:line="244" w:lineRule="auto"/>
        <w:ind w:right="387"/>
      </w:pPr>
      <w:r>
        <w:t>Inspection of the instrument, leak tests and containment tests are carried out periodically by the Technical Officers in the area. Annual leak tests are</w:t>
      </w:r>
      <w:r>
        <w:rPr>
          <w:spacing w:val="17"/>
        </w:rPr>
        <w:t xml:space="preserve"> </w:t>
      </w:r>
      <w:r>
        <w:t>performed.</w:t>
      </w:r>
    </w:p>
    <w:p w14:paraId="1D9862A3" w14:textId="77777777" w:rsidR="000465D0" w:rsidRDefault="000465D0" w:rsidP="000465D0">
      <w:pPr>
        <w:pStyle w:val="BodyText"/>
        <w:spacing w:before="1"/>
        <w:rPr>
          <w:sz w:val="20"/>
        </w:rPr>
      </w:pPr>
    </w:p>
    <w:p w14:paraId="7A0CCED8" w14:textId="6DDF23AA" w:rsidR="000465D0" w:rsidRPr="000465D0" w:rsidRDefault="000465D0" w:rsidP="000465D0">
      <w:pPr>
        <w:rPr>
          <w:b/>
          <w:bCs/>
          <w:sz w:val="32"/>
          <w:szCs w:val="32"/>
        </w:rPr>
      </w:pPr>
      <w:r w:rsidRPr="000465D0">
        <w:rPr>
          <w:b/>
          <w:bCs/>
          <w:sz w:val="32"/>
          <w:szCs w:val="32"/>
        </w:rPr>
        <w:t>Section 5 Radiological safety procedures</w:t>
      </w:r>
    </w:p>
    <w:p w14:paraId="2EB41383" w14:textId="541F11DC" w:rsidR="000465D0" w:rsidRDefault="000465D0" w:rsidP="000465D0">
      <w:pPr>
        <w:pStyle w:val="BodyText"/>
        <w:spacing w:line="242" w:lineRule="auto"/>
        <w:ind w:right="267"/>
      </w:pPr>
      <w:r>
        <w:t>The GLC (located in R3703) is labelled as containing radioactive material a similar notice has been erected  at</w:t>
      </w:r>
      <w:r>
        <w:rPr>
          <w:spacing w:val="5"/>
        </w:rPr>
        <w:t xml:space="preserve"> </w:t>
      </w:r>
      <w:r>
        <w:t>the</w:t>
      </w:r>
      <w:r>
        <w:rPr>
          <w:spacing w:val="4"/>
        </w:rPr>
        <w:t xml:space="preserve"> </w:t>
      </w:r>
      <w:r>
        <w:t>door</w:t>
      </w:r>
      <w:r>
        <w:rPr>
          <w:spacing w:val="8"/>
        </w:rPr>
        <w:t xml:space="preserve"> </w:t>
      </w:r>
      <w:r>
        <w:t>of</w:t>
      </w:r>
      <w:r>
        <w:rPr>
          <w:spacing w:val="4"/>
        </w:rPr>
        <w:t xml:space="preserve"> </w:t>
      </w:r>
      <w:r>
        <w:t>the</w:t>
      </w:r>
      <w:r>
        <w:rPr>
          <w:spacing w:val="5"/>
        </w:rPr>
        <w:t xml:space="preserve"> </w:t>
      </w:r>
      <w:r>
        <w:t>Instrument</w:t>
      </w:r>
      <w:r>
        <w:rPr>
          <w:spacing w:val="8"/>
        </w:rPr>
        <w:t xml:space="preserve"> </w:t>
      </w:r>
      <w:r>
        <w:t>room</w:t>
      </w:r>
      <w:r>
        <w:rPr>
          <w:spacing w:val="9"/>
        </w:rPr>
        <w:t xml:space="preserve"> </w:t>
      </w:r>
      <w:r>
        <w:t>and</w:t>
      </w:r>
      <w:r>
        <w:rPr>
          <w:spacing w:val="6"/>
        </w:rPr>
        <w:t xml:space="preserve"> </w:t>
      </w:r>
      <w:r>
        <w:t>unsupervised</w:t>
      </w:r>
      <w:r>
        <w:rPr>
          <w:spacing w:val="8"/>
        </w:rPr>
        <w:t xml:space="preserve"> </w:t>
      </w:r>
      <w:r>
        <w:t>access</w:t>
      </w:r>
      <w:r>
        <w:rPr>
          <w:spacing w:val="4"/>
        </w:rPr>
        <w:t xml:space="preserve"> </w:t>
      </w:r>
      <w:r>
        <w:t>to</w:t>
      </w:r>
      <w:r>
        <w:rPr>
          <w:spacing w:val="3"/>
        </w:rPr>
        <w:t xml:space="preserve"> </w:t>
      </w:r>
      <w:r>
        <w:t>the</w:t>
      </w:r>
      <w:r>
        <w:rPr>
          <w:spacing w:val="2"/>
        </w:rPr>
        <w:t xml:space="preserve"> </w:t>
      </w:r>
      <w:r>
        <w:t>instrument</w:t>
      </w:r>
      <w:r>
        <w:rPr>
          <w:spacing w:val="5"/>
        </w:rPr>
        <w:t xml:space="preserve"> </w:t>
      </w:r>
      <w:r>
        <w:t>room</w:t>
      </w:r>
      <w:r>
        <w:rPr>
          <w:spacing w:val="5"/>
        </w:rPr>
        <w:t xml:space="preserve"> </w:t>
      </w:r>
      <w:r>
        <w:t>is</w:t>
      </w:r>
      <w:r>
        <w:rPr>
          <w:spacing w:val="5"/>
        </w:rPr>
        <w:t xml:space="preserve"> </w:t>
      </w:r>
      <w:r>
        <w:t>not</w:t>
      </w:r>
      <w:r>
        <w:rPr>
          <w:spacing w:val="6"/>
        </w:rPr>
        <w:t xml:space="preserve"> </w:t>
      </w:r>
      <w:r>
        <w:t>permitted.</w:t>
      </w:r>
    </w:p>
    <w:p w14:paraId="0FBEA85B" w14:textId="77777777" w:rsidR="000465D0" w:rsidRDefault="000465D0" w:rsidP="000465D0">
      <w:pPr>
        <w:pStyle w:val="BodyText"/>
        <w:rPr>
          <w:sz w:val="20"/>
        </w:rPr>
      </w:pPr>
    </w:p>
    <w:p w14:paraId="23F71426" w14:textId="276E01D0" w:rsidR="000465D0" w:rsidRPr="000465D0" w:rsidRDefault="000465D0" w:rsidP="000465D0">
      <w:pPr>
        <w:rPr>
          <w:b/>
          <w:bCs/>
          <w:sz w:val="32"/>
          <w:szCs w:val="32"/>
        </w:rPr>
      </w:pPr>
      <w:r w:rsidRPr="000465D0">
        <w:rPr>
          <w:b/>
          <w:bCs/>
          <w:sz w:val="32"/>
          <w:szCs w:val="32"/>
        </w:rPr>
        <w:t>Section 6 Administration</w:t>
      </w:r>
    </w:p>
    <w:p w14:paraId="58CCBD83" w14:textId="4B9D05EA" w:rsidR="000465D0" w:rsidRDefault="000465D0" w:rsidP="000465D0">
      <w:pPr>
        <w:pStyle w:val="BodyText"/>
        <w:spacing w:line="244" w:lineRule="auto"/>
        <w:ind w:right="466"/>
      </w:pPr>
      <w:r>
        <w:t>The Institute has appointed</w:t>
      </w:r>
      <w:r w:rsidR="00F6306C">
        <w:t xml:space="preserve"> Mr Ken MacIntyre</w:t>
      </w:r>
      <w:r>
        <w:t xml:space="preserve"> to act as Radiological Protection Office</w:t>
      </w:r>
      <w:r w:rsidR="00F6306C">
        <w:t>r who reports</w:t>
      </w:r>
      <w:r>
        <w:t xml:space="preserve"> to the Head of School of Science. In all matters relating to radioactive material the RPO will liaise closely with the Institutes Estate Manager   and Safety</w:t>
      </w:r>
      <w:r>
        <w:rPr>
          <w:spacing w:val="-5"/>
        </w:rPr>
        <w:t xml:space="preserve"> </w:t>
      </w:r>
      <w:r>
        <w:t>Officer.</w:t>
      </w:r>
    </w:p>
    <w:p w14:paraId="5EF66F83" w14:textId="77777777" w:rsidR="000465D0" w:rsidRDefault="000465D0" w:rsidP="000465D0">
      <w:pPr>
        <w:pStyle w:val="BodyText"/>
        <w:spacing w:line="244" w:lineRule="auto"/>
        <w:ind w:right="217"/>
      </w:pPr>
    </w:p>
    <w:p w14:paraId="2A7B4CE3" w14:textId="59FD2161" w:rsidR="000465D0" w:rsidRDefault="000465D0" w:rsidP="000465D0">
      <w:pPr>
        <w:pStyle w:val="BodyText"/>
        <w:spacing w:line="244" w:lineRule="auto"/>
        <w:ind w:right="217"/>
      </w:pPr>
      <w:r>
        <w:t>The Institute accepts any lecturer qualified to teach Chemistry or Analytical Science and all appropriately qualified members of the Technical staff as competent to operate the GLC equipment, following training by the vendor or Senior Technical Officer.</w:t>
      </w:r>
    </w:p>
    <w:p w14:paraId="574160C1" w14:textId="77777777" w:rsidR="000465D0" w:rsidRDefault="000465D0" w:rsidP="000465D0">
      <w:pPr>
        <w:pStyle w:val="BodyText"/>
        <w:spacing w:before="2"/>
        <w:rPr>
          <w:sz w:val="20"/>
        </w:rPr>
      </w:pPr>
    </w:p>
    <w:p w14:paraId="0229A01D" w14:textId="77777777" w:rsidR="000465D0" w:rsidRPr="000465D0" w:rsidRDefault="000465D0" w:rsidP="000465D0">
      <w:pPr>
        <w:rPr>
          <w:b/>
          <w:bCs/>
          <w:sz w:val="32"/>
          <w:szCs w:val="32"/>
        </w:rPr>
      </w:pPr>
      <w:r w:rsidRPr="000465D0">
        <w:rPr>
          <w:b/>
          <w:bCs/>
          <w:sz w:val="32"/>
          <w:szCs w:val="32"/>
        </w:rPr>
        <w:t>Section 7 Records</w:t>
      </w:r>
    </w:p>
    <w:p w14:paraId="43A4B9FC" w14:textId="77777777" w:rsidR="000465D0" w:rsidRDefault="000465D0" w:rsidP="000465D0">
      <w:pPr>
        <w:pStyle w:val="BodyText"/>
        <w:spacing w:line="244" w:lineRule="auto"/>
        <w:ind w:right="400"/>
      </w:pPr>
      <w:r>
        <w:t>Records will be kept by the RPO of range of sources held their date of purchase serial numbers etc. A log is kept of each use of the Gas Liquid Chromatograph on the instrument control PC. Annual service records    and wipe test results for the ECD are kept by the Senior Technical</w:t>
      </w:r>
      <w:r>
        <w:rPr>
          <w:spacing w:val="30"/>
        </w:rPr>
        <w:t xml:space="preserve"> </w:t>
      </w:r>
      <w:r>
        <w:t>Officer.</w:t>
      </w:r>
    </w:p>
    <w:p w14:paraId="48DC1B33" w14:textId="77777777" w:rsidR="000465D0" w:rsidRDefault="000465D0" w:rsidP="000465D0">
      <w:pPr>
        <w:pStyle w:val="BodyText"/>
        <w:spacing w:line="244" w:lineRule="auto"/>
        <w:ind w:right="466"/>
      </w:pPr>
      <w:r>
        <w:t>Records of monthly and annual monitoring of the GLC are kept by the RPO. The Head of School of Science will keep the Site Licence.</w:t>
      </w:r>
    </w:p>
    <w:p w14:paraId="54B01F46" w14:textId="0C949260" w:rsidR="000465D0" w:rsidRPr="000465D0" w:rsidRDefault="000465D0" w:rsidP="000465D0">
      <w:pPr>
        <w:pStyle w:val="BodyText"/>
        <w:spacing w:line="244" w:lineRule="auto"/>
        <w:ind w:right="466"/>
      </w:pPr>
      <w:r>
        <w:t>A copy of the current licence is on display in the Safety Notice board at the main entrance to the Institute.</w:t>
      </w:r>
    </w:p>
    <w:p w14:paraId="03ACACB4" w14:textId="77777777" w:rsidR="000465D0" w:rsidRDefault="000465D0" w:rsidP="000465D0">
      <w:pPr>
        <w:pStyle w:val="BodyText"/>
        <w:spacing w:before="9"/>
      </w:pPr>
    </w:p>
    <w:p w14:paraId="126A3AED" w14:textId="77777777" w:rsidR="000465D0" w:rsidRPr="000465D0" w:rsidRDefault="000465D0" w:rsidP="000465D0">
      <w:pPr>
        <w:rPr>
          <w:b/>
          <w:bCs/>
          <w:sz w:val="32"/>
          <w:szCs w:val="32"/>
        </w:rPr>
      </w:pPr>
      <w:r w:rsidRPr="000465D0">
        <w:rPr>
          <w:b/>
          <w:bCs/>
          <w:sz w:val="32"/>
          <w:szCs w:val="32"/>
        </w:rPr>
        <w:t>Section 8 Transport</w:t>
      </w:r>
    </w:p>
    <w:p w14:paraId="53FEF8CD" w14:textId="65347CD8" w:rsidR="000465D0" w:rsidRDefault="000465D0" w:rsidP="000465D0">
      <w:pPr>
        <w:pStyle w:val="BodyText"/>
        <w:spacing w:line="244" w:lineRule="auto"/>
        <w:ind w:right="466"/>
      </w:pPr>
      <w:r>
        <w:t>In the event of the ECD source being transferred back to a supplier it shall be packaged according to the appropriate standard in force at the time and appropriately labelled. Preferably such a transfer will be undertaken by a competent member of the vendor’s staff.</w:t>
      </w:r>
    </w:p>
    <w:p w14:paraId="06BC242E" w14:textId="0537057F" w:rsidR="00C2414D" w:rsidRDefault="000465D0" w:rsidP="006C4EE2">
      <w:pPr>
        <w:pStyle w:val="Heading1"/>
      </w:pPr>
      <w:r>
        <w:br w:type="page"/>
      </w:r>
      <w:bookmarkStart w:id="36" w:name="_Toc53659547"/>
      <w:r w:rsidR="006C4EE2">
        <w:t xml:space="preserve">Appendix 10: </w:t>
      </w:r>
      <w:r w:rsidR="00C2414D">
        <w:t>Risk Assessment of Radioactive materials</w:t>
      </w:r>
      <w:bookmarkEnd w:id="36"/>
    </w:p>
    <w:p w14:paraId="47CF2587" w14:textId="7A6B7032" w:rsidR="006C4EE2" w:rsidRPr="00C2414D" w:rsidRDefault="006C4EE2" w:rsidP="00C2414D">
      <w:pPr>
        <w:rPr>
          <w:b/>
          <w:bCs/>
          <w:sz w:val="32"/>
          <w:szCs w:val="32"/>
        </w:rPr>
      </w:pPr>
      <w:r w:rsidRPr="00C2414D">
        <w:rPr>
          <w:b/>
          <w:bCs/>
          <w:sz w:val="32"/>
          <w:szCs w:val="32"/>
        </w:rPr>
        <w:t>Risk Assessment for Radioactive Materials held by Letterkenny Institute of Technology under Radiological Protection Institute of Ireland licence no.3228-2600-11 (Date 23rd August 2012)</w:t>
      </w:r>
    </w:p>
    <w:p w14:paraId="5159A4EC" w14:textId="77777777" w:rsidR="006C4EE2" w:rsidRDefault="006C4EE2" w:rsidP="006C4EE2"/>
    <w:p w14:paraId="7B77E012" w14:textId="77777777" w:rsidR="006C4EE2" w:rsidRPr="006C4EE2" w:rsidRDefault="006C4EE2" w:rsidP="006C4EE2">
      <w:pPr>
        <w:rPr>
          <w:b/>
          <w:bCs/>
          <w:sz w:val="32"/>
          <w:szCs w:val="32"/>
        </w:rPr>
      </w:pPr>
      <w:r w:rsidRPr="006C4EE2">
        <w:rPr>
          <w:b/>
          <w:bCs/>
          <w:sz w:val="32"/>
          <w:szCs w:val="32"/>
        </w:rPr>
        <w:t>Hazard Identification</w:t>
      </w:r>
    </w:p>
    <w:p w14:paraId="54F5FE49" w14:textId="77777777" w:rsidR="006C4EE2" w:rsidRPr="006C4EE2" w:rsidRDefault="006C4EE2" w:rsidP="008A49F1">
      <w:pPr>
        <w:pStyle w:val="ListParagraph"/>
        <w:widowControl w:val="0"/>
        <w:numPr>
          <w:ilvl w:val="0"/>
          <w:numId w:val="39"/>
        </w:numPr>
        <w:tabs>
          <w:tab w:val="left" w:pos="781"/>
          <w:tab w:val="left" w:pos="782"/>
        </w:tabs>
        <w:autoSpaceDE w:val="0"/>
        <w:autoSpaceDN w:val="0"/>
        <w:spacing w:after="0" w:line="240" w:lineRule="auto"/>
        <w:ind w:hanging="553"/>
        <w:contextualSpacing w:val="0"/>
        <w:rPr>
          <w:i/>
          <w:sz w:val="28"/>
          <w:szCs w:val="28"/>
        </w:rPr>
      </w:pPr>
      <w:r w:rsidRPr="006C4EE2">
        <w:rPr>
          <w:i/>
          <w:sz w:val="28"/>
          <w:szCs w:val="28"/>
        </w:rPr>
        <w:t>Nature of</w:t>
      </w:r>
      <w:r w:rsidRPr="006C4EE2">
        <w:rPr>
          <w:i/>
          <w:spacing w:val="2"/>
          <w:sz w:val="28"/>
          <w:szCs w:val="28"/>
        </w:rPr>
        <w:t xml:space="preserve"> </w:t>
      </w:r>
      <w:r w:rsidRPr="006C4EE2">
        <w:rPr>
          <w:i/>
          <w:sz w:val="28"/>
          <w:szCs w:val="28"/>
        </w:rPr>
        <w:t>Hazard</w:t>
      </w:r>
    </w:p>
    <w:p w14:paraId="4F81FE4A" w14:textId="49E6716D" w:rsidR="006C4EE2" w:rsidRDefault="006C4EE2" w:rsidP="006C4EE2">
      <w:pPr>
        <w:pStyle w:val="BodyText"/>
        <w:spacing w:line="247" w:lineRule="auto"/>
        <w:ind w:left="781" w:right="507"/>
      </w:pPr>
      <w:r>
        <w:t>A hazard is any object, condition or practice which can cause an injury or loss. There is general recognition of many common hazards, e.g. an unguarded saw-blade, a wet stairway or an untidy floor. The Institute also recognises the hazard existing from the radioactive material held under Licence no.3228-2600-11 from the Radiological Protection Institute of Ireland. In 2012 the Institute availed of a scheme from the Department of Education and  Science designed to reduce the quantity of radioactive material held in third level institutions. As of  August  2012  the  Institute is only licenced to possess 1 Nickel-63</w:t>
      </w:r>
      <w:r>
        <w:rPr>
          <w:spacing w:val="8"/>
        </w:rPr>
        <w:t xml:space="preserve"> </w:t>
      </w:r>
      <w:r>
        <w:t>detector.</w:t>
      </w:r>
    </w:p>
    <w:p w14:paraId="4905445C" w14:textId="77777777" w:rsidR="006C4EE2" w:rsidRDefault="006C4EE2" w:rsidP="006C4EE2">
      <w:pPr>
        <w:pStyle w:val="BodyText"/>
        <w:rPr>
          <w:sz w:val="20"/>
        </w:rPr>
      </w:pPr>
    </w:p>
    <w:p w14:paraId="74C3DA1D" w14:textId="77777777" w:rsidR="006C4EE2" w:rsidRPr="006C4EE2" w:rsidRDefault="006C4EE2" w:rsidP="008A49F1">
      <w:pPr>
        <w:pStyle w:val="ListParagraph"/>
        <w:widowControl w:val="0"/>
        <w:numPr>
          <w:ilvl w:val="0"/>
          <w:numId w:val="39"/>
        </w:numPr>
        <w:tabs>
          <w:tab w:val="left" w:pos="781"/>
          <w:tab w:val="left" w:pos="782"/>
        </w:tabs>
        <w:autoSpaceDE w:val="0"/>
        <w:autoSpaceDN w:val="0"/>
        <w:spacing w:after="0" w:line="240" w:lineRule="auto"/>
        <w:ind w:hanging="553"/>
        <w:contextualSpacing w:val="0"/>
        <w:rPr>
          <w:i/>
          <w:sz w:val="28"/>
          <w:szCs w:val="28"/>
        </w:rPr>
      </w:pPr>
      <w:r w:rsidRPr="006C4EE2">
        <w:rPr>
          <w:i/>
          <w:sz w:val="28"/>
          <w:szCs w:val="28"/>
        </w:rPr>
        <w:t>Identification of hazards</w:t>
      </w:r>
    </w:p>
    <w:p w14:paraId="6ED10B52" w14:textId="16590DF1" w:rsidR="006C4EE2" w:rsidRDefault="006C4EE2" w:rsidP="006C4EE2">
      <w:pPr>
        <w:pStyle w:val="BodyText"/>
        <w:spacing w:line="247" w:lineRule="auto"/>
        <w:ind w:left="781" w:right="513"/>
      </w:pPr>
      <w:r>
        <w:t>The main process for identifying hazards is a periodic safety audit by a competent person or persons. However, hazards by their nature may arise at any time through a change in activities, a change in work practice, installation of new equipment, etc. Hazards once identified should be brought to the attention of a responsible person without delay. They should also be reported to Safety Officer. The primary objective will be the elimination of the hazard. Currently the radiological hazard cannot be eliminated; therefore appropriate  Hazard  Identification  and  Control Sheet have been prepared by the responsible</w:t>
      </w:r>
      <w:r>
        <w:rPr>
          <w:spacing w:val="3"/>
        </w:rPr>
        <w:t xml:space="preserve"> </w:t>
      </w:r>
      <w:r>
        <w:t>person.</w:t>
      </w:r>
    </w:p>
    <w:p w14:paraId="717898B6" w14:textId="77777777" w:rsidR="006C4EE2" w:rsidRDefault="006C4EE2" w:rsidP="006C4EE2">
      <w:pPr>
        <w:pStyle w:val="BodyText"/>
        <w:spacing w:line="247" w:lineRule="auto"/>
        <w:ind w:left="781" w:right="513"/>
      </w:pPr>
    </w:p>
    <w:p w14:paraId="3C2C1B7A" w14:textId="77777777" w:rsidR="006C4EE2" w:rsidRPr="006C4EE2" w:rsidRDefault="006C4EE2" w:rsidP="006C4EE2">
      <w:pPr>
        <w:pStyle w:val="ListParagraph"/>
        <w:widowControl w:val="0"/>
        <w:tabs>
          <w:tab w:val="left" w:pos="781"/>
          <w:tab w:val="left" w:pos="782"/>
        </w:tabs>
        <w:autoSpaceDE w:val="0"/>
        <w:autoSpaceDN w:val="0"/>
        <w:spacing w:after="0" w:line="240" w:lineRule="auto"/>
        <w:ind w:left="781"/>
        <w:contextualSpacing w:val="0"/>
        <w:rPr>
          <w:i/>
          <w:sz w:val="28"/>
          <w:szCs w:val="28"/>
        </w:rPr>
      </w:pPr>
      <w:r w:rsidRPr="006C4EE2">
        <w:rPr>
          <w:i/>
          <w:sz w:val="28"/>
          <w:szCs w:val="28"/>
        </w:rPr>
        <w:t>Safety Audits</w:t>
      </w:r>
    </w:p>
    <w:p w14:paraId="08BF1AE8" w14:textId="77777777" w:rsidR="006C4EE2" w:rsidRDefault="006C4EE2" w:rsidP="006C4EE2">
      <w:pPr>
        <w:pStyle w:val="BodyText"/>
        <w:spacing w:line="244" w:lineRule="auto"/>
        <w:ind w:left="781" w:right="508"/>
      </w:pPr>
      <w:r>
        <w:t>A safety audit is a systematic and critical examination of the workplace for the purpose of identifying hazards, assessing the risk and recommending controls of the hazard where  appropriate. The  Institute has designated the Radiation Protection Officers as  competent persons to carry out a safety audit each year and Hazard identification and Control Sheets are prepared or amended as necessary following this</w:t>
      </w:r>
      <w:r>
        <w:rPr>
          <w:spacing w:val="5"/>
        </w:rPr>
        <w:t xml:space="preserve"> </w:t>
      </w:r>
      <w:r>
        <w:t>audit.</w:t>
      </w:r>
    </w:p>
    <w:p w14:paraId="7D2F311F" w14:textId="77777777" w:rsidR="006C4EE2" w:rsidRDefault="006C4EE2" w:rsidP="006C4EE2">
      <w:pPr>
        <w:pStyle w:val="BodyText"/>
        <w:spacing w:before="10"/>
        <w:rPr>
          <w:sz w:val="17"/>
        </w:rPr>
      </w:pPr>
    </w:p>
    <w:p w14:paraId="167C5F0F" w14:textId="77777777" w:rsidR="006C4EE2" w:rsidRPr="006C4EE2" w:rsidRDefault="006C4EE2" w:rsidP="008A49F1">
      <w:pPr>
        <w:pStyle w:val="ListParagraph"/>
        <w:widowControl w:val="0"/>
        <w:numPr>
          <w:ilvl w:val="0"/>
          <w:numId w:val="39"/>
        </w:numPr>
        <w:tabs>
          <w:tab w:val="left" w:pos="781"/>
          <w:tab w:val="left" w:pos="782"/>
        </w:tabs>
        <w:autoSpaceDE w:val="0"/>
        <w:autoSpaceDN w:val="0"/>
        <w:spacing w:after="0" w:line="240" w:lineRule="auto"/>
        <w:ind w:hanging="553"/>
        <w:contextualSpacing w:val="0"/>
        <w:rPr>
          <w:i/>
          <w:sz w:val="28"/>
          <w:szCs w:val="28"/>
        </w:rPr>
      </w:pPr>
      <w:r w:rsidRPr="006C4EE2">
        <w:rPr>
          <w:i/>
          <w:sz w:val="28"/>
          <w:szCs w:val="28"/>
        </w:rPr>
        <w:t>Risk Assessment</w:t>
      </w:r>
    </w:p>
    <w:p w14:paraId="069825A1" w14:textId="455846D9" w:rsidR="006C4EE2" w:rsidRPr="006C4EE2" w:rsidRDefault="006C4EE2" w:rsidP="008A49F1">
      <w:pPr>
        <w:pStyle w:val="ListParagraph"/>
        <w:widowControl w:val="0"/>
        <w:numPr>
          <w:ilvl w:val="1"/>
          <w:numId w:val="40"/>
        </w:numPr>
        <w:tabs>
          <w:tab w:val="left" w:pos="781"/>
          <w:tab w:val="left" w:pos="782"/>
        </w:tabs>
        <w:autoSpaceDE w:val="0"/>
        <w:autoSpaceDN w:val="0"/>
        <w:spacing w:after="0" w:line="240" w:lineRule="auto"/>
        <w:contextualSpacing w:val="0"/>
        <w:rPr>
          <w:i/>
          <w:sz w:val="28"/>
          <w:szCs w:val="28"/>
        </w:rPr>
      </w:pPr>
      <w:r w:rsidRPr="006C4EE2">
        <w:rPr>
          <w:i/>
          <w:sz w:val="28"/>
          <w:szCs w:val="28"/>
        </w:rPr>
        <w:t>Risk</w:t>
      </w:r>
    </w:p>
    <w:p w14:paraId="0BA1BE49" w14:textId="43409517" w:rsidR="006C4EE2" w:rsidRDefault="006C4EE2" w:rsidP="006C4EE2">
      <w:pPr>
        <w:pStyle w:val="BodyText"/>
        <w:spacing w:line="244" w:lineRule="auto"/>
        <w:ind w:left="781" w:right="511"/>
      </w:pPr>
      <w:r>
        <w:t>When the safety audit identifies hazards, it is necessary to rank them so that they  can  be  controlled in an orderly way. The risk associated with a hazard is a measure of the likelihood or probability of an accident coupled with the potential severity of  the injury or loss.  The safety  audit has assessed the risk associated with each hazard in the Hazard Identification and Control Sheet by ranking them according to the categories described</w:t>
      </w:r>
      <w:r>
        <w:rPr>
          <w:spacing w:val="20"/>
        </w:rPr>
        <w:t xml:space="preserve"> </w:t>
      </w:r>
      <w:r>
        <w:t>below:</w:t>
      </w:r>
    </w:p>
    <w:p w14:paraId="1FA4706B" w14:textId="77777777" w:rsidR="006C4EE2" w:rsidRDefault="006C4EE2" w:rsidP="006C4EE2">
      <w:pPr>
        <w:pStyle w:val="BodyText"/>
        <w:spacing w:line="244" w:lineRule="auto"/>
        <w:ind w:left="781" w:right="511"/>
      </w:pPr>
    </w:p>
    <w:p w14:paraId="40CF7DDD" w14:textId="77777777" w:rsidR="006C4EE2" w:rsidRPr="006C4EE2" w:rsidRDefault="006C4EE2" w:rsidP="006C4EE2">
      <w:pPr>
        <w:ind w:firstLine="720"/>
        <w:jc w:val="left"/>
        <w:rPr>
          <w:b/>
          <w:bCs/>
        </w:rPr>
      </w:pPr>
      <w:r w:rsidRPr="006C4EE2">
        <w:rPr>
          <w:b/>
          <w:bCs/>
        </w:rPr>
        <w:t>H (High)</w:t>
      </w:r>
    </w:p>
    <w:p w14:paraId="2145ABA1" w14:textId="77777777" w:rsidR="006C4EE2" w:rsidRDefault="006C4EE2" w:rsidP="006C4EE2">
      <w:pPr>
        <w:pStyle w:val="BodyText"/>
        <w:spacing w:before="1"/>
        <w:ind w:left="781"/>
      </w:pPr>
      <w:r>
        <w:t>This rating is applicable where there is</w:t>
      </w:r>
    </w:p>
    <w:p w14:paraId="150A260F" w14:textId="77777777" w:rsidR="006C4EE2" w:rsidRDefault="006C4EE2" w:rsidP="008A49F1">
      <w:pPr>
        <w:pStyle w:val="ListParagraph"/>
        <w:widowControl w:val="0"/>
        <w:numPr>
          <w:ilvl w:val="2"/>
          <w:numId w:val="38"/>
        </w:numPr>
        <w:tabs>
          <w:tab w:val="left" w:pos="1333"/>
          <w:tab w:val="left" w:pos="1334"/>
        </w:tabs>
        <w:autoSpaceDE w:val="0"/>
        <w:autoSpaceDN w:val="0"/>
        <w:spacing w:after="0" w:line="240" w:lineRule="auto"/>
        <w:ind w:hanging="553"/>
        <w:contextualSpacing w:val="0"/>
        <w:rPr>
          <w:sz w:val="19"/>
        </w:rPr>
      </w:pPr>
      <w:r>
        <w:rPr>
          <w:sz w:val="19"/>
        </w:rPr>
        <w:t>a possibility of fatality, serious injury or significant</w:t>
      </w:r>
      <w:r>
        <w:rPr>
          <w:spacing w:val="11"/>
          <w:sz w:val="19"/>
        </w:rPr>
        <w:t xml:space="preserve"> </w:t>
      </w:r>
      <w:r>
        <w:rPr>
          <w:sz w:val="19"/>
        </w:rPr>
        <w:t>loss</w:t>
      </w:r>
    </w:p>
    <w:p w14:paraId="4162BE61" w14:textId="77777777" w:rsidR="006C4EE2" w:rsidRDefault="006C4EE2" w:rsidP="008A49F1">
      <w:pPr>
        <w:pStyle w:val="ListParagraph"/>
        <w:widowControl w:val="0"/>
        <w:numPr>
          <w:ilvl w:val="2"/>
          <w:numId w:val="38"/>
        </w:numPr>
        <w:tabs>
          <w:tab w:val="left" w:pos="1333"/>
          <w:tab w:val="left" w:pos="1334"/>
        </w:tabs>
        <w:autoSpaceDE w:val="0"/>
        <w:autoSpaceDN w:val="0"/>
        <w:spacing w:before="7" w:after="0" w:line="240" w:lineRule="auto"/>
        <w:ind w:hanging="553"/>
        <w:contextualSpacing w:val="0"/>
        <w:rPr>
          <w:sz w:val="19"/>
        </w:rPr>
      </w:pPr>
      <w:r>
        <w:rPr>
          <w:sz w:val="19"/>
        </w:rPr>
        <w:t>a possibility of injury to a number of</w:t>
      </w:r>
      <w:r>
        <w:rPr>
          <w:spacing w:val="9"/>
          <w:sz w:val="19"/>
        </w:rPr>
        <w:t xml:space="preserve"> </w:t>
      </w:r>
      <w:r>
        <w:rPr>
          <w:sz w:val="19"/>
        </w:rPr>
        <w:t>people</w:t>
      </w:r>
    </w:p>
    <w:p w14:paraId="042E5A2C" w14:textId="77777777" w:rsidR="006C4EE2" w:rsidRDefault="006C4EE2" w:rsidP="008A49F1">
      <w:pPr>
        <w:pStyle w:val="ListParagraph"/>
        <w:widowControl w:val="0"/>
        <w:numPr>
          <w:ilvl w:val="2"/>
          <w:numId w:val="38"/>
        </w:numPr>
        <w:tabs>
          <w:tab w:val="left" w:pos="1333"/>
          <w:tab w:val="left" w:pos="1334"/>
        </w:tabs>
        <w:autoSpaceDE w:val="0"/>
        <w:autoSpaceDN w:val="0"/>
        <w:spacing w:before="5" w:after="0" w:line="240" w:lineRule="auto"/>
        <w:ind w:hanging="553"/>
        <w:contextualSpacing w:val="0"/>
        <w:rPr>
          <w:sz w:val="19"/>
        </w:rPr>
      </w:pPr>
      <w:r>
        <w:rPr>
          <w:sz w:val="19"/>
        </w:rPr>
        <w:t>a serious violation of statutory</w:t>
      </w:r>
      <w:r>
        <w:rPr>
          <w:spacing w:val="15"/>
          <w:sz w:val="19"/>
        </w:rPr>
        <w:t xml:space="preserve"> </w:t>
      </w:r>
      <w:r>
        <w:rPr>
          <w:sz w:val="19"/>
        </w:rPr>
        <w:t>regulation</w:t>
      </w:r>
    </w:p>
    <w:p w14:paraId="73088155" w14:textId="77777777" w:rsidR="006C4EE2" w:rsidRDefault="006C4EE2" w:rsidP="006C4EE2">
      <w:pPr>
        <w:pStyle w:val="BodyText"/>
        <w:rPr>
          <w:sz w:val="20"/>
        </w:rPr>
      </w:pPr>
    </w:p>
    <w:p w14:paraId="68A04983" w14:textId="77777777" w:rsidR="006C4EE2" w:rsidRPr="006C4EE2" w:rsidRDefault="006C4EE2" w:rsidP="006C4EE2">
      <w:pPr>
        <w:ind w:firstLine="720"/>
        <w:jc w:val="left"/>
        <w:rPr>
          <w:b/>
          <w:bCs/>
        </w:rPr>
      </w:pPr>
      <w:r w:rsidRPr="006C4EE2">
        <w:rPr>
          <w:b/>
          <w:bCs/>
        </w:rPr>
        <w:t>M (Medium)</w:t>
      </w:r>
    </w:p>
    <w:p w14:paraId="3F037E6E" w14:textId="77777777" w:rsidR="006C4EE2" w:rsidRDefault="006C4EE2" w:rsidP="006C4EE2">
      <w:pPr>
        <w:pStyle w:val="BodyText"/>
        <w:ind w:left="781"/>
      </w:pPr>
      <w:r>
        <w:t>This rating is applicable where there is</w:t>
      </w:r>
    </w:p>
    <w:p w14:paraId="5DF087C2" w14:textId="77777777" w:rsidR="006C4EE2" w:rsidRDefault="006C4EE2" w:rsidP="008A49F1">
      <w:pPr>
        <w:pStyle w:val="ListParagraph"/>
        <w:widowControl w:val="0"/>
        <w:numPr>
          <w:ilvl w:val="0"/>
          <w:numId w:val="37"/>
        </w:numPr>
        <w:tabs>
          <w:tab w:val="left" w:pos="1333"/>
          <w:tab w:val="left" w:pos="1334"/>
        </w:tabs>
        <w:autoSpaceDE w:val="0"/>
        <w:autoSpaceDN w:val="0"/>
        <w:spacing w:after="0" w:line="240" w:lineRule="auto"/>
        <w:ind w:hanging="553"/>
        <w:contextualSpacing w:val="0"/>
        <w:rPr>
          <w:sz w:val="19"/>
        </w:rPr>
      </w:pPr>
      <w:r>
        <w:rPr>
          <w:sz w:val="19"/>
        </w:rPr>
        <w:t>a conceivable though unlikely possibility of fatality, serious</w:t>
      </w:r>
      <w:r>
        <w:rPr>
          <w:spacing w:val="13"/>
          <w:sz w:val="19"/>
        </w:rPr>
        <w:t xml:space="preserve"> </w:t>
      </w:r>
      <w:r>
        <w:rPr>
          <w:sz w:val="19"/>
        </w:rPr>
        <w:t>injury.</w:t>
      </w:r>
    </w:p>
    <w:p w14:paraId="6F94FC2F" w14:textId="77777777" w:rsidR="006C4EE2" w:rsidRDefault="006C4EE2" w:rsidP="008A49F1">
      <w:pPr>
        <w:pStyle w:val="ListParagraph"/>
        <w:widowControl w:val="0"/>
        <w:numPr>
          <w:ilvl w:val="0"/>
          <w:numId w:val="37"/>
        </w:numPr>
        <w:tabs>
          <w:tab w:val="left" w:pos="1333"/>
          <w:tab w:val="left" w:pos="1334"/>
        </w:tabs>
        <w:autoSpaceDE w:val="0"/>
        <w:autoSpaceDN w:val="0"/>
        <w:spacing w:before="5" w:after="0" w:line="240" w:lineRule="auto"/>
        <w:ind w:hanging="553"/>
        <w:contextualSpacing w:val="0"/>
        <w:rPr>
          <w:sz w:val="19"/>
        </w:rPr>
      </w:pPr>
      <w:r>
        <w:rPr>
          <w:sz w:val="19"/>
        </w:rPr>
        <w:t>a possibility of minor injury to a small number of</w:t>
      </w:r>
      <w:r>
        <w:rPr>
          <w:spacing w:val="11"/>
          <w:sz w:val="19"/>
        </w:rPr>
        <w:t xml:space="preserve"> </w:t>
      </w:r>
      <w:r>
        <w:rPr>
          <w:sz w:val="19"/>
        </w:rPr>
        <w:t>people</w:t>
      </w:r>
    </w:p>
    <w:p w14:paraId="5F73953B" w14:textId="77777777" w:rsidR="006C4EE2" w:rsidRDefault="006C4EE2" w:rsidP="006C4EE2">
      <w:pPr>
        <w:pStyle w:val="BodyText"/>
        <w:spacing w:before="3"/>
      </w:pPr>
    </w:p>
    <w:p w14:paraId="7030E7B3" w14:textId="77777777" w:rsidR="006C4EE2" w:rsidRPr="006C4EE2" w:rsidRDefault="006C4EE2" w:rsidP="006C4EE2">
      <w:pPr>
        <w:ind w:firstLine="720"/>
        <w:jc w:val="left"/>
        <w:rPr>
          <w:b/>
          <w:bCs/>
        </w:rPr>
      </w:pPr>
      <w:r w:rsidRPr="006C4EE2">
        <w:rPr>
          <w:b/>
          <w:bCs/>
        </w:rPr>
        <w:t>L (Low)</w:t>
      </w:r>
    </w:p>
    <w:p w14:paraId="6A4BA090" w14:textId="77777777" w:rsidR="006C4EE2" w:rsidRDefault="006C4EE2" w:rsidP="006C4EE2">
      <w:pPr>
        <w:pStyle w:val="BodyText"/>
        <w:ind w:left="781"/>
      </w:pPr>
      <w:r>
        <w:t>This rating applies where injury is unlikely though conceivable.</w:t>
      </w:r>
    </w:p>
    <w:p w14:paraId="28CCC721" w14:textId="77777777" w:rsidR="006C4EE2" w:rsidRDefault="006C4EE2" w:rsidP="006C4EE2">
      <w:pPr>
        <w:pStyle w:val="BodyText"/>
        <w:spacing w:before="9"/>
        <w:rPr>
          <w:sz w:val="18"/>
        </w:rPr>
      </w:pPr>
    </w:p>
    <w:p w14:paraId="52FFFD20" w14:textId="77777777" w:rsidR="006C4EE2" w:rsidRPr="006C4EE2" w:rsidRDefault="006C4EE2" w:rsidP="008A49F1">
      <w:pPr>
        <w:pStyle w:val="ListParagraph"/>
        <w:widowControl w:val="0"/>
        <w:numPr>
          <w:ilvl w:val="0"/>
          <w:numId w:val="39"/>
        </w:numPr>
        <w:tabs>
          <w:tab w:val="left" w:pos="781"/>
          <w:tab w:val="left" w:pos="782"/>
        </w:tabs>
        <w:autoSpaceDE w:val="0"/>
        <w:autoSpaceDN w:val="0"/>
        <w:spacing w:after="0" w:line="240" w:lineRule="auto"/>
        <w:ind w:hanging="553"/>
        <w:contextualSpacing w:val="0"/>
        <w:rPr>
          <w:i/>
          <w:sz w:val="28"/>
          <w:szCs w:val="28"/>
        </w:rPr>
      </w:pPr>
      <w:r w:rsidRPr="006C4EE2">
        <w:rPr>
          <w:i/>
          <w:sz w:val="28"/>
          <w:szCs w:val="28"/>
        </w:rPr>
        <w:t>Hazard Control</w:t>
      </w:r>
    </w:p>
    <w:p w14:paraId="7D951CD3" w14:textId="03133D43" w:rsidR="006C4EE2" w:rsidRPr="006C4EE2" w:rsidRDefault="006C4EE2" w:rsidP="008A49F1">
      <w:pPr>
        <w:pStyle w:val="ListParagraph"/>
        <w:widowControl w:val="0"/>
        <w:numPr>
          <w:ilvl w:val="1"/>
          <w:numId w:val="41"/>
        </w:numPr>
        <w:tabs>
          <w:tab w:val="left" w:pos="781"/>
          <w:tab w:val="left" w:pos="782"/>
        </w:tabs>
        <w:autoSpaceDE w:val="0"/>
        <w:autoSpaceDN w:val="0"/>
        <w:spacing w:after="0" w:line="240" w:lineRule="auto"/>
        <w:contextualSpacing w:val="0"/>
        <w:rPr>
          <w:i/>
          <w:sz w:val="28"/>
          <w:szCs w:val="28"/>
        </w:rPr>
      </w:pPr>
      <w:r w:rsidRPr="006C4EE2">
        <w:rPr>
          <w:i/>
          <w:sz w:val="28"/>
          <w:szCs w:val="28"/>
        </w:rPr>
        <w:t>Hazard Identification and Control Sheets</w:t>
      </w:r>
    </w:p>
    <w:p w14:paraId="2F95AE49" w14:textId="77777777" w:rsidR="006C4EE2" w:rsidRDefault="006C4EE2" w:rsidP="006C4EE2">
      <w:pPr>
        <w:pStyle w:val="BodyText"/>
        <w:spacing w:before="1" w:line="247" w:lineRule="auto"/>
        <w:ind w:left="781" w:right="508"/>
      </w:pPr>
      <w:r>
        <w:t>It is a function of a safety audit to recommend remedies for hazards observed. Where hazards cannot be removed, controls will be recommended to reduce the risk to an acceptable level.</w:t>
      </w:r>
    </w:p>
    <w:p w14:paraId="2AFE77DD" w14:textId="77777777" w:rsidR="006C4EE2" w:rsidRDefault="006C4EE2" w:rsidP="006C4EE2">
      <w:pPr>
        <w:pStyle w:val="BodyText"/>
        <w:spacing w:before="10"/>
        <w:rPr>
          <w:sz w:val="18"/>
        </w:rPr>
      </w:pPr>
    </w:p>
    <w:p w14:paraId="7F49185F" w14:textId="77777777" w:rsidR="006C4EE2" w:rsidRPr="006C4EE2" w:rsidRDefault="006C4EE2" w:rsidP="008A49F1">
      <w:pPr>
        <w:pStyle w:val="ListParagraph"/>
        <w:widowControl w:val="0"/>
        <w:numPr>
          <w:ilvl w:val="0"/>
          <w:numId w:val="39"/>
        </w:numPr>
        <w:tabs>
          <w:tab w:val="left" w:pos="781"/>
          <w:tab w:val="left" w:pos="782"/>
        </w:tabs>
        <w:autoSpaceDE w:val="0"/>
        <w:autoSpaceDN w:val="0"/>
        <w:spacing w:after="0" w:line="240" w:lineRule="auto"/>
        <w:ind w:hanging="553"/>
        <w:contextualSpacing w:val="0"/>
        <w:rPr>
          <w:i/>
          <w:sz w:val="28"/>
          <w:szCs w:val="28"/>
        </w:rPr>
      </w:pPr>
      <w:r w:rsidRPr="006C4EE2">
        <w:rPr>
          <w:i/>
          <w:sz w:val="28"/>
          <w:szCs w:val="28"/>
        </w:rPr>
        <w:t>Persons at Risk</w:t>
      </w:r>
    </w:p>
    <w:p w14:paraId="4DBAA61B" w14:textId="77777777" w:rsidR="006C4EE2" w:rsidRDefault="006C4EE2" w:rsidP="006C4EE2">
      <w:pPr>
        <w:pStyle w:val="BodyText"/>
        <w:spacing w:before="1" w:line="247" w:lineRule="auto"/>
        <w:ind w:left="930" w:right="508"/>
        <w:rPr>
          <w:b/>
        </w:rPr>
      </w:pPr>
      <w:r>
        <w:t>Because of the nature of the materials held under licence no.3228-2600-090 the Institute regards all persons: staff, students, contractors and visitors to be at risk</w:t>
      </w:r>
      <w:r>
        <w:rPr>
          <w:b/>
        </w:rPr>
        <w:t>.</w:t>
      </w:r>
    </w:p>
    <w:p w14:paraId="0C8342B6" w14:textId="77777777" w:rsidR="006C4EE2" w:rsidRDefault="006C4EE2" w:rsidP="006C4EE2">
      <w:pPr>
        <w:spacing w:line="247" w:lineRule="auto"/>
        <w:sectPr w:rsidR="006C4EE2" w:rsidSect="00E72759">
          <w:footerReference w:type="default" r:id="rId26"/>
          <w:pgSz w:w="11900" w:h="16840"/>
          <w:pgMar w:top="1600" w:right="1500" w:bottom="1920" w:left="1520" w:header="0" w:footer="1730" w:gutter="0"/>
          <w:pgNumType w:start="101"/>
          <w:cols w:space="720"/>
        </w:sectPr>
      </w:pPr>
    </w:p>
    <w:p w14:paraId="2D425C64" w14:textId="77777777" w:rsidR="006C4EE2" w:rsidRPr="006C4EE2" w:rsidRDefault="006C4EE2" w:rsidP="006C4EE2">
      <w:pPr>
        <w:ind w:firstLine="720"/>
        <w:rPr>
          <w:b/>
          <w:bCs/>
          <w:sz w:val="32"/>
          <w:szCs w:val="32"/>
        </w:rPr>
      </w:pPr>
      <w:r w:rsidRPr="006C4EE2">
        <w:rPr>
          <w:b/>
          <w:bCs/>
          <w:sz w:val="32"/>
          <w:szCs w:val="32"/>
        </w:rPr>
        <w:t>Electron Capture Detector (Nickel-63)</w:t>
      </w: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90"/>
        <w:gridCol w:w="1432"/>
        <w:gridCol w:w="3690"/>
        <w:gridCol w:w="2013"/>
      </w:tblGrid>
      <w:tr w:rsidR="006C4EE2" w14:paraId="430EA84A" w14:textId="77777777" w:rsidTr="003E1F06">
        <w:trPr>
          <w:trHeight w:val="222"/>
        </w:trPr>
        <w:tc>
          <w:tcPr>
            <w:tcW w:w="1490" w:type="dxa"/>
          </w:tcPr>
          <w:p w14:paraId="65DF35E0" w14:textId="77777777" w:rsidR="006C4EE2" w:rsidRDefault="006C4EE2" w:rsidP="003E1F06">
            <w:pPr>
              <w:pStyle w:val="TableParagraph"/>
              <w:spacing w:line="203" w:lineRule="exact"/>
              <w:ind w:left="105"/>
              <w:rPr>
                <w:b/>
                <w:sz w:val="19"/>
              </w:rPr>
            </w:pPr>
            <w:r>
              <w:rPr>
                <w:b/>
                <w:sz w:val="19"/>
              </w:rPr>
              <w:t>HAZARDS</w:t>
            </w:r>
          </w:p>
        </w:tc>
        <w:tc>
          <w:tcPr>
            <w:tcW w:w="1432" w:type="dxa"/>
          </w:tcPr>
          <w:p w14:paraId="3F22D281" w14:textId="77777777" w:rsidR="006C4EE2" w:rsidRDefault="006C4EE2" w:rsidP="003E1F06">
            <w:pPr>
              <w:pStyle w:val="TableParagraph"/>
              <w:spacing w:line="203" w:lineRule="exact"/>
              <w:ind w:left="105"/>
              <w:rPr>
                <w:b/>
                <w:sz w:val="19"/>
              </w:rPr>
            </w:pPr>
            <w:r>
              <w:rPr>
                <w:b/>
                <w:sz w:val="19"/>
              </w:rPr>
              <w:t>RISKS</w:t>
            </w:r>
          </w:p>
        </w:tc>
        <w:tc>
          <w:tcPr>
            <w:tcW w:w="3690" w:type="dxa"/>
          </w:tcPr>
          <w:p w14:paraId="35F26991" w14:textId="77777777" w:rsidR="006C4EE2" w:rsidRDefault="006C4EE2" w:rsidP="003E1F06">
            <w:pPr>
              <w:pStyle w:val="TableParagraph"/>
              <w:spacing w:line="203" w:lineRule="exact"/>
              <w:ind w:left="106"/>
              <w:rPr>
                <w:b/>
                <w:sz w:val="19"/>
              </w:rPr>
            </w:pPr>
            <w:r>
              <w:rPr>
                <w:b/>
                <w:sz w:val="19"/>
              </w:rPr>
              <w:t>CONTROLS</w:t>
            </w:r>
          </w:p>
        </w:tc>
        <w:tc>
          <w:tcPr>
            <w:tcW w:w="2013" w:type="dxa"/>
          </w:tcPr>
          <w:p w14:paraId="2FC8BD30" w14:textId="77777777" w:rsidR="006C4EE2" w:rsidRDefault="006C4EE2" w:rsidP="003E1F06">
            <w:pPr>
              <w:pStyle w:val="TableParagraph"/>
              <w:spacing w:line="203" w:lineRule="exact"/>
              <w:ind w:left="107"/>
              <w:rPr>
                <w:b/>
                <w:sz w:val="19"/>
              </w:rPr>
            </w:pPr>
            <w:r>
              <w:rPr>
                <w:b/>
                <w:sz w:val="19"/>
              </w:rPr>
              <w:t>RESPONSIBILITY</w:t>
            </w:r>
          </w:p>
        </w:tc>
      </w:tr>
      <w:tr w:rsidR="006C4EE2" w14:paraId="7CC442DA" w14:textId="77777777" w:rsidTr="003E1F06">
        <w:trPr>
          <w:trHeight w:val="6267"/>
        </w:trPr>
        <w:tc>
          <w:tcPr>
            <w:tcW w:w="1490" w:type="dxa"/>
          </w:tcPr>
          <w:p w14:paraId="245AEE29" w14:textId="77777777" w:rsidR="006C4EE2" w:rsidRDefault="006C4EE2" w:rsidP="003E1F06">
            <w:pPr>
              <w:pStyle w:val="TableParagraph"/>
              <w:spacing w:line="244" w:lineRule="auto"/>
              <w:ind w:left="105" w:right="112"/>
              <w:rPr>
                <w:sz w:val="19"/>
              </w:rPr>
            </w:pPr>
            <w:r>
              <w:rPr>
                <w:sz w:val="19"/>
              </w:rPr>
              <w:t>External irradiation of the body, including possibly more- sensitive organs such as the eyes. Internal irradiation of the body arising from materials which have entered by inhalation, by absorption through the skin, by ingestion or through</w:t>
            </w:r>
            <w:r>
              <w:rPr>
                <w:spacing w:val="27"/>
                <w:sz w:val="19"/>
              </w:rPr>
              <w:t xml:space="preserve"> </w:t>
            </w:r>
            <w:r>
              <w:rPr>
                <w:spacing w:val="-4"/>
                <w:sz w:val="19"/>
              </w:rPr>
              <w:t>wounds</w:t>
            </w:r>
          </w:p>
        </w:tc>
        <w:tc>
          <w:tcPr>
            <w:tcW w:w="1432" w:type="dxa"/>
          </w:tcPr>
          <w:p w14:paraId="4F6F551D" w14:textId="77777777" w:rsidR="006C4EE2" w:rsidRDefault="006C4EE2" w:rsidP="003E1F06">
            <w:pPr>
              <w:pStyle w:val="TableParagraph"/>
              <w:spacing w:line="244" w:lineRule="auto"/>
              <w:ind w:left="105" w:right="86"/>
              <w:rPr>
                <w:sz w:val="19"/>
              </w:rPr>
            </w:pPr>
            <w:r>
              <w:rPr>
                <w:sz w:val="19"/>
              </w:rPr>
              <w:t>The risk in working with the Gas liquid Chromatograph is minimal.</w:t>
            </w:r>
          </w:p>
          <w:p w14:paraId="7D21188A" w14:textId="77777777" w:rsidR="006C4EE2" w:rsidRDefault="006C4EE2" w:rsidP="003E1F06">
            <w:pPr>
              <w:pStyle w:val="TableParagraph"/>
              <w:spacing w:line="247" w:lineRule="auto"/>
              <w:ind w:left="105" w:right="86"/>
              <w:rPr>
                <w:sz w:val="19"/>
              </w:rPr>
            </w:pPr>
            <w:r>
              <w:rPr>
                <w:sz w:val="19"/>
              </w:rPr>
              <w:t>Even if the sealed source is damaged the risk is low (see attached advisory note for similar detector appendix 1).</w:t>
            </w:r>
          </w:p>
          <w:p w14:paraId="79B7729F" w14:textId="77777777" w:rsidR="006C4EE2" w:rsidRDefault="006C4EE2" w:rsidP="003E1F06">
            <w:pPr>
              <w:pStyle w:val="TableParagraph"/>
              <w:spacing w:line="247" w:lineRule="auto"/>
              <w:ind w:left="105" w:right="125"/>
              <w:rPr>
                <w:b/>
                <w:sz w:val="19"/>
              </w:rPr>
            </w:pPr>
            <w:r>
              <w:rPr>
                <w:sz w:val="19"/>
              </w:rPr>
              <w:t xml:space="preserve">Provided the control measures </w:t>
            </w:r>
            <w:r>
              <w:rPr>
                <w:spacing w:val="-4"/>
                <w:sz w:val="19"/>
              </w:rPr>
              <w:t xml:space="preserve">given </w:t>
            </w:r>
            <w:r>
              <w:rPr>
                <w:sz w:val="19"/>
              </w:rPr>
              <w:t xml:space="preserve">here are applied, the risk to health from a source of this type is </w:t>
            </w:r>
            <w:r>
              <w:rPr>
                <w:b/>
                <w:sz w:val="19"/>
              </w:rPr>
              <w:t>Low</w:t>
            </w:r>
          </w:p>
        </w:tc>
        <w:tc>
          <w:tcPr>
            <w:tcW w:w="3690" w:type="dxa"/>
          </w:tcPr>
          <w:p w14:paraId="0DB52DC8" w14:textId="77777777" w:rsidR="006C4EE2" w:rsidRDefault="006C4EE2" w:rsidP="003E1F06">
            <w:pPr>
              <w:pStyle w:val="TableParagraph"/>
              <w:ind w:left="106"/>
              <w:rPr>
                <w:b/>
                <w:sz w:val="19"/>
              </w:rPr>
            </w:pPr>
            <w:r>
              <w:rPr>
                <w:b/>
                <w:sz w:val="19"/>
              </w:rPr>
              <w:t>Inspection</w:t>
            </w:r>
          </w:p>
          <w:p w14:paraId="7AAA1A69" w14:textId="77777777" w:rsidR="006C4EE2" w:rsidRDefault="006C4EE2" w:rsidP="003E1F06">
            <w:pPr>
              <w:pStyle w:val="TableParagraph"/>
              <w:spacing w:before="2" w:line="244" w:lineRule="auto"/>
              <w:ind w:left="106" w:right="185"/>
              <w:rPr>
                <w:sz w:val="19"/>
              </w:rPr>
            </w:pPr>
            <w:r>
              <w:rPr>
                <w:sz w:val="19"/>
              </w:rPr>
              <w:t>Weekly. The whole instrument should be checked for signs of damage. A record should be kept of any malfunction, blemishes or damage to instrument or detector.</w:t>
            </w:r>
          </w:p>
          <w:p w14:paraId="6AC4164B" w14:textId="77777777" w:rsidR="006C4EE2" w:rsidRDefault="006C4EE2" w:rsidP="003E1F06">
            <w:pPr>
              <w:pStyle w:val="TableParagraph"/>
              <w:spacing w:before="2"/>
              <w:rPr>
                <w:b/>
                <w:sz w:val="20"/>
              </w:rPr>
            </w:pPr>
          </w:p>
          <w:p w14:paraId="7F9827AA" w14:textId="77777777" w:rsidR="006C4EE2" w:rsidRDefault="006C4EE2" w:rsidP="003E1F06">
            <w:pPr>
              <w:pStyle w:val="TableParagraph"/>
              <w:ind w:left="106"/>
              <w:rPr>
                <w:b/>
                <w:sz w:val="19"/>
              </w:rPr>
            </w:pPr>
            <w:r>
              <w:rPr>
                <w:b/>
                <w:sz w:val="19"/>
              </w:rPr>
              <w:t>Leak/wipe test of detector</w:t>
            </w:r>
          </w:p>
          <w:p w14:paraId="0B369E98" w14:textId="77777777" w:rsidR="006C4EE2" w:rsidRDefault="006C4EE2" w:rsidP="003E1F06">
            <w:pPr>
              <w:pStyle w:val="TableParagraph"/>
              <w:spacing w:line="247" w:lineRule="auto"/>
              <w:ind w:left="106" w:right="128"/>
              <w:rPr>
                <w:sz w:val="19"/>
              </w:rPr>
            </w:pPr>
            <w:r>
              <w:rPr>
                <w:sz w:val="19"/>
              </w:rPr>
              <w:t>Annually at service or if damage is suspected. The outer surface should be wipe tested as per manufacturer’s</w:t>
            </w:r>
            <w:r>
              <w:rPr>
                <w:spacing w:val="26"/>
                <w:sz w:val="19"/>
              </w:rPr>
              <w:t xml:space="preserve"> </w:t>
            </w:r>
            <w:r>
              <w:rPr>
                <w:sz w:val="19"/>
              </w:rPr>
              <w:t>procedure.</w:t>
            </w:r>
          </w:p>
          <w:p w14:paraId="496EEE2E" w14:textId="77777777" w:rsidR="006C4EE2" w:rsidRDefault="006C4EE2" w:rsidP="003E1F06">
            <w:pPr>
              <w:pStyle w:val="TableParagraph"/>
              <w:spacing w:line="244" w:lineRule="auto"/>
              <w:ind w:left="106"/>
              <w:rPr>
                <w:sz w:val="19"/>
              </w:rPr>
            </w:pPr>
            <w:r>
              <w:rPr>
                <w:sz w:val="19"/>
              </w:rPr>
              <w:t>Contamination check of container are not required unless leakage is suspected</w:t>
            </w:r>
          </w:p>
          <w:p w14:paraId="3FB4470F" w14:textId="77777777" w:rsidR="006C4EE2" w:rsidRDefault="006C4EE2" w:rsidP="003E1F06">
            <w:pPr>
              <w:pStyle w:val="TableParagraph"/>
              <w:spacing w:before="7"/>
              <w:rPr>
                <w:b/>
                <w:sz w:val="19"/>
              </w:rPr>
            </w:pPr>
          </w:p>
          <w:p w14:paraId="0216D6F5" w14:textId="77777777" w:rsidR="006C4EE2" w:rsidRDefault="006C4EE2" w:rsidP="003E1F06">
            <w:pPr>
              <w:pStyle w:val="TableParagraph"/>
              <w:ind w:left="106"/>
              <w:jc w:val="both"/>
              <w:rPr>
                <w:b/>
                <w:sz w:val="19"/>
              </w:rPr>
            </w:pPr>
            <w:r>
              <w:rPr>
                <w:b/>
                <w:sz w:val="19"/>
              </w:rPr>
              <w:t>Storage and labelling</w:t>
            </w:r>
          </w:p>
          <w:p w14:paraId="41411393" w14:textId="77777777" w:rsidR="006C4EE2" w:rsidRDefault="006C4EE2" w:rsidP="003E1F06">
            <w:pPr>
              <w:pStyle w:val="TableParagraph"/>
              <w:spacing w:before="2" w:line="247" w:lineRule="auto"/>
              <w:ind w:left="106" w:right="332"/>
              <w:jc w:val="both"/>
              <w:rPr>
                <w:sz w:val="19"/>
              </w:rPr>
            </w:pPr>
            <w:r>
              <w:rPr>
                <w:sz w:val="19"/>
              </w:rPr>
              <w:t>The source should be stored in its normal position in the instrument, labelled with a radioactive warning sign</w:t>
            </w:r>
          </w:p>
          <w:p w14:paraId="7898CC70" w14:textId="77777777" w:rsidR="006C4EE2" w:rsidRDefault="006C4EE2" w:rsidP="003E1F06">
            <w:pPr>
              <w:pStyle w:val="TableParagraph"/>
              <w:spacing w:before="7"/>
              <w:rPr>
                <w:b/>
                <w:sz w:val="19"/>
              </w:rPr>
            </w:pPr>
          </w:p>
          <w:p w14:paraId="18E7D3F5" w14:textId="77777777" w:rsidR="006C4EE2" w:rsidRDefault="006C4EE2" w:rsidP="003E1F06">
            <w:pPr>
              <w:pStyle w:val="TableParagraph"/>
              <w:ind w:left="106"/>
              <w:rPr>
                <w:b/>
                <w:sz w:val="19"/>
              </w:rPr>
            </w:pPr>
            <w:r>
              <w:rPr>
                <w:b/>
                <w:sz w:val="19"/>
              </w:rPr>
              <w:t>Spills</w:t>
            </w:r>
          </w:p>
          <w:p w14:paraId="10BB2DCE" w14:textId="77777777" w:rsidR="006C4EE2" w:rsidRDefault="006C4EE2" w:rsidP="003E1F06">
            <w:pPr>
              <w:pStyle w:val="TableParagraph"/>
              <w:ind w:left="106"/>
              <w:rPr>
                <w:sz w:val="19"/>
              </w:rPr>
            </w:pPr>
            <w:r>
              <w:rPr>
                <w:sz w:val="19"/>
              </w:rPr>
              <w:t>As the detector is sealed spills cannot occur.</w:t>
            </w:r>
          </w:p>
          <w:p w14:paraId="77D8FC78" w14:textId="77777777" w:rsidR="006C4EE2" w:rsidRDefault="006C4EE2" w:rsidP="003E1F06">
            <w:pPr>
              <w:pStyle w:val="TableParagraph"/>
              <w:spacing w:before="5"/>
              <w:rPr>
                <w:b/>
                <w:sz w:val="20"/>
              </w:rPr>
            </w:pPr>
          </w:p>
          <w:p w14:paraId="5A5A701E" w14:textId="77777777" w:rsidR="006C4EE2" w:rsidRDefault="006C4EE2" w:rsidP="003E1F06">
            <w:pPr>
              <w:pStyle w:val="TableParagraph"/>
              <w:ind w:left="106"/>
              <w:rPr>
                <w:b/>
                <w:sz w:val="19"/>
              </w:rPr>
            </w:pPr>
            <w:r>
              <w:rPr>
                <w:b/>
                <w:sz w:val="19"/>
              </w:rPr>
              <w:t>Disposal</w:t>
            </w:r>
          </w:p>
          <w:p w14:paraId="5A8C17B9" w14:textId="77777777" w:rsidR="006C4EE2" w:rsidRDefault="006C4EE2" w:rsidP="003E1F06">
            <w:pPr>
              <w:pStyle w:val="TableParagraph"/>
              <w:spacing w:line="247" w:lineRule="auto"/>
              <w:ind w:left="106" w:right="296"/>
              <w:jc w:val="both"/>
              <w:rPr>
                <w:sz w:val="19"/>
              </w:rPr>
            </w:pPr>
            <w:r>
              <w:rPr>
                <w:sz w:val="19"/>
              </w:rPr>
              <w:t xml:space="preserve">A take-back agreement exists with Perkin Elmer, the supplier, but this detector </w:t>
            </w:r>
            <w:r>
              <w:rPr>
                <w:b/>
                <w:sz w:val="19"/>
              </w:rPr>
              <w:t xml:space="preserve">may not </w:t>
            </w:r>
            <w:r>
              <w:rPr>
                <w:sz w:val="19"/>
              </w:rPr>
              <w:t>be disposed of without the permission of RPII</w:t>
            </w:r>
          </w:p>
        </w:tc>
        <w:tc>
          <w:tcPr>
            <w:tcW w:w="2013" w:type="dxa"/>
          </w:tcPr>
          <w:p w14:paraId="4B76F277" w14:textId="77777777" w:rsidR="006C4EE2" w:rsidRDefault="006C4EE2" w:rsidP="003E1F06">
            <w:pPr>
              <w:pStyle w:val="TableParagraph"/>
              <w:spacing w:line="244" w:lineRule="auto"/>
              <w:ind w:left="107" w:right="175"/>
              <w:rPr>
                <w:sz w:val="19"/>
              </w:rPr>
            </w:pPr>
            <w:r>
              <w:rPr>
                <w:sz w:val="19"/>
              </w:rPr>
              <w:t>Technical staff/ RPOs and Contracted Service staff.</w:t>
            </w:r>
          </w:p>
          <w:p w14:paraId="2D40AC67" w14:textId="77777777" w:rsidR="006C4EE2" w:rsidRDefault="006C4EE2" w:rsidP="003E1F06">
            <w:pPr>
              <w:pStyle w:val="TableParagraph"/>
              <w:rPr>
                <w:b/>
                <w:sz w:val="20"/>
              </w:rPr>
            </w:pPr>
          </w:p>
          <w:p w14:paraId="2522B7D9" w14:textId="77777777" w:rsidR="006C4EE2" w:rsidRDefault="006C4EE2" w:rsidP="003E1F06">
            <w:pPr>
              <w:pStyle w:val="TableParagraph"/>
              <w:rPr>
                <w:b/>
                <w:sz w:val="20"/>
              </w:rPr>
            </w:pPr>
          </w:p>
          <w:p w14:paraId="3FF3BDCC" w14:textId="77777777" w:rsidR="006C4EE2" w:rsidRDefault="006C4EE2" w:rsidP="003E1F06">
            <w:pPr>
              <w:pStyle w:val="TableParagraph"/>
              <w:rPr>
                <w:b/>
                <w:sz w:val="20"/>
              </w:rPr>
            </w:pPr>
          </w:p>
          <w:p w14:paraId="04C51D45" w14:textId="77777777" w:rsidR="006C4EE2" w:rsidRDefault="006C4EE2" w:rsidP="003E1F06">
            <w:pPr>
              <w:pStyle w:val="TableParagraph"/>
              <w:rPr>
                <w:b/>
                <w:sz w:val="20"/>
              </w:rPr>
            </w:pPr>
          </w:p>
          <w:p w14:paraId="19009199" w14:textId="77777777" w:rsidR="006C4EE2" w:rsidRDefault="006C4EE2" w:rsidP="003E1F06">
            <w:pPr>
              <w:pStyle w:val="TableParagraph"/>
              <w:spacing w:before="1"/>
              <w:rPr>
                <w:b/>
                <w:sz w:val="17"/>
              </w:rPr>
            </w:pPr>
          </w:p>
          <w:p w14:paraId="45DE5088" w14:textId="77777777" w:rsidR="006C4EE2" w:rsidRDefault="006C4EE2" w:rsidP="003E1F06">
            <w:pPr>
              <w:pStyle w:val="TableParagraph"/>
              <w:spacing w:line="244" w:lineRule="auto"/>
              <w:ind w:left="107" w:right="137"/>
              <w:rPr>
                <w:sz w:val="19"/>
              </w:rPr>
            </w:pPr>
            <w:r>
              <w:rPr>
                <w:sz w:val="19"/>
              </w:rPr>
              <w:t>Wipe test carried out July 2012 and sent for reading to RPII. Results below acceptable limits</w:t>
            </w:r>
          </w:p>
        </w:tc>
      </w:tr>
      <w:tr w:rsidR="006C4EE2" w14:paraId="04053D38" w14:textId="77777777" w:rsidTr="003E1F06">
        <w:trPr>
          <w:trHeight w:val="224"/>
        </w:trPr>
        <w:tc>
          <w:tcPr>
            <w:tcW w:w="1490" w:type="dxa"/>
          </w:tcPr>
          <w:p w14:paraId="1045900C" w14:textId="77777777" w:rsidR="006C4EE2" w:rsidRDefault="006C4EE2" w:rsidP="003E1F06">
            <w:pPr>
              <w:pStyle w:val="TableParagraph"/>
              <w:rPr>
                <w:sz w:val="16"/>
              </w:rPr>
            </w:pPr>
          </w:p>
        </w:tc>
        <w:tc>
          <w:tcPr>
            <w:tcW w:w="1432" w:type="dxa"/>
          </w:tcPr>
          <w:p w14:paraId="57B3D0BC" w14:textId="77777777" w:rsidR="006C4EE2" w:rsidRDefault="006C4EE2" w:rsidP="003E1F06">
            <w:pPr>
              <w:pStyle w:val="TableParagraph"/>
              <w:rPr>
                <w:sz w:val="16"/>
              </w:rPr>
            </w:pPr>
          </w:p>
        </w:tc>
        <w:tc>
          <w:tcPr>
            <w:tcW w:w="3690" w:type="dxa"/>
          </w:tcPr>
          <w:p w14:paraId="285B94DD" w14:textId="77777777" w:rsidR="006C4EE2" w:rsidRDefault="006C4EE2" w:rsidP="003E1F06">
            <w:pPr>
              <w:pStyle w:val="TableParagraph"/>
              <w:rPr>
                <w:sz w:val="16"/>
              </w:rPr>
            </w:pPr>
          </w:p>
        </w:tc>
        <w:tc>
          <w:tcPr>
            <w:tcW w:w="2013" w:type="dxa"/>
          </w:tcPr>
          <w:p w14:paraId="5C6AB095" w14:textId="77777777" w:rsidR="006C4EE2" w:rsidRDefault="006C4EE2" w:rsidP="003E1F06">
            <w:pPr>
              <w:pStyle w:val="TableParagraph"/>
              <w:rPr>
                <w:sz w:val="16"/>
              </w:rPr>
            </w:pPr>
          </w:p>
        </w:tc>
      </w:tr>
      <w:tr w:rsidR="006C4EE2" w14:paraId="1D3DCF96" w14:textId="77777777" w:rsidTr="003E1F06">
        <w:trPr>
          <w:trHeight w:val="222"/>
        </w:trPr>
        <w:tc>
          <w:tcPr>
            <w:tcW w:w="1490" w:type="dxa"/>
          </w:tcPr>
          <w:p w14:paraId="580A2ED6" w14:textId="77777777" w:rsidR="006C4EE2" w:rsidRDefault="006C4EE2" w:rsidP="003E1F06">
            <w:pPr>
              <w:pStyle w:val="TableParagraph"/>
              <w:rPr>
                <w:sz w:val="14"/>
              </w:rPr>
            </w:pPr>
          </w:p>
        </w:tc>
        <w:tc>
          <w:tcPr>
            <w:tcW w:w="1432" w:type="dxa"/>
          </w:tcPr>
          <w:p w14:paraId="19B3A900" w14:textId="77777777" w:rsidR="006C4EE2" w:rsidRDefault="006C4EE2" w:rsidP="003E1F06">
            <w:pPr>
              <w:pStyle w:val="TableParagraph"/>
              <w:rPr>
                <w:sz w:val="14"/>
              </w:rPr>
            </w:pPr>
          </w:p>
        </w:tc>
        <w:tc>
          <w:tcPr>
            <w:tcW w:w="3690" w:type="dxa"/>
          </w:tcPr>
          <w:p w14:paraId="1C673600" w14:textId="77777777" w:rsidR="006C4EE2" w:rsidRDefault="006C4EE2" w:rsidP="003E1F06">
            <w:pPr>
              <w:pStyle w:val="TableParagraph"/>
              <w:rPr>
                <w:sz w:val="14"/>
              </w:rPr>
            </w:pPr>
          </w:p>
        </w:tc>
        <w:tc>
          <w:tcPr>
            <w:tcW w:w="2013" w:type="dxa"/>
          </w:tcPr>
          <w:p w14:paraId="3E8F5F0A" w14:textId="77777777" w:rsidR="006C4EE2" w:rsidRDefault="006C4EE2" w:rsidP="003E1F06">
            <w:pPr>
              <w:pStyle w:val="TableParagraph"/>
              <w:rPr>
                <w:sz w:val="14"/>
              </w:rPr>
            </w:pPr>
          </w:p>
        </w:tc>
      </w:tr>
      <w:tr w:rsidR="006C4EE2" w14:paraId="4C12F91E" w14:textId="77777777" w:rsidTr="003E1F06">
        <w:trPr>
          <w:trHeight w:val="223"/>
        </w:trPr>
        <w:tc>
          <w:tcPr>
            <w:tcW w:w="1490" w:type="dxa"/>
          </w:tcPr>
          <w:p w14:paraId="675175DF" w14:textId="77777777" w:rsidR="006C4EE2" w:rsidRDefault="006C4EE2" w:rsidP="003E1F06">
            <w:pPr>
              <w:pStyle w:val="TableParagraph"/>
              <w:rPr>
                <w:sz w:val="16"/>
              </w:rPr>
            </w:pPr>
          </w:p>
        </w:tc>
        <w:tc>
          <w:tcPr>
            <w:tcW w:w="1432" w:type="dxa"/>
          </w:tcPr>
          <w:p w14:paraId="3B23D7AF" w14:textId="77777777" w:rsidR="006C4EE2" w:rsidRDefault="006C4EE2" w:rsidP="003E1F06">
            <w:pPr>
              <w:pStyle w:val="TableParagraph"/>
              <w:rPr>
                <w:sz w:val="16"/>
              </w:rPr>
            </w:pPr>
          </w:p>
        </w:tc>
        <w:tc>
          <w:tcPr>
            <w:tcW w:w="3690" w:type="dxa"/>
          </w:tcPr>
          <w:p w14:paraId="69162F16" w14:textId="77777777" w:rsidR="006C4EE2" w:rsidRDefault="006C4EE2" w:rsidP="003E1F06">
            <w:pPr>
              <w:pStyle w:val="TableParagraph"/>
              <w:rPr>
                <w:sz w:val="16"/>
              </w:rPr>
            </w:pPr>
          </w:p>
        </w:tc>
        <w:tc>
          <w:tcPr>
            <w:tcW w:w="2013" w:type="dxa"/>
          </w:tcPr>
          <w:p w14:paraId="13194905" w14:textId="77777777" w:rsidR="006C4EE2" w:rsidRDefault="006C4EE2" w:rsidP="003E1F06">
            <w:pPr>
              <w:pStyle w:val="TableParagraph"/>
              <w:rPr>
                <w:sz w:val="16"/>
              </w:rPr>
            </w:pPr>
          </w:p>
        </w:tc>
      </w:tr>
      <w:tr w:rsidR="006C4EE2" w14:paraId="23A1C690" w14:textId="77777777" w:rsidTr="003E1F06">
        <w:trPr>
          <w:trHeight w:val="223"/>
        </w:trPr>
        <w:tc>
          <w:tcPr>
            <w:tcW w:w="1490" w:type="dxa"/>
          </w:tcPr>
          <w:p w14:paraId="0EEBC580" w14:textId="77777777" w:rsidR="006C4EE2" w:rsidRDefault="006C4EE2" w:rsidP="003E1F06">
            <w:pPr>
              <w:pStyle w:val="TableParagraph"/>
              <w:rPr>
                <w:sz w:val="16"/>
              </w:rPr>
            </w:pPr>
          </w:p>
        </w:tc>
        <w:tc>
          <w:tcPr>
            <w:tcW w:w="1432" w:type="dxa"/>
          </w:tcPr>
          <w:p w14:paraId="06046B90" w14:textId="77777777" w:rsidR="006C4EE2" w:rsidRDefault="006C4EE2" w:rsidP="003E1F06">
            <w:pPr>
              <w:pStyle w:val="TableParagraph"/>
              <w:rPr>
                <w:sz w:val="16"/>
              </w:rPr>
            </w:pPr>
          </w:p>
        </w:tc>
        <w:tc>
          <w:tcPr>
            <w:tcW w:w="3690" w:type="dxa"/>
          </w:tcPr>
          <w:p w14:paraId="729F1F4B" w14:textId="77777777" w:rsidR="006C4EE2" w:rsidRDefault="006C4EE2" w:rsidP="003E1F06">
            <w:pPr>
              <w:pStyle w:val="TableParagraph"/>
              <w:rPr>
                <w:sz w:val="16"/>
              </w:rPr>
            </w:pPr>
          </w:p>
        </w:tc>
        <w:tc>
          <w:tcPr>
            <w:tcW w:w="2013" w:type="dxa"/>
          </w:tcPr>
          <w:p w14:paraId="5D8071FC" w14:textId="77777777" w:rsidR="006C4EE2" w:rsidRDefault="006C4EE2" w:rsidP="003E1F06">
            <w:pPr>
              <w:pStyle w:val="TableParagraph"/>
              <w:rPr>
                <w:sz w:val="16"/>
              </w:rPr>
            </w:pPr>
          </w:p>
        </w:tc>
      </w:tr>
    </w:tbl>
    <w:p w14:paraId="104B3903" w14:textId="77777777" w:rsidR="006C4EE2" w:rsidRDefault="006C4EE2" w:rsidP="006C4EE2">
      <w:pPr>
        <w:rPr>
          <w:sz w:val="16"/>
        </w:rPr>
        <w:sectPr w:rsidR="006C4EE2">
          <w:pgSz w:w="11900" w:h="16840"/>
          <w:pgMar w:top="1600" w:right="1500" w:bottom="1920" w:left="1520" w:header="0" w:footer="1730" w:gutter="0"/>
          <w:cols w:space="720"/>
        </w:sectPr>
      </w:pPr>
    </w:p>
    <w:p w14:paraId="44FA9144" w14:textId="6BC9A74E" w:rsidR="006C4EE2" w:rsidRDefault="006C4EE2" w:rsidP="006C4EE2">
      <w:pPr>
        <w:rPr>
          <w:b/>
          <w:bCs/>
          <w:sz w:val="32"/>
          <w:szCs w:val="32"/>
        </w:rPr>
      </w:pPr>
      <w:r w:rsidRPr="006C4EE2">
        <w:rPr>
          <w:b/>
          <w:bCs/>
          <w:sz w:val="32"/>
          <w:szCs w:val="32"/>
        </w:rPr>
        <w:t>Advisory Note from Agilent Technologies for a similar ECD Detector</w:t>
      </w:r>
    </w:p>
    <w:p w14:paraId="4056F8AB" w14:textId="77777777" w:rsidR="006C4EE2" w:rsidRPr="006C4EE2" w:rsidRDefault="006C4EE2" w:rsidP="006C4EE2">
      <w:pPr>
        <w:rPr>
          <w:b/>
          <w:bCs/>
          <w:sz w:val="32"/>
          <w:szCs w:val="32"/>
        </w:rPr>
      </w:pPr>
      <w:r w:rsidRPr="006C4EE2">
        <w:rPr>
          <w:sz w:val="32"/>
          <w:szCs w:val="32"/>
        </w:rPr>
        <w:t>SUBJECT</w:t>
      </w:r>
      <w:r w:rsidRPr="006C4EE2">
        <w:rPr>
          <w:b/>
          <w:bCs/>
          <w:sz w:val="32"/>
          <w:szCs w:val="32"/>
        </w:rPr>
        <w:t>: Radiation Hazard of Agilent Technologies ECD Cell</w:t>
      </w:r>
    </w:p>
    <w:p w14:paraId="638EA1D8" w14:textId="77777777" w:rsidR="006C4EE2" w:rsidRDefault="006C4EE2" w:rsidP="006C4EE2">
      <w:pPr>
        <w:pStyle w:val="BodyText"/>
        <w:spacing w:before="117"/>
        <w:ind w:left="229"/>
      </w:pPr>
      <w:r>
        <w:t>To Whom It May Concern:</w:t>
      </w:r>
    </w:p>
    <w:p w14:paraId="71E3C09F" w14:textId="2D20558B" w:rsidR="006C4EE2" w:rsidRDefault="006C4EE2" w:rsidP="006C4EE2">
      <w:pPr>
        <w:pStyle w:val="BodyText"/>
        <w:spacing w:before="118" w:line="369" w:lineRule="auto"/>
        <w:ind w:left="229" w:right="1721"/>
      </w:pPr>
      <w:r>
        <w:t xml:space="preserve">Agilent Technologies, Inc. manufactures Electron Capture Detectors   ECDs). The ECD contains a 15 mCi source of radioactive Nickel-63. This source is enclosed within a steel housing. The device is listed as </w:t>
      </w:r>
      <w:r>
        <w:rPr>
          <w:b/>
        </w:rPr>
        <w:t xml:space="preserve">"UN 2911 Radioactive material, excepted package, instruments" </w:t>
      </w:r>
      <w:r>
        <w:t>for shipping purposes. A person receives a level of less than 0.00001% of the values listed below when the source is within an unopened detector housing.</w:t>
      </w:r>
    </w:p>
    <w:p w14:paraId="496175D8" w14:textId="77777777" w:rsidR="006C4EE2" w:rsidRDefault="006C4EE2" w:rsidP="006C4EE2">
      <w:pPr>
        <w:pStyle w:val="BodyText"/>
        <w:spacing w:line="369" w:lineRule="auto"/>
        <w:ind w:left="229" w:right="325"/>
      </w:pPr>
      <w:r>
        <w:t>Based upon an independent report</w:t>
      </w:r>
      <w:r>
        <w:rPr>
          <w:vertAlign w:val="superscript"/>
        </w:rPr>
        <w:t>1</w:t>
      </w:r>
      <w:r>
        <w:t>, the level of radioactivity generated by the 63Ni source in an unshielded condition (for example if the housing were to be opened or melted) is summarized below in regard to the  risks to a human</w:t>
      </w:r>
      <w:r>
        <w:rPr>
          <w:spacing w:val="-1"/>
        </w:rPr>
        <w:t xml:space="preserve"> </w:t>
      </w:r>
      <w:r>
        <w:t>body:</w:t>
      </w:r>
    </w:p>
    <w:p w14:paraId="0B68ACA3" w14:textId="77777777" w:rsidR="006C4EE2" w:rsidRDefault="006C4EE2" w:rsidP="006C4EE2">
      <w:pPr>
        <w:pStyle w:val="BodyText"/>
        <w:spacing w:line="372" w:lineRule="auto"/>
        <w:ind w:left="229" w:right="1721"/>
      </w:pPr>
      <w:r>
        <w:rPr>
          <w:b/>
        </w:rPr>
        <w:t xml:space="preserve">SKIN DOSE: </w:t>
      </w:r>
      <w:r>
        <w:t>If the source were held in a hand, the thickness of skin on the hand would block all Beta Particles.</w:t>
      </w:r>
    </w:p>
    <w:p w14:paraId="49B38FCD" w14:textId="77777777" w:rsidR="006C4EE2" w:rsidRDefault="006C4EE2" w:rsidP="006C4EE2">
      <w:pPr>
        <w:pStyle w:val="BodyText"/>
        <w:spacing w:line="369" w:lineRule="auto"/>
        <w:ind w:left="229" w:right="1721"/>
      </w:pPr>
      <w:r>
        <w:rPr>
          <w:b/>
        </w:rPr>
        <w:t xml:space="preserve">EYE DOSE: </w:t>
      </w:r>
      <w:r>
        <w:t>The thickness of the covering membrane on the eye will block all Beta Particles.</w:t>
      </w:r>
    </w:p>
    <w:p w14:paraId="08A09A38" w14:textId="77777777" w:rsidR="006C4EE2" w:rsidRDefault="006C4EE2" w:rsidP="006C4EE2">
      <w:pPr>
        <w:pStyle w:val="BodyText"/>
        <w:spacing w:line="369" w:lineRule="auto"/>
        <w:ind w:left="229" w:right="2144"/>
      </w:pPr>
      <w:r>
        <w:rPr>
          <w:b/>
        </w:rPr>
        <w:t xml:space="preserve">INHALATION DOSE: </w:t>
      </w:r>
      <w:r>
        <w:t>If vaporized, and all vapors were to be inhaled, the person would receive a dose of 93.75 rem. If a source were to be ground into 1 micrometer diameter particles and all particles were to be inhaled, the total body dose would be approximately 37.5 rem.</w:t>
      </w:r>
    </w:p>
    <w:p w14:paraId="14491BA8" w14:textId="77777777" w:rsidR="006C4EE2" w:rsidRDefault="006C4EE2" w:rsidP="006C4EE2">
      <w:pPr>
        <w:pStyle w:val="BodyText"/>
        <w:spacing w:line="217" w:lineRule="exact"/>
        <w:ind w:left="229"/>
      </w:pPr>
      <w:r>
        <w:rPr>
          <w:b/>
        </w:rPr>
        <w:t xml:space="preserve">INGESTION DOSE: </w:t>
      </w:r>
      <w:r>
        <w:t>If the source were to be eaten, the person would receive a dose of</w:t>
      </w:r>
    </w:p>
    <w:p w14:paraId="53B6B02E" w14:textId="77777777" w:rsidR="006C4EE2" w:rsidRDefault="006C4EE2" w:rsidP="006C4EE2">
      <w:pPr>
        <w:pStyle w:val="BodyText"/>
        <w:spacing w:before="111"/>
        <w:ind w:left="229"/>
      </w:pPr>
      <w:r>
        <w:t>8.3 rem.</w:t>
      </w:r>
    </w:p>
    <w:p w14:paraId="2291BEBD" w14:textId="77777777" w:rsidR="006C4EE2" w:rsidRDefault="006C4EE2" w:rsidP="006C4EE2">
      <w:pPr>
        <w:spacing w:before="123" w:line="367" w:lineRule="auto"/>
        <w:ind w:left="229" w:right="1721"/>
        <w:rPr>
          <w:sz w:val="19"/>
        </w:rPr>
      </w:pPr>
      <w:r>
        <w:rPr>
          <w:b/>
          <w:sz w:val="19"/>
        </w:rPr>
        <w:t>Persons working with an unshielded source at a distance of 16 cm from the source would require continuous exposure of 1,471 hours to obtain the annual public dose rate of 100 mrem</w:t>
      </w:r>
      <w:r>
        <w:rPr>
          <w:sz w:val="19"/>
        </w:rPr>
        <w:t>. This assumes worst case conditions of exposure angle, source uniformity, and source radiation.</w:t>
      </w:r>
    </w:p>
    <w:p w14:paraId="4C4F0CF6" w14:textId="77777777" w:rsidR="006C4EE2" w:rsidRDefault="006C4EE2" w:rsidP="006C4EE2">
      <w:pPr>
        <w:spacing w:line="367" w:lineRule="auto"/>
        <w:rPr>
          <w:sz w:val="19"/>
        </w:rPr>
        <w:sectPr w:rsidR="006C4EE2">
          <w:pgSz w:w="11900" w:h="16840"/>
          <w:pgMar w:top="1600" w:right="1500" w:bottom="1920" w:left="1520" w:header="0" w:footer="1730" w:gutter="0"/>
          <w:cols w:space="720"/>
        </w:sectPr>
      </w:pPr>
    </w:p>
    <w:p w14:paraId="557AE95D" w14:textId="77777777" w:rsidR="006C4EE2" w:rsidRDefault="006C4EE2" w:rsidP="006C4EE2">
      <w:pPr>
        <w:pStyle w:val="BodyText"/>
        <w:spacing w:before="1"/>
        <w:ind w:left="229"/>
      </w:pPr>
      <w:r>
        <w:t>3. Inspection of GLC in R2262* (max value in μSv/Hr )</w:t>
      </w:r>
    </w:p>
    <w:p w14:paraId="6757676E" w14:textId="77777777" w:rsidR="006C4EE2" w:rsidRDefault="006C4EE2" w:rsidP="006C4EE2">
      <w:pPr>
        <w:pStyle w:val="BodyText"/>
        <w:spacing w:before="9"/>
        <w:rPr>
          <w:sz w:val="10"/>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3"/>
        <w:gridCol w:w="1258"/>
        <w:gridCol w:w="579"/>
        <w:gridCol w:w="701"/>
        <w:gridCol w:w="701"/>
        <w:gridCol w:w="1051"/>
        <w:gridCol w:w="1226"/>
        <w:gridCol w:w="1226"/>
      </w:tblGrid>
      <w:tr w:rsidR="006C4EE2" w14:paraId="194029E0" w14:textId="77777777" w:rsidTr="003E1F06">
        <w:trPr>
          <w:trHeight w:val="1008"/>
        </w:trPr>
        <w:tc>
          <w:tcPr>
            <w:tcW w:w="1073" w:type="dxa"/>
          </w:tcPr>
          <w:p w14:paraId="1F27CE37" w14:textId="77777777" w:rsidR="006C4EE2" w:rsidRDefault="006C4EE2" w:rsidP="003E1F06">
            <w:pPr>
              <w:pStyle w:val="TableParagraph"/>
              <w:spacing w:line="212" w:lineRule="exact"/>
              <w:ind w:left="105"/>
              <w:rPr>
                <w:sz w:val="19"/>
              </w:rPr>
            </w:pPr>
            <w:r>
              <w:rPr>
                <w:sz w:val="19"/>
              </w:rPr>
              <w:t>Date</w:t>
            </w:r>
          </w:p>
        </w:tc>
        <w:tc>
          <w:tcPr>
            <w:tcW w:w="1258" w:type="dxa"/>
          </w:tcPr>
          <w:p w14:paraId="551ED2FF" w14:textId="77777777" w:rsidR="006C4EE2" w:rsidRDefault="006C4EE2" w:rsidP="003E1F06">
            <w:pPr>
              <w:pStyle w:val="TableParagraph"/>
              <w:spacing w:line="212" w:lineRule="exact"/>
              <w:ind w:left="102"/>
              <w:rPr>
                <w:sz w:val="19"/>
              </w:rPr>
            </w:pPr>
            <w:r>
              <w:rPr>
                <w:sz w:val="19"/>
              </w:rPr>
              <w:t>Background</w:t>
            </w:r>
          </w:p>
        </w:tc>
        <w:tc>
          <w:tcPr>
            <w:tcW w:w="579" w:type="dxa"/>
          </w:tcPr>
          <w:p w14:paraId="1A915143" w14:textId="77777777" w:rsidR="006C4EE2" w:rsidRDefault="006C4EE2" w:rsidP="003E1F06">
            <w:pPr>
              <w:pStyle w:val="TableParagraph"/>
              <w:spacing w:line="212" w:lineRule="exact"/>
              <w:ind w:left="100"/>
              <w:rPr>
                <w:sz w:val="19"/>
              </w:rPr>
            </w:pPr>
            <w:r>
              <w:rPr>
                <w:sz w:val="19"/>
              </w:rPr>
              <w:t>Top</w:t>
            </w:r>
          </w:p>
        </w:tc>
        <w:tc>
          <w:tcPr>
            <w:tcW w:w="701" w:type="dxa"/>
          </w:tcPr>
          <w:p w14:paraId="53E73BE6" w14:textId="77777777" w:rsidR="006C4EE2" w:rsidRDefault="006C4EE2" w:rsidP="003E1F06">
            <w:pPr>
              <w:pStyle w:val="TableParagraph"/>
              <w:spacing w:line="212" w:lineRule="exact"/>
              <w:ind w:left="104"/>
              <w:rPr>
                <w:sz w:val="19"/>
              </w:rPr>
            </w:pPr>
            <w:r>
              <w:rPr>
                <w:sz w:val="19"/>
              </w:rPr>
              <w:t>Front</w:t>
            </w:r>
          </w:p>
        </w:tc>
        <w:tc>
          <w:tcPr>
            <w:tcW w:w="701" w:type="dxa"/>
          </w:tcPr>
          <w:p w14:paraId="68F1C81C" w14:textId="77777777" w:rsidR="006C4EE2" w:rsidRDefault="006C4EE2" w:rsidP="003E1F06">
            <w:pPr>
              <w:pStyle w:val="TableParagraph"/>
              <w:spacing w:line="212" w:lineRule="exact"/>
              <w:ind w:left="103"/>
              <w:rPr>
                <w:sz w:val="19"/>
              </w:rPr>
            </w:pPr>
            <w:r>
              <w:rPr>
                <w:sz w:val="19"/>
              </w:rPr>
              <w:t>Right</w:t>
            </w:r>
          </w:p>
        </w:tc>
        <w:tc>
          <w:tcPr>
            <w:tcW w:w="1051" w:type="dxa"/>
          </w:tcPr>
          <w:p w14:paraId="1E96C70C" w14:textId="77777777" w:rsidR="006C4EE2" w:rsidRDefault="006C4EE2" w:rsidP="003E1F06">
            <w:pPr>
              <w:pStyle w:val="TableParagraph"/>
              <w:spacing w:line="212" w:lineRule="exact"/>
              <w:ind w:left="103"/>
              <w:rPr>
                <w:sz w:val="19"/>
              </w:rPr>
            </w:pPr>
            <w:r>
              <w:rPr>
                <w:sz w:val="19"/>
              </w:rPr>
              <w:t>Left</w:t>
            </w:r>
          </w:p>
        </w:tc>
        <w:tc>
          <w:tcPr>
            <w:tcW w:w="1226" w:type="dxa"/>
          </w:tcPr>
          <w:p w14:paraId="195EC7EA" w14:textId="77777777" w:rsidR="006C4EE2" w:rsidRDefault="006C4EE2" w:rsidP="003E1F06">
            <w:pPr>
              <w:pStyle w:val="TableParagraph"/>
              <w:spacing w:line="212" w:lineRule="exact"/>
              <w:ind w:left="103"/>
              <w:rPr>
                <w:sz w:val="19"/>
              </w:rPr>
            </w:pPr>
            <w:r>
              <w:rPr>
                <w:sz w:val="19"/>
              </w:rPr>
              <w:t>Condition of</w:t>
            </w:r>
          </w:p>
          <w:p w14:paraId="64282A75" w14:textId="77777777" w:rsidR="006C4EE2" w:rsidRDefault="006C4EE2" w:rsidP="003E1F06">
            <w:pPr>
              <w:pStyle w:val="TableParagraph"/>
              <w:spacing w:before="8" w:line="330" w:lineRule="atLeast"/>
              <w:ind w:left="103"/>
              <w:rPr>
                <w:sz w:val="19"/>
              </w:rPr>
            </w:pPr>
            <w:r>
              <w:rPr>
                <w:sz w:val="19"/>
              </w:rPr>
              <w:t>instrument housing</w:t>
            </w:r>
          </w:p>
        </w:tc>
        <w:tc>
          <w:tcPr>
            <w:tcW w:w="1226" w:type="dxa"/>
          </w:tcPr>
          <w:p w14:paraId="73F1AB29" w14:textId="77777777" w:rsidR="006C4EE2" w:rsidRDefault="006C4EE2" w:rsidP="003E1F06">
            <w:pPr>
              <w:pStyle w:val="TableParagraph"/>
              <w:spacing w:line="212" w:lineRule="exact"/>
              <w:ind w:left="104"/>
              <w:rPr>
                <w:sz w:val="19"/>
              </w:rPr>
            </w:pPr>
            <w:r>
              <w:rPr>
                <w:sz w:val="19"/>
              </w:rPr>
              <w:t>Signed</w:t>
            </w:r>
          </w:p>
        </w:tc>
      </w:tr>
      <w:tr w:rsidR="006C4EE2" w14:paraId="50E9147D" w14:textId="77777777" w:rsidTr="003E1F06">
        <w:trPr>
          <w:trHeight w:val="333"/>
        </w:trPr>
        <w:tc>
          <w:tcPr>
            <w:tcW w:w="1073" w:type="dxa"/>
          </w:tcPr>
          <w:p w14:paraId="4D933218" w14:textId="77777777" w:rsidR="006C4EE2" w:rsidRDefault="006C4EE2" w:rsidP="003E1F06">
            <w:pPr>
              <w:pStyle w:val="TableParagraph"/>
              <w:ind w:left="105"/>
              <w:rPr>
                <w:sz w:val="19"/>
              </w:rPr>
            </w:pPr>
            <w:r>
              <w:rPr>
                <w:sz w:val="19"/>
              </w:rPr>
              <w:t>5/9/11</w:t>
            </w:r>
          </w:p>
        </w:tc>
        <w:tc>
          <w:tcPr>
            <w:tcW w:w="1258" w:type="dxa"/>
          </w:tcPr>
          <w:p w14:paraId="22F593A5" w14:textId="77777777" w:rsidR="006C4EE2" w:rsidRDefault="006C4EE2" w:rsidP="003E1F06">
            <w:pPr>
              <w:pStyle w:val="TableParagraph"/>
              <w:ind w:left="102"/>
              <w:rPr>
                <w:sz w:val="19"/>
              </w:rPr>
            </w:pPr>
            <w:r>
              <w:rPr>
                <w:sz w:val="19"/>
              </w:rPr>
              <w:t>Yes</w:t>
            </w:r>
          </w:p>
        </w:tc>
        <w:tc>
          <w:tcPr>
            <w:tcW w:w="579" w:type="dxa"/>
          </w:tcPr>
          <w:p w14:paraId="422DDB03" w14:textId="77777777" w:rsidR="006C4EE2" w:rsidRDefault="006C4EE2" w:rsidP="003E1F06">
            <w:pPr>
              <w:pStyle w:val="TableParagraph"/>
              <w:ind w:left="100"/>
              <w:rPr>
                <w:sz w:val="19"/>
              </w:rPr>
            </w:pPr>
            <w:r>
              <w:rPr>
                <w:sz w:val="19"/>
              </w:rPr>
              <w:t>0.14</w:t>
            </w:r>
          </w:p>
        </w:tc>
        <w:tc>
          <w:tcPr>
            <w:tcW w:w="701" w:type="dxa"/>
          </w:tcPr>
          <w:p w14:paraId="7437D329" w14:textId="77777777" w:rsidR="006C4EE2" w:rsidRDefault="006C4EE2" w:rsidP="003E1F06">
            <w:pPr>
              <w:pStyle w:val="TableParagraph"/>
              <w:ind w:left="104"/>
              <w:rPr>
                <w:sz w:val="19"/>
              </w:rPr>
            </w:pPr>
            <w:r>
              <w:rPr>
                <w:sz w:val="19"/>
              </w:rPr>
              <w:t>0.38</w:t>
            </w:r>
          </w:p>
        </w:tc>
        <w:tc>
          <w:tcPr>
            <w:tcW w:w="701" w:type="dxa"/>
          </w:tcPr>
          <w:p w14:paraId="1CACBA44" w14:textId="77777777" w:rsidR="006C4EE2" w:rsidRDefault="006C4EE2" w:rsidP="003E1F06">
            <w:pPr>
              <w:pStyle w:val="TableParagraph"/>
              <w:ind w:left="103"/>
              <w:rPr>
                <w:sz w:val="19"/>
              </w:rPr>
            </w:pPr>
            <w:r>
              <w:rPr>
                <w:sz w:val="19"/>
              </w:rPr>
              <w:t>0.62</w:t>
            </w:r>
          </w:p>
        </w:tc>
        <w:tc>
          <w:tcPr>
            <w:tcW w:w="1051" w:type="dxa"/>
          </w:tcPr>
          <w:p w14:paraId="29728B9C" w14:textId="77777777" w:rsidR="006C4EE2" w:rsidRDefault="006C4EE2" w:rsidP="003E1F06">
            <w:pPr>
              <w:pStyle w:val="TableParagraph"/>
              <w:ind w:left="103"/>
              <w:rPr>
                <w:sz w:val="19"/>
              </w:rPr>
            </w:pPr>
            <w:r>
              <w:rPr>
                <w:sz w:val="19"/>
              </w:rPr>
              <w:t>0.40</w:t>
            </w:r>
          </w:p>
        </w:tc>
        <w:tc>
          <w:tcPr>
            <w:tcW w:w="1226" w:type="dxa"/>
          </w:tcPr>
          <w:p w14:paraId="2A62AF66" w14:textId="77777777" w:rsidR="006C4EE2" w:rsidRDefault="006C4EE2" w:rsidP="003E1F06">
            <w:pPr>
              <w:pStyle w:val="TableParagraph"/>
              <w:ind w:left="103"/>
              <w:rPr>
                <w:sz w:val="19"/>
              </w:rPr>
            </w:pPr>
            <w:r>
              <w:rPr>
                <w:sz w:val="19"/>
              </w:rPr>
              <w:t>GOOD</w:t>
            </w:r>
          </w:p>
        </w:tc>
        <w:tc>
          <w:tcPr>
            <w:tcW w:w="1226" w:type="dxa"/>
          </w:tcPr>
          <w:p w14:paraId="26EF99B9" w14:textId="77777777" w:rsidR="006C4EE2" w:rsidRDefault="006C4EE2" w:rsidP="003E1F06">
            <w:pPr>
              <w:pStyle w:val="TableParagraph"/>
              <w:ind w:left="104"/>
              <w:rPr>
                <w:sz w:val="19"/>
              </w:rPr>
            </w:pPr>
            <w:r>
              <w:rPr>
                <w:sz w:val="19"/>
              </w:rPr>
              <w:t>JG</w:t>
            </w:r>
          </w:p>
        </w:tc>
      </w:tr>
      <w:tr w:rsidR="006C4EE2" w14:paraId="7E2A8A73" w14:textId="77777777" w:rsidTr="003E1F06">
        <w:trPr>
          <w:trHeight w:val="335"/>
        </w:trPr>
        <w:tc>
          <w:tcPr>
            <w:tcW w:w="1073" w:type="dxa"/>
          </w:tcPr>
          <w:p w14:paraId="18C3E7CA" w14:textId="77777777" w:rsidR="006C4EE2" w:rsidRDefault="006C4EE2" w:rsidP="003E1F06">
            <w:pPr>
              <w:pStyle w:val="TableParagraph"/>
              <w:spacing w:line="216" w:lineRule="exact"/>
              <w:ind w:left="105"/>
              <w:rPr>
                <w:sz w:val="19"/>
              </w:rPr>
            </w:pPr>
            <w:r>
              <w:rPr>
                <w:sz w:val="19"/>
              </w:rPr>
              <w:t>8/10/11</w:t>
            </w:r>
          </w:p>
        </w:tc>
        <w:tc>
          <w:tcPr>
            <w:tcW w:w="1258" w:type="dxa"/>
          </w:tcPr>
          <w:p w14:paraId="2E9FE4D6" w14:textId="77777777" w:rsidR="006C4EE2" w:rsidRDefault="006C4EE2" w:rsidP="003E1F06">
            <w:pPr>
              <w:pStyle w:val="TableParagraph"/>
              <w:spacing w:line="216" w:lineRule="exact"/>
              <w:ind w:left="102"/>
              <w:rPr>
                <w:sz w:val="19"/>
              </w:rPr>
            </w:pPr>
            <w:r>
              <w:rPr>
                <w:sz w:val="19"/>
              </w:rPr>
              <w:t>Yes</w:t>
            </w:r>
          </w:p>
        </w:tc>
        <w:tc>
          <w:tcPr>
            <w:tcW w:w="579" w:type="dxa"/>
          </w:tcPr>
          <w:p w14:paraId="471A9EEA" w14:textId="77777777" w:rsidR="006C4EE2" w:rsidRDefault="006C4EE2" w:rsidP="003E1F06">
            <w:pPr>
              <w:pStyle w:val="TableParagraph"/>
              <w:spacing w:line="216" w:lineRule="exact"/>
              <w:ind w:left="100"/>
              <w:rPr>
                <w:sz w:val="19"/>
              </w:rPr>
            </w:pPr>
            <w:r>
              <w:rPr>
                <w:sz w:val="19"/>
              </w:rPr>
              <w:t>0.12</w:t>
            </w:r>
          </w:p>
        </w:tc>
        <w:tc>
          <w:tcPr>
            <w:tcW w:w="701" w:type="dxa"/>
          </w:tcPr>
          <w:p w14:paraId="634F412F" w14:textId="77777777" w:rsidR="006C4EE2" w:rsidRDefault="006C4EE2" w:rsidP="003E1F06">
            <w:pPr>
              <w:pStyle w:val="TableParagraph"/>
              <w:spacing w:line="216" w:lineRule="exact"/>
              <w:ind w:left="104"/>
              <w:rPr>
                <w:sz w:val="19"/>
              </w:rPr>
            </w:pPr>
            <w:r>
              <w:rPr>
                <w:sz w:val="19"/>
              </w:rPr>
              <w:t>0.52</w:t>
            </w:r>
          </w:p>
        </w:tc>
        <w:tc>
          <w:tcPr>
            <w:tcW w:w="701" w:type="dxa"/>
          </w:tcPr>
          <w:p w14:paraId="7284A188" w14:textId="77777777" w:rsidR="006C4EE2" w:rsidRDefault="006C4EE2" w:rsidP="003E1F06">
            <w:pPr>
              <w:pStyle w:val="TableParagraph"/>
              <w:spacing w:line="216" w:lineRule="exact"/>
              <w:ind w:left="103"/>
              <w:rPr>
                <w:sz w:val="19"/>
              </w:rPr>
            </w:pPr>
            <w:r>
              <w:rPr>
                <w:sz w:val="19"/>
              </w:rPr>
              <w:t>0.63</w:t>
            </w:r>
          </w:p>
        </w:tc>
        <w:tc>
          <w:tcPr>
            <w:tcW w:w="1051" w:type="dxa"/>
          </w:tcPr>
          <w:p w14:paraId="6535C91A" w14:textId="77777777" w:rsidR="006C4EE2" w:rsidRDefault="006C4EE2" w:rsidP="003E1F06">
            <w:pPr>
              <w:pStyle w:val="TableParagraph"/>
              <w:spacing w:line="216" w:lineRule="exact"/>
              <w:ind w:left="103"/>
              <w:rPr>
                <w:sz w:val="19"/>
              </w:rPr>
            </w:pPr>
            <w:r>
              <w:rPr>
                <w:sz w:val="19"/>
              </w:rPr>
              <w:t>0.42</w:t>
            </w:r>
          </w:p>
        </w:tc>
        <w:tc>
          <w:tcPr>
            <w:tcW w:w="1226" w:type="dxa"/>
          </w:tcPr>
          <w:p w14:paraId="5B70DD75" w14:textId="77777777" w:rsidR="006C4EE2" w:rsidRDefault="006C4EE2" w:rsidP="003E1F06">
            <w:pPr>
              <w:pStyle w:val="TableParagraph"/>
              <w:spacing w:line="216" w:lineRule="exact"/>
              <w:ind w:left="103"/>
              <w:rPr>
                <w:sz w:val="19"/>
              </w:rPr>
            </w:pPr>
            <w:r>
              <w:rPr>
                <w:sz w:val="19"/>
              </w:rPr>
              <w:t>GOOD</w:t>
            </w:r>
          </w:p>
        </w:tc>
        <w:tc>
          <w:tcPr>
            <w:tcW w:w="1226" w:type="dxa"/>
          </w:tcPr>
          <w:p w14:paraId="13ECCABE" w14:textId="77777777" w:rsidR="006C4EE2" w:rsidRDefault="006C4EE2" w:rsidP="003E1F06">
            <w:pPr>
              <w:pStyle w:val="TableParagraph"/>
              <w:spacing w:line="216" w:lineRule="exact"/>
              <w:ind w:left="104"/>
              <w:rPr>
                <w:sz w:val="19"/>
              </w:rPr>
            </w:pPr>
            <w:r>
              <w:rPr>
                <w:sz w:val="19"/>
              </w:rPr>
              <w:t>JG</w:t>
            </w:r>
          </w:p>
        </w:tc>
      </w:tr>
      <w:tr w:rsidR="006C4EE2" w14:paraId="7E5E03B0" w14:textId="77777777" w:rsidTr="003E1F06">
        <w:trPr>
          <w:trHeight w:val="335"/>
        </w:trPr>
        <w:tc>
          <w:tcPr>
            <w:tcW w:w="1073" w:type="dxa"/>
          </w:tcPr>
          <w:p w14:paraId="410E5D28" w14:textId="77777777" w:rsidR="006C4EE2" w:rsidRDefault="006C4EE2" w:rsidP="003E1F06">
            <w:pPr>
              <w:pStyle w:val="TableParagraph"/>
              <w:spacing w:line="216" w:lineRule="exact"/>
              <w:ind w:left="105"/>
              <w:rPr>
                <w:sz w:val="19"/>
              </w:rPr>
            </w:pPr>
            <w:r>
              <w:rPr>
                <w:sz w:val="19"/>
              </w:rPr>
              <w:t>4/11/11</w:t>
            </w:r>
          </w:p>
        </w:tc>
        <w:tc>
          <w:tcPr>
            <w:tcW w:w="1258" w:type="dxa"/>
          </w:tcPr>
          <w:p w14:paraId="5F189947" w14:textId="77777777" w:rsidR="006C4EE2" w:rsidRDefault="006C4EE2" w:rsidP="003E1F06">
            <w:pPr>
              <w:pStyle w:val="TableParagraph"/>
              <w:spacing w:line="216" w:lineRule="exact"/>
              <w:ind w:left="102"/>
              <w:rPr>
                <w:sz w:val="19"/>
              </w:rPr>
            </w:pPr>
            <w:r>
              <w:rPr>
                <w:sz w:val="19"/>
              </w:rPr>
              <w:t>Yes</w:t>
            </w:r>
          </w:p>
        </w:tc>
        <w:tc>
          <w:tcPr>
            <w:tcW w:w="579" w:type="dxa"/>
          </w:tcPr>
          <w:p w14:paraId="4DBD1926" w14:textId="77777777" w:rsidR="006C4EE2" w:rsidRDefault="006C4EE2" w:rsidP="003E1F06">
            <w:pPr>
              <w:pStyle w:val="TableParagraph"/>
              <w:spacing w:line="216" w:lineRule="exact"/>
              <w:ind w:left="100"/>
              <w:rPr>
                <w:sz w:val="19"/>
              </w:rPr>
            </w:pPr>
            <w:r>
              <w:rPr>
                <w:sz w:val="19"/>
              </w:rPr>
              <w:t>0.13</w:t>
            </w:r>
          </w:p>
        </w:tc>
        <w:tc>
          <w:tcPr>
            <w:tcW w:w="701" w:type="dxa"/>
          </w:tcPr>
          <w:p w14:paraId="6A7AB745" w14:textId="77777777" w:rsidR="006C4EE2" w:rsidRDefault="006C4EE2" w:rsidP="003E1F06">
            <w:pPr>
              <w:pStyle w:val="TableParagraph"/>
              <w:spacing w:line="216" w:lineRule="exact"/>
              <w:ind w:left="104"/>
              <w:rPr>
                <w:sz w:val="19"/>
              </w:rPr>
            </w:pPr>
            <w:r>
              <w:rPr>
                <w:sz w:val="19"/>
              </w:rPr>
              <w:t>0.41</w:t>
            </w:r>
          </w:p>
        </w:tc>
        <w:tc>
          <w:tcPr>
            <w:tcW w:w="701" w:type="dxa"/>
          </w:tcPr>
          <w:p w14:paraId="00D5C490" w14:textId="77777777" w:rsidR="006C4EE2" w:rsidRDefault="006C4EE2" w:rsidP="003E1F06">
            <w:pPr>
              <w:pStyle w:val="TableParagraph"/>
              <w:spacing w:line="216" w:lineRule="exact"/>
              <w:ind w:left="103"/>
              <w:rPr>
                <w:sz w:val="19"/>
              </w:rPr>
            </w:pPr>
            <w:r>
              <w:rPr>
                <w:sz w:val="19"/>
              </w:rPr>
              <w:t>0.58</w:t>
            </w:r>
          </w:p>
        </w:tc>
        <w:tc>
          <w:tcPr>
            <w:tcW w:w="1051" w:type="dxa"/>
          </w:tcPr>
          <w:p w14:paraId="23E26A68" w14:textId="77777777" w:rsidR="006C4EE2" w:rsidRDefault="006C4EE2" w:rsidP="003E1F06">
            <w:pPr>
              <w:pStyle w:val="TableParagraph"/>
              <w:spacing w:line="216" w:lineRule="exact"/>
              <w:ind w:left="103"/>
              <w:rPr>
                <w:sz w:val="19"/>
              </w:rPr>
            </w:pPr>
            <w:r>
              <w:rPr>
                <w:sz w:val="19"/>
              </w:rPr>
              <w:t>0.36</w:t>
            </w:r>
          </w:p>
        </w:tc>
        <w:tc>
          <w:tcPr>
            <w:tcW w:w="1226" w:type="dxa"/>
          </w:tcPr>
          <w:p w14:paraId="4018E40F" w14:textId="77777777" w:rsidR="006C4EE2" w:rsidRDefault="006C4EE2" w:rsidP="003E1F06">
            <w:pPr>
              <w:pStyle w:val="TableParagraph"/>
              <w:spacing w:line="216" w:lineRule="exact"/>
              <w:ind w:left="103"/>
              <w:rPr>
                <w:sz w:val="19"/>
              </w:rPr>
            </w:pPr>
            <w:r>
              <w:rPr>
                <w:sz w:val="19"/>
              </w:rPr>
              <w:t>GOOD</w:t>
            </w:r>
          </w:p>
        </w:tc>
        <w:tc>
          <w:tcPr>
            <w:tcW w:w="1226" w:type="dxa"/>
          </w:tcPr>
          <w:p w14:paraId="15F1F559" w14:textId="77777777" w:rsidR="006C4EE2" w:rsidRDefault="006C4EE2" w:rsidP="003E1F06">
            <w:pPr>
              <w:pStyle w:val="TableParagraph"/>
              <w:spacing w:line="216" w:lineRule="exact"/>
              <w:ind w:left="104"/>
              <w:rPr>
                <w:sz w:val="19"/>
              </w:rPr>
            </w:pPr>
            <w:r>
              <w:rPr>
                <w:sz w:val="19"/>
              </w:rPr>
              <w:t>JG</w:t>
            </w:r>
          </w:p>
        </w:tc>
      </w:tr>
      <w:tr w:rsidR="006C4EE2" w14:paraId="592D0FAA" w14:textId="77777777" w:rsidTr="003E1F06">
        <w:trPr>
          <w:trHeight w:val="335"/>
        </w:trPr>
        <w:tc>
          <w:tcPr>
            <w:tcW w:w="1073" w:type="dxa"/>
          </w:tcPr>
          <w:p w14:paraId="77C06527" w14:textId="77777777" w:rsidR="006C4EE2" w:rsidRDefault="006C4EE2" w:rsidP="003E1F06">
            <w:pPr>
              <w:pStyle w:val="TableParagraph"/>
              <w:spacing w:line="214" w:lineRule="exact"/>
              <w:ind w:left="105"/>
              <w:rPr>
                <w:sz w:val="19"/>
              </w:rPr>
            </w:pPr>
            <w:r>
              <w:rPr>
                <w:sz w:val="19"/>
              </w:rPr>
              <w:t>02/12/11</w:t>
            </w:r>
          </w:p>
        </w:tc>
        <w:tc>
          <w:tcPr>
            <w:tcW w:w="1258" w:type="dxa"/>
          </w:tcPr>
          <w:p w14:paraId="2AF590DD" w14:textId="77777777" w:rsidR="006C4EE2" w:rsidRDefault="006C4EE2" w:rsidP="003E1F06">
            <w:pPr>
              <w:pStyle w:val="TableParagraph"/>
              <w:spacing w:line="214" w:lineRule="exact"/>
              <w:ind w:left="102"/>
              <w:rPr>
                <w:sz w:val="19"/>
              </w:rPr>
            </w:pPr>
            <w:r>
              <w:rPr>
                <w:sz w:val="19"/>
              </w:rPr>
              <w:t>Yes</w:t>
            </w:r>
          </w:p>
        </w:tc>
        <w:tc>
          <w:tcPr>
            <w:tcW w:w="579" w:type="dxa"/>
          </w:tcPr>
          <w:p w14:paraId="29C34654" w14:textId="77777777" w:rsidR="006C4EE2" w:rsidRDefault="006C4EE2" w:rsidP="003E1F06">
            <w:pPr>
              <w:pStyle w:val="TableParagraph"/>
              <w:spacing w:line="214" w:lineRule="exact"/>
              <w:ind w:left="100"/>
              <w:rPr>
                <w:sz w:val="19"/>
              </w:rPr>
            </w:pPr>
            <w:r>
              <w:rPr>
                <w:sz w:val="19"/>
              </w:rPr>
              <w:t>0.13</w:t>
            </w:r>
          </w:p>
        </w:tc>
        <w:tc>
          <w:tcPr>
            <w:tcW w:w="701" w:type="dxa"/>
          </w:tcPr>
          <w:p w14:paraId="436DC867" w14:textId="77777777" w:rsidR="006C4EE2" w:rsidRDefault="006C4EE2" w:rsidP="003E1F06">
            <w:pPr>
              <w:pStyle w:val="TableParagraph"/>
              <w:spacing w:line="214" w:lineRule="exact"/>
              <w:ind w:left="104"/>
              <w:rPr>
                <w:sz w:val="19"/>
              </w:rPr>
            </w:pPr>
            <w:r>
              <w:rPr>
                <w:sz w:val="19"/>
              </w:rPr>
              <w:t>0.44</w:t>
            </w:r>
          </w:p>
        </w:tc>
        <w:tc>
          <w:tcPr>
            <w:tcW w:w="701" w:type="dxa"/>
          </w:tcPr>
          <w:p w14:paraId="65ADE09F" w14:textId="77777777" w:rsidR="006C4EE2" w:rsidRDefault="006C4EE2" w:rsidP="003E1F06">
            <w:pPr>
              <w:pStyle w:val="TableParagraph"/>
              <w:spacing w:line="214" w:lineRule="exact"/>
              <w:ind w:left="103"/>
              <w:rPr>
                <w:sz w:val="19"/>
              </w:rPr>
            </w:pPr>
            <w:r>
              <w:rPr>
                <w:sz w:val="19"/>
              </w:rPr>
              <w:t>0.59</w:t>
            </w:r>
          </w:p>
        </w:tc>
        <w:tc>
          <w:tcPr>
            <w:tcW w:w="1051" w:type="dxa"/>
          </w:tcPr>
          <w:p w14:paraId="5A8F1F5C" w14:textId="77777777" w:rsidR="006C4EE2" w:rsidRDefault="006C4EE2" w:rsidP="003E1F06">
            <w:pPr>
              <w:pStyle w:val="TableParagraph"/>
              <w:spacing w:line="214" w:lineRule="exact"/>
              <w:ind w:left="103"/>
              <w:rPr>
                <w:sz w:val="19"/>
              </w:rPr>
            </w:pPr>
            <w:r>
              <w:rPr>
                <w:sz w:val="19"/>
              </w:rPr>
              <w:t>0.41</w:t>
            </w:r>
          </w:p>
        </w:tc>
        <w:tc>
          <w:tcPr>
            <w:tcW w:w="1226" w:type="dxa"/>
          </w:tcPr>
          <w:p w14:paraId="3FB2DFF8" w14:textId="77777777" w:rsidR="006C4EE2" w:rsidRDefault="006C4EE2" w:rsidP="003E1F06">
            <w:pPr>
              <w:pStyle w:val="TableParagraph"/>
              <w:spacing w:line="214" w:lineRule="exact"/>
              <w:ind w:left="103"/>
              <w:rPr>
                <w:sz w:val="19"/>
              </w:rPr>
            </w:pPr>
            <w:r>
              <w:rPr>
                <w:sz w:val="19"/>
              </w:rPr>
              <w:t>GOOD</w:t>
            </w:r>
          </w:p>
        </w:tc>
        <w:tc>
          <w:tcPr>
            <w:tcW w:w="1226" w:type="dxa"/>
          </w:tcPr>
          <w:p w14:paraId="4C46F4E0" w14:textId="77777777" w:rsidR="006C4EE2" w:rsidRDefault="006C4EE2" w:rsidP="003E1F06">
            <w:pPr>
              <w:pStyle w:val="TableParagraph"/>
              <w:spacing w:line="214" w:lineRule="exact"/>
              <w:ind w:left="104"/>
              <w:rPr>
                <w:sz w:val="19"/>
              </w:rPr>
            </w:pPr>
            <w:r>
              <w:rPr>
                <w:sz w:val="19"/>
              </w:rPr>
              <w:t>JG</w:t>
            </w:r>
          </w:p>
        </w:tc>
      </w:tr>
      <w:tr w:rsidR="006C4EE2" w14:paraId="278C0CC1" w14:textId="77777777" w:rsidTr="003E1F06">
        <w:trPr>
          <w:trHeight w:val="335"/>
        </w:trPr>
        <w:tc>
          <w:tcPr>
            <w:tcW w:w="1073" w:type="dxa"/>
          </w:tcPr>
          <w:p w14:paraId="30BEC1E1" w14:textId="77777777" w:rsidR="006C4EE2" w:rsidRDefault="006C4EE2" w:rsidP="003E1F06">
            <w:pPr>
              <w:pStyle w:val="TableParagraph"/>
              <w:ind w:left="105"/>
              <w:rPr>
                <w:sz w:val="19"/>
              </w:rPr>
            </w:pPr>
            <w:r>
              <w:rPr>
                <w:sz w:val="19"/>
              </w:rPr>
              <w:t>6/1/12</w:t>
            </w:r>
          </w:p>
        </w:tc>
        <w:tc>
          <w:tcPr>
            <w:tcW w:w="1258" w:type="dxa"/>
          </w:tcPr>
          <w:p w14:paraId="21209567" w14:textId="77777777" w:rsidR="006C4EE2" w:rsidRDefault="006C4EE2" w:rsidP="003E1F06">
            <w:pPr>
              <w:pStyle w:val="TableParagraph"/>
              <w:ind w:left="102"/>
              <w:rPr>
                <w:sz w:val="19"/>
              </w:rPr>
            </w:pPr>
            <w:r>
              <w:rPr>
                <w:sz w:val="19"/>
              </w:rPr>
              <w:t>Yes</w:t>
            </w:r>
          </w:p>
        </w:tc>
        <w:tc>
          <w:tcPr>
            <w:tcW w:w="579" w:type="dxa"/>
          </w:tcPr>
          <w:p w14:paraId="7A1060E3" w14:textId="77777777" w:rsidR="006C4EE2" w:rsidRDefault="006C4EE2" w:rsidP="003E1F06">
            <w:pPr>
              <w:pStyle w:val="TableParagraph"/>
              <w:ind w:left="100"/>
              <w:rPr>
                <w:sz w:val="19"/>
              </w:rPr>
            </w:pPr>
            <w:r>
              <w:rPr>
                <w:sz w:val="19"/>
              </w:rPr>
              <w:t>0.12</w:t>
            </w:r>
          </w:p>
        </w:tc>
        <w:tc>
          <w:tcPr>
            <w:tcW w:w="701" w:type="dxa"/>
          </w:tcPr>
          <w:p w14:paraId="6161E7D0" w14:textId="77777777" w:rsidR="006C4EE2" w:rsidRDefault="006C4EE2" w:rsidP="003E1F06">
            <w:pPr>
              <w:pStyle w:val="TableParagraph"/>
              <w:ind w:left="104"/>
              <w:rPr>
                <w:sz w:val="19"/>
              </w:rPr>
            </w:pPr>
            <w:r>
              <w:rPr>
                <w:sz w:val="19"/>
              </w:rPr>
              <w:t>0.42</w:t>
            </w:r>
          </w:p>
        </w:tc>
        <w:tc>
          <w:tcPr>
            <w:tcW w:w="701" w:type="dxa"/>
          </w:tcPr>
          <w:p w14:paraId="04070071" w14:textId="77777777" w:rsidR="006C4EE2" w:rsidRDefault="006C4EE2" w:rsidP="003E1F06">
            <w:pPr>
              <w:pStyle w:val="TableParagraph"/>
              <w:ind w:left="103"/>
              <w:rPr>
                <w:sz w:val="19"/>
              </w:rPr>
            </w:pPr>
            <w:r>
              <w:rPr>
                <w:sz w:val="19"/>
              </w:rPr>
              <w:t>0.50</w:t>
            </w:r>
          </w:p>
        </w:tc>
        <w:tc>
          <w:tcPr>
            <w:tcW w:w="1051" w:type="dxa"/>
          </w:tcPr>
          <w:p w14:paraId="1BA8956B" w14:textId="77777777" w:rsidR="006C4EE2" w:rsidRDefault="006C4EE2" w:rsidP="003E1F06">
            <w:pPr>
              <w:pStyle w:val="TableParagraph"/>
              <w:ind w:left="103"/>
              <w:rPr>
                <w:sz w:val="19"/>
              </w:rPr>
            </w:pPr>
            <w:r>
              <w:rPr>
                <w:sz w:val="19"/>
              </w:rPr>
              <w:t>0.32</w:t>
            </w:r>
          </w:p>
        </w:tc>
        <w:tc>
          <w:tcPr>
            <w:tcW w:w="1226" w:type="dxa"/>
          </w:tcPr>
          <w:p w14:paraId="2D78DD59" w14:textId="77777777" w:rsidR="006C4EE2" w:rsidRDefault="006C4EE2" w:rsidP="003E1F06">
            <w:pPr>
              <w:pStyle w:val="TableParagraph"/>
              <w:ind w:left="103"/>
              <w:rPr>
                <w:sz w:val="19"/>
              </w:rPr>
            </w:pPr>
            <w:r>
              <w:rPr>
                <w:sz w:val="19"/>
              </w:rPr>
              <w:t>GOOD</w:t>
            </w:r>
          </w:p>
        </w:tc>
        <w:tc>
          <w:tcPr>
            <w:tcW w:w="1226" w:type="dxa"/>
          </w:tcPr>
          <w:p w14:paraId="10D07102" w14:textId="77777777" w:rsidR="006C4EE2" w:rsidRDefault="006C4EE2" w:rsidP="003E1F06">
            <w:pPr>
              <w:pStyle w:val="TableParagraph"/>
              <w:ind w:left="104"/>
              <w:rPr>
                <w:sz w:val="19"/>
              </w:rPr>
            </w:pPr>
            <w:r>
              <w:rPr>
                <w:sz w:val="19"/>
              </w:rPr>
              <w:t>JG</w:t>
            </w:r>
          </w:p>
        </w:tc>
      </w:tr>
      <w:tr w:rsidR="006C4EE2" w14:paraId="5A6CDC4A" w14:textId="77777777" w:rsidTr="003E1F06">
        <w:trPr>
          <w:trHeight w:val="335"/>
        </w:trPr>
        <w:tc>
          <w:tcPr>
            <w:tcW w:w="1073" w:type="dxa"/>
          </w:tcPr>
          <w:p w14:paraId="42D21657" w14:textId="77777777" w:rsidR="006C4EE2" w:rsidRDefault="006C4EE2" w:rsidP="003E1F06">
            <w:pPr>
              <w:pStyle w:val="TableParagraph"/>
              <w:ind w:left="105"/>
              <w:rPr>
                <w:sz w:val="19"/>
              </w:rPr>
            </w:pPr>
            <w:r>
              <w:rPr>
                <w:sz w:val="19"/>
              </w:rPr>
              <w:t>3/2/12</w:t>
            </w:r>
          </w:p>
        </w:tc>
        <w:tc>
          <w:tcPr>
            <w:tcW w:w="1258" w:type="dxa"/>
          </w:tcPr>
          <w:p w14:paraId="10AFD35C" w14:textId="77777777" w:rsidR="006C4EE2" w:rsidRDefault="006C4EE2" w:rsidP="003E1F06">
            <w:pPr>
              <w:pStyle w:val="TableParagraph"/>
              <w:ind w:left="102"/>
              <w:rPr>
                <w:sz w:val="19"/>
              </w:rPr>
            </w:pPr>
            <w:r>
              <w:rPr>
                <w:sz w:val="19"/>
              </w:rPr>
              <w:t>Yes</w:t>
            </w:r>
          </w:p>
        </w:tc>
        <w:tc>
          <w:tcPr>
            <w:tcW w:w="579" w:type="dxa"/>
          </w:tcPr>
          <w:p w14:paraId="444C3C66" w14:textId="77777777" w:rsidR="006C4EE2" w:rsidRDefault="006C4EE2" w:rsidP="003E1F06">
            <w:pPr>
              <w:pStyle w:val="TableParagraph"/>
              <w:ind w:left="100"/>
              <w:rPr>
                <w:sz w:val="19"/>
              </w:rPr>
            </w:pPr>
            <w:r>
              <w:rPr>
                <w:sz w:val="19"/>
              </w:rPr>
              <w:t>0.13</w:t>
            </w:r>
          </w:p>
        </w:tc>
        <w:tc>
          <w:tcPr>
            <w:tcW w:w="701" w:type="dxa"/>
          </w:tcPr>
          <w:p w14:paraId="3BB5F5F0" w14:textId="77777777" w:rsidR="006C4EE2" w:rsidRDefault="006C4EE2" w:rsidP="003E1F06">
            <w:pPr>
              <w:pStyle w:val="TableParagraph"/>
              <w:ind w:left="104"/>
              <w:rPr>
                <w:sz w:val="19"/>
              </w:rPr>
            </w:pPr>
            <w:r>
              <w:rPr>
                <w:sz w:val="19"/>
              </w:rPr>
              <w:t>0.44</w:t>
            </w:r>
          </w:p>
        </w:tc>
        <w:tc>
          <w:tcPr>
            <w:tcW w:w="701" w:type="dxa"/>
          </w:tcPr>
          <w:p w14:paraId="4EA8CCB5" w14:textId="77777777" w:rsidR="006C4EE2" w:rsidRDefault="006C4EE2" w:rsidP="003E1F06">
            <w:pPr>
              <w:pStyle w:val="TableParagraph"/>
              <w:ind w:left="103"/>
              <w:rPr>
                <w:sz w:val="19"/>
              </w:rPr>
            </w:pPr>
            <w:r>
              <w:rPr>
                <w:sz w:val="19"/>
              </w:rPr>
              <w:t>0.72</w:t>
            </w:r>
          </w:p>
        </w:tc>
        <w:tc>
          <w:tcPr>
            <w:tcW w:w="1051" w:type="dxa"/>
          </w:tcPr>
          <w:p w14:paraId="3CC21166" w14:textId="77777777" w:rsidR="006C4EE2" w:rsidRDefault="006C4EE2" w:rsidP="003E1F06">
            <w:pPr>
              <w:pStyle w:val="TableParagraph"/>
              <w:ind w:left="103"/>
              <w:rPr>
                <w:sz w:val="19"/>
              </w:rPr>
            </w:pPr>
            <w:r>
              <w:rPr>
                <w:sz w:val="19"/>
              </w:rPr>
              <w:t>0.28</w:t>
            </w:r>
          </w:p>
        </w:tc>
        <w:tc>
          <w:tcPr>
            <w:tcW w:w="1226" w:type="dxa"/>
          </w:tcPr>
          <w:p w14:paraId="7C224121" w14:textId="77777777" w:rsidR="006C4EE2" w:rsidRDefault="006C4EE2" w:rsidP="003E1F06">
            <w:pPr>
              <w:pStyle w:val="TableParagraph"/>
              <w:ind w:left="103"/>
              <w:rPr>
                <w:sz w:val="19"/>
              </w:rPr>
            </w:pPr>
            <w:r>
              <w:rPr>
                <w:sz w:val="19"/>
              </w:rPr>
              <w:t>GOOD</w:t>
            </w:r>
          </w:p>
        </w:tc>
        <w:tc>
          <w:tcPr>
            <w:tcW w:w="1226" w:type="dxa"/>
          </w:tcPr>
          <w:p w14:paraId="49298F57" w14:textId="77777777" w:rsidR="006C4EE2" w:rsidRDefault="006C4EE2" w:rsidP="003E1F06">
            <w:pPr>
              <w:pStyle w:val="TableParagraph"/>
              <w:ind w:left="104"/>
              <w:rPr>
                <w:sz w:val="19"/>
              </w:rPr>
            </w:pPr>
            <w:r>
              <w:rPr>
                <w:sz w:val="19"/>
              </w:rPr>
              <w:t>JG</w:t>
            </w:r>
          </w:p>
        </w:tc>
      </w:tr>
      <w:tr w:rsidR="006C4EE2" w14:paraId="46239DFB" w14:textId="77777777" w:rsidTr="003E1F06">
        <w:trPr>
          <w:trHeight w:val="335"/>
        </w:trPr>
        <w:tc>
          <w:tcPr>
            <w:tcW w:w="1073" w:type="dxa"/>
          </w:tcPr>
          <w:p w14:paraId="1D4BDB00" w14:textId="77777777" w:rsidR="006C4EE2" w:rsidRDefault="006C4EE2" w:rsidP="003E1F06">
            <w:pPr>
              <w:pStyle w:val="TableParagraph"/>
              <w:spacing w:line="214" w:lineRule="exact"/>
              <w:ind w:left="105"/>
              <w:rPr>
                <w:sz w:val="19"/>
              </w:rPr>
            </w:pPr>
            <w:r>
              <w:rPr>
                <w:sz w:val="19"/>
              </w:rPr>
              <w:t>2/3/12</w:t>
            </w:r>
          </w:p>
        </w:tc>
        <w:tc>
          <w:tcPr>
            <w:tcW w:w="1258" w:type="dxa"/>
          </w:tcPr>
          <w:p w14:paraId="021D59DC" w14:textId="77777777" w:rsidR="006C4EE2" w:rsidRDefault="006C4EE2" w:rsidP="003E1F06">
            <w:pPr>
              <w:pStyle w:val="TableParagraph"/>
              <w:spacing w:line="214" w:lineRule="exact"/>
              <w:ind w:left="102"/>
              <w:rPr>
                <w:sz w:val="19"/>
              </w:rPr>
            </w:pPr>
            <w:r>
              <w:rPr>
                <w:sz w:val="19"/>
              </w:rPr>
              <w:t>Yes</w:t>
            </w:r>
          </w:p>
        </w:tc>
        <w:tc>
          <w:tcPr>
            <w:tcW w:w="579" w:type="dxa"/>
          </w:tcPr>
          <w:p w14:paraId="3B0CEBA5" w14:textId="77777777" w:rsidR="006C4EE2" w:rsidRDefault="006C4EE2" w:rsidP="003E1F06">
            <w:pPr>
              <w:pStyle w:val="TableParagraph"/>
              <w:spacing w:line="214" w:lineRule="exact"/>
              <w:ind w:left="100"/>
              <w:rPr>
                <w:sz w:val="19"/>
              </w:rPr>
            </w:pPr>
            <w:r>
              <w:rPr>
                <w:sz w:val="19"/>
              </w:rPr>
              <w:t>0.13</w:t>
            </w:r>
          </w:p>
        </w:tc>
        <w:tc>
          <w:tcPr>
            <w:tcW w:w="701" w:type="dxa"/>
          </w:tcPr>
          <w:p w14:paraId="79B8DE8D" w14:textId="77777777" w:rsidR="006C4EE2" w:rsidRDefault="006C4EE2" w:rsidP="003E1F06">
            <w:pPr>
              <w:pStyle w:val="TableParagraph"/>
              <w:spacing w:line="214" w:lineRule="exact"/>
              <w:ind w:left="104"/>
              <w:rPr>
                <w:sz w:val="19"/>
              </w:rPr>
            </w:pPr>
            <w:r>
              <w:rPr>
                <w:sz w:val="19"/>
              </w:rPr>
              <w:t>0.41</w:t>
            </w:r>
          </w:p>
        </w:tc>
        <w:tc>
          <w:tcPr>
            <w:tcW w:w="701" w:type="dxa"/>
          </w:tcPr>
          <w:p w14:paraId="443EAE40" w14:textId="77777777" w:rsidR="006C4EE2" w:rsidRDefault="006C4EE2" w:rsidP="003E1F06">
            <w:pPr>
              <w:pStyle w:val="TableParagraph"/>
              <w:spacing w:line="214" w:lineRule="exact"/>
              <w:ind w:left="103"/>
              <w:rPr>
                <w:sz w:val="19"/>
              </w:rPr>
            </w:pPr>
            <w:r>
              <w:rPr>
                <w:sz w:val="19"/>
              </w:rPr>
              <w:t>0.51</w:t>
            </w:r>
          </w:p>
        </w:tc>
        <w:tc>
          <w:tcPr>
            <w:tcW w:w="1051" w:type="dxa"/>
          </w:tcPr>
          <w:p w14:paraId="33AF9DCD" w14:textId="77777777" w:rsidR="006C4EE2" w:rsidRDefault="006C4EE2" w:rsidP="003E1F06">
            <w:pPr>
              <w:pStyle w:val="TableParagraph"/>
              <w:spacing w:line="214" w:lineRule="exact"/>
              <w:ind w:left="103"/>
              <w:rPr>
                <w:sz w:val="19"/>
              </w:rPr>
            </w:pPr>
            <w:r>
              <w:rPr>
                <w:sz w:val="19"/>
              </w:rPr>
              <w:t>0.36</w:t>
            </w:r>
          </w:p>
        </w:tc>
        <w:tc>
          <w:tcPr>
            <w:tcW w:w="1226" w:type="dxa"/>
          </w:tcPr>
          <w:p w14:paraId="73457F10" w14:textId="77777777" w:rsidR="006C4EE2" w:rsidRDefault="006C4EE2" w:rsidP="003E1F06">
            <w:pPr>
              <w:pStyle w:val="TableParagraph"/>
              <w:spacing w:line="214" w:lineRule="exact"/>
              <w:ind w:left="103"/>
              <w:rPr>
                <w:sz w:val="19"/>
              </w:rPr>
            </w:pPr>
            <w:r>
              <w:rPr>
                <w:sz w:val="19"/>
              </w:rPr>
              <w:t>GOOD</w:t>
            </w:r>
          </w:p>
        </w:tc>
        <w:tc>
          <w:tcPr>
            <w:tcW w:w="1226" w:type="dxa"/>
          </w:tcPr>
          <w:p w14:paraId="4C286E7D" w14:textId="77777777" w:rsidR="006C4EE2" w:rsidRDefault="006C4EE2" w:rsidP="003E1F06">
            <w:pPr>
              <w:pStyle w:val="TableParagraph"/>
              <w:spacing w:line="214" w:lineRule="exact"/>
              <w:ind w:left="104"/>
              <w:rPr>
                <w:sz w:val="19"/>
              </w:rPr>
            </w:pPr>
            <w:r>
              <w:rPr>
                <w:sz w:val="19"/>
              </w:rPr>
              <w:t>JG</w:t>
            </w:r>
          </w:p>
        </w:tc>
      </w:tr>
      <w:tr w:rsidR="006C4EE2" w14:paraId="2C8732BE" w14:textId="77777777" w:rsidTr="003E1F06">
        <w:trPr>
          <w:trHeight w:val="335"/>
        </w:trPr>
        <w:tc>
          <w:tcPr>
            <w:tcW w:w="1073" w:type="dxa"/>
          </w:tcPr>
          <w:p w14:paraId="5F708797" w14:textId="77777777" w:rsidR="006C4EE2" w:rsidRDefault="006C4EE2" w:rsidP="003E1F06">
            <w:pPr>
              <w:pStyle w:val="TableParagraph"/>
              <w:ind w:left="105"/>
              <w:rPr>
                <w:sz w:val="19"/>
              </w:rPr>
            </w:pPr>
            <w:r>
              <w:rPr>
                <w:sz w:val="19"/>
              </w:rPr>
              <w:t>2/4/12</w:t>
            </w:r>
          </w:p>
        </w:tc>
        <w:tc>
          <w:tcPr>
            <w:tcW w:w="1258" w:type="dxa"/>
          </w:tcPr>
          <w:p w14:paraId="7B0E8AC9" w14:textId="77777777" w:rsidR="006C4EE2" w:rsidRDefault="006C4EE2" w:rsidP="003E1F06">
            <w:pPr>
              <w:pStyle w:val="TableParagraph"/>
              <w:ind w:left="102"/>
              <w:rPr>
                <w:sz w:val="19"/>
              </w:rPr>
            </w:pPr>
            <w:r>
              <w:rPr>
                <w:sz w:val="19"/>
              </w:rPr>
              <w:t>Yes</w:t>
            </w:r>
          </w:p>
        </w:tc>
        <w:tc>
          <w:tcPr>
            <w:tcW w:w="579" w:type="dxa"/>
          </w:tcPr>
          <w:p w14:paraId="77EF468A" w14:textId="77777777" w:rsidR="006C4EE2" w:rsidRDefault="006C4EE2" w:rsidP="003E1F06">
            <w:pPr>
              <w:pStyle w:val="TableParagraph"/>
              <w:ind w:left="100"/>
              <w:rPr>
                <w:sz w:val="19"/>
              </w:rPr>
            </w:pPr>
            <w:r>
              <w:rPr>
                <w:sz w:val="19"/>
              </w:rPr>
              <w:t>0.13</w:t>
            </w:r>
          </w:p>
        </w:tc>
        <w:tc>
          <w:tcPr>
            <w:tcW w:w="701" w:type="dxa"/>
          </w:tcPr>
          <w:p w14:paraId="31721059" w14:textId="77777777" w:rsidR="006C4EE2" w:rsidRDefault="006C4EE2" w:rsidP="003E1F06">
            <w:pPr>
              <w:pStyle w:val="TableParagraph"/>
              <w:ind w:left="104"/>
              <w:rPr>
                <w:sz w:val="19"/>
              </w:rPr>
            </w:pPr>
            <w:r>
              <w:rPr>
                <w:sz w:val="19"/>
              </w:rPr>
              <w:t>0.35</w:t>
            </w:r>
          </w:p>
        </w:tc>
        <w:tc>
          <w:tcPr>
            <w:tcW w:w="701" w:type="dxa"/>
          </w:tcPr>
          <w:p w14:paraId="7FE9F5AD" w14:textId="77777777" w:rsidR="006C4EE2" w:rsidRDefault="006C4EE2" w:rsidP="003E1F06">
            <w:pPr>
              <w:pStyle w:val="TableParagraph"/>
              <w:ind w:left="103"/>
              <w:rPr>
                <w:sz w:val="19"/>
              </w:rPr>
            </w:pPr>
            <w:r>
              <w:rPr>
                <w:sz w:val="19"/>
              </w:rPr>
              <w:t>0.34</w:t>
            </w:r>
          </w:p>
        </w:tc>
        <w:tc>
          <w:tcPr>
            <w:tcW w:w="1051" w:type="dxa"/>
          </w:tcPr>
          <w:p w14:paraId="4D82FBC3" w14:textId="77777777" w:rsidR="006C4EE2" w:rsidRDefault="006C4EE2" w:rsidP="003E1F06">
            <w:pPr>
              <w:pStyle w:val="TableParagraph"/>
              <w:ind w:left="103"/>
              <w:rPr>
                <w:sz w:val="19"/>
              </w:rPr>
            </w:pPr>
            <w:r>
              <w:rPr>
                <w:sz w:val="19"/>
              </w:rPr>
              <w:t>0.36</w:t>
            </w:r>
          </w:p>
        </w:tc>
        <w:tc>
          <w:tcPr>
            <w:tcW w:w="1226" w:type="dxa"/>
          </w:tcPr>
          <w:p w14:paraId="350142E1" w14:textId="77777777" w:rsidR="006C4EE2" w:rsidRDefault="006C4EE2" w:rsidP="003E1F06">
            <w:pPr>
              <w:pStyle w:val="TableParagraph"/>
              <w:ind w:left="103"/>
              <w:rPr>
                <w:sz w:val="19"/>
              </w:rPr>
            </w:pPr>
            <w:r>
              <w:rPr>
                <w:sz w:val="19"/>
              </w:rPr>
              <w:t>GOOD</w:t>
            </w:r>
          </w:p>
        </w:tc>
        <w:tc>
          <w:tcPr>
            <w:tcW w:w="1226" w:type="dxa"/>
          </w:tcPr>
          <w:p w14:paraId="0C6F7FD1" w14:textId="77777777" w:rsidR="006C4EE2" w:rsidRDefault="006C4EE2" w:rsidP="003E1F06">
            <w:pPr>
              <w:pStyle w:val="TableParagraph"/>
              <w:ind w:left="104"/>
              <w:rPr>
                <w:sz w:val="19"/>
              </w:rPr>
            </w:pPr>
            <w:r>
              <w:rPr>
                <w:sz w:val="19"/>
              </w:rPr>
              <w:t>JG</w:t>
            </w:r>
          </w:p>
        </w:tc>
      </w:tr>
      <w:tr w:rsidR="006C4EE2" w14:paraId="6789DA77" w14:textId="77777777" w:rsidTr="003E1F06">
        <w:trPr>
          <w:trHeight w:val="335"/>
        </w:trPr>
        <w:tc>
          <w:tcPr>
            <w:tcW w:w="1073" w:type="dxa"/>
          </w:tcPr>
          <w:p w14:paraId="59B2773E" w14:textId="77777777" w:rsidR="006C4EE2" w:rsidRDefault="006C4EE2" w:rsidP="003E1F06">
            <w:pPr>
              <w:pStyle w:val="TableParagraph"/>
              <w:ind w:left="105"/>
              <w:rPr>
                <w:sz w:val="19"/>
              </w:rPr>
            </w:pPr>
            <w:r>
              <w:rPr>
                <w:sz w:val="19"/>
              </w:rPr>
              <w:t>4/5/2012</w:t>
            </w:r>
          </w:p>
        </w:tc>
        <w:tc>
          <w:tcPr>
            <w:tcW w:w="1258" w:type="dxa"/>
          </w:tcPr>
          <w:p w14:paraId="2E9565A8" w14:textId="77777777" w:rsidR="006C4EE2" w:rsidRDefault="006C4EE2" w:rsidP="003E1F06">
            <w:pPr>
              <w:pStyle w:val="TableParagraph"/>
              <w:ind w:left="102"/>
              <w:rPr>
                <w:sz w:val="19"/>
              </w:rPr>
            </w:pPr>
            <w:r>
              <w:rPr>
                <w:sz w:val="19"/>
              </w:rPr>
              <w:t>Yes</w:t>
            </w:r>
          </w:p>
        </w:tc>
        <w:tc>
          <w:tcPr>
            <w:tcW w:w="579" w:type="dxa"/>
          </w:tcPr>
          <w:p w14:paraId="3469B998" w14:textId="77777777" w:rsidR="006C4EE2" w:rsidRDefault="006C4EE2" w:rsidP="003E1F06">
            <w:pPr>
              <w:pStyle w:val="TableParagraph"/>
              <w:ind w:left="100"/>
              <w:rPr>
                <w:sz w:val="19"/>
              </w:rPr>
            </w:pPr>
            <w:r>
              <w:rPr>
                <w:sz w:val="19"/>
              </w:rPr>
              <w:t>0.12</w:t>
            </w:r>
          </w:p>
        </w:tc>
        <w:tc>
          <w:tcPr>
            <w:tcW w:w="701" w:type="dxa"/>
          </w:tcPr>
          <w:p w14:paraId="5701D4B5" w14:textId="77777777" w:rsidR="006C4EE2" w:rsidRDefault="006C4EE2" w:rsidP="003E1F06">
            <w:pPr>
              <w:pStyle w:val="TableParagraph"/>
              <w:ind w:left="104"/>
              <w:rPr>
                <w:sz w:val="19"/>
              </w:rPr>
            </w:pPr>
            <w:r>
              <w:rPr>
                <w:sz w:val="19"/>
              </w:rPr>
              <w:t>0.36</w:t>
            </w:r>
          </w:p>
        </w:tc>
        <w:tc>
          <w:tcPr>
            <w:tcW w:w="701" w:type="dxa"/>
          </w:tcPr>
          <w:p w14:paraId="7C4A1172" w14:textId="77777777" w:rsidR="006C4EE2" w:rsidRDefault="006C4EE2" w:rsidP="003E1F06">
            <w:pPr>
              <w:pStyle w:val="TableParagraph"/>
              <w:ind w:left="103"/>
              <w:rPr>
                <w:sz w:val="19"/>
              </w:rPr>
            </w:pPr>
            <w:r>
              <w:rPr>
                <w:sz w:val="19"/>
              </w:rPr>
              <w:t>0.41</w:t>
            </w:r>
          </w:p>
        </w:tc>
        <w:tc>
          <w:tcPr>
            <w:tcW w:w="1051" w:type="dxa"/>
          </w:tcPr>
          <w:p w14:paraId="408C3F9F" w14:textId="77777777" w:rsidR="006C4EE2" w:rsidRDefault="006C4EE2" w:rsidP="003E1F06">
            <w:pPr>
              <w:pStyle w:val="TableParagraph"/>
              <w:ind w:left="103"/>
              <w:rPr>
                <w:sz w:val="19"/>
              </w:rPr>
            </w:pPr>
            <w:r>
              <w:rPr>
                <w:sz w:val="19"/>
              </w:rPr>
              <w:t>0.38</w:t>
            </w:r>
          </w:p>
        </w:tc>
        <w:tc>
          <w:tcPr>
            <w:tcW w:w="1226" w:type="dxa"/>
          </w:tcPr>
          <w:p w14:paraId="5F717E51" w14:textId="77777777" w:rsidR="006C4EE2" w:rsidRDefault="006C4EE2" w:rsidP="003E1F06">
            <w:pPr>
              <w:pStyle w:val="TableParagraph"/>
              <w:ind w:left="103"/>
              <w:rPr>
                <w:sz w:val="19"/>
              </w:rPr>
            </w:pPr>
            <w:r>
              <w:rPr>
                <w:sz w:val="19"/>
              </w:rPr>
              <w:t>GOOD</w:t>
            </w:r>
          </w:p>
        </w:tc>
        <w:tc>
          <w:tcPr>
            <w:tcW w:w="1226" w:type="dxa"/>
          </w:tcPr>
          <w:p w14:paraId="2007D52D" w14:textId="77777777" w:rsidR="006C4EE2" w:rsidRDefault="006C4EE2" w:rsidP="003E1F06">
            <w:pPr>
              <w:pStyle w:val="TableParagraph"/>
              <w:ind w:left="104"/>
              <w:rPr>
                <w:sz w:val="19"/>
              </w:rPr>
            </w:pPr>
            <w:r>
              <w:rPr>
                <w:sz w:val="19"/>
              </w:rPr>
              <w:t>JG</w:t>
            </w:r>
          </w:p>
        </w:tc>
      </w:tr>
      <w:tr w:rsidR="006C4EE2" w14:paraId="7C1AD529" w14:textId="77777777" w:rsidTr="003E1F06">
        <w:trPr>
          <w:trHeight w:val="335"/>
        </w:trPr>
        <w:tc>
          <w:tcPr>
            <w:tcW w:w="1073" w:type="dxa"/>
          </w:tcPr>
          <w:p w14:paraId="2E8EED22" w14:textId="77777777" w:rsidR="006C4EE2" w:rsidRDefault="006C4EE2" w:rsidP="003E1F06">
            <w:pPr>
              <w:pStyle w:val="TableParagraph"/>
              <w:spacing w:line="214" w:lineRule="exact"/>
              <w:ind w:left="105"/>
              <w:rPr>
                <w:sz w:val="19"/>
              </w:rPr>
            </w:pPr>
            <w:r>
              <w:rPr>
                <w:sz w:val="19"/>
              </w:rPr>
              <w:t>8/6/2012</w:t>
            </w:r>
          </w:p>
        </w:tc>
        <w:tc>
          <w:tcPr>
            <w:tcW w:w="1258" w:type="dxa"/>
          </w:tcPr>
          <w:p w14:paraId="3C2C0C64" w14:textId="77777777" w:rsidR="006C4EE2" w:rsidRDefault="006C4EE2" w:rsidP="003E1F06">
            <w:pPr>
              <w:pStyle w:val="TableParagraph"/>
              <w:spacing w:line="214" w:lineRule="exact"/>
              <w:ind w:left="102"/>
              <w:rPr>
                <w:sz w:val="19"/>
              </w:rPr>
            </w:pPr>
            <w:r>
              <w:rPr>
                <w:sz w:val="19"/>
              </w:rPr>
              <w:t>Yes</w:t>
            </w:r>
          </w:p>
        </w:tc>
        <w:tc>
          <w:tcPr>
            <w:tcW w:w="579" w:type="dxa"/>
          </w:tcPr>
          <w:p w14:paraId="00E42668" w14:textId="77777777" w:rsidR="006C4EE2" w:rsidRDefault="006C4EE2" w:rsidP="003E1F06">
            <w:pPr>
              <w:pStyle w:val="TableParagraph"/>
              <w:spacing w:line="214" w:lineRule="exact"/>
              <w:ind w:left="100"/>
              <w:rPr>
                <w:sz w:val="19"/>
              </w:rPr>
            </w:pPr>
            <w:r>
              <w:rPr>
                <w:sz w:val="19"/>
              </w:rPr>
              <w:t>0.12</w:t>
            </w:r>
          </w:p>
        </w:tc>
        <w:tc>
          <w:tcPr>
            <w:tcW w:w="701" w:type="dxa"/>
          </w:tcPr>
          <w:p w14:paraId="4BA22199" w14:textId="77777777" w:rsidR="006C4EE2" w:rsidRDefault="006C4EE2" w:rsidP="003E1F06">
            <w:pPr>
              <w:pStyle w:val="TableParagraph"/>
              <w:spacing w:line="214" w:lineRule="exact"/>
              <w:ind w:left="104"/>
              <w:rPr>
                <w:sz w:val="19"/>
              </w:rPr>
            </w:pPr>
            <w:r>
              <w:rPr>
                <w:sz w:val="19"/>
              </w:rPr>
              <w:t>0.38</w:t>
            </w:r>
          </w:p>
        </w:tc>
        <w:tc>
          <w:tcPr>
            <w:tcW w:w="701" w:type="dxa"/>
          </w:tcPr>
          <w:p w14:paraId="25EFBECE" w14:textId="77777777" w:rsidR="006C4EE2" w:rsidRDefault="006C4EE2" w:rsidP="003E1F06">
            <w:pPr>
              <w:pStyle w:val="TableParagraph"/>
              <w:spacing w:line="214" w:lineRule="exact"/>
              <w:ind w:left="103"/>
              <w:rPr>
                <w:sz w:val="19"/>
              </w:rPr>
            </w:pPr>
            <w:r>
              <w:rPr>
                <w:sz w:val="19"/>
              </w:rPr>
              <w:t>0.34</w:t>
            </w:r>
          </w:p>
        </w:tc>
        <w:tc>
          <w:tcPr>
            <w:tcW w:w="1051" w:type="dxa"/>
          </w:tcPr>
          <w:p w14:paraId="7977AA11" w14:textId="77777777" w:rsidR="006C4EE2" w:rsidRDefault="006C4EE2" w:rsidP="003E1F06">
            <w:pPr>
              <w:pStyle w:val="TableParagraph"/>
              <w:spacing w:line="214" w:lineRule="exact"/>
              <w:ind w:left="103"/>
              <w:rPr>
                <w:sz w:val="19"/>
              </w:rPr>
            </w:pPr>
            <w:r>
              <w:rPr>
                <w:sz w:val="19"/>
              </w:rPr>
              <w:t>0.32</w:t>
            </w:r>
          </w:p>
        </w:tc>
        <w:tc>
          <w:tcPr>
            <w:tcW w:w="1226" w:type="dxa"/>
          </w:tcPr>
          <w:p w14:paraId="7EC44815" w14:textId="77777777" w:rsidR="006C4EE2" w:rsidRDefault="006C4EE2" w:rsidP="003E1F06">
            <w:pPr>
              <w:pStyle w:val="TableParagraph"/>
              <w:spacing w:line="214" w:lineRule="exact"/>
              <w:ind w:left="103"/>
              <w:rPr>
                <w:sz w:val="19"/>
              </w:rPr>
            </w:pPr>
            <w:r>
              <w:rPr>
                <w:sz w:val="19"/>
              </w:rPr>
              <w:t>GOOD</w:t>
            </w:r>
          </w:p>
        </w:tc>
        <w:tc>
          <w:tcPr>
            <w:tcW w:w="1226" w:type="dxa"/>
          </w:tcPr>
          <w:p w14:paraId="4B0E3BD9" w14:textId="77777777" w:rsidR="006C4EE2" w:rsidRDefault="006C4EE2" w:rsidP="003E1F06">
            <w:pPr>
              <w:pStyle w:val="TableParagraph"/>
              <w:spacing w:line="214" w:lineRule="exact"/>
              <w:ind w:left="104"/>
              <w:rPr>
                <w:sz w:val="19"/>
              </w:rPr>
            </w:pPr>
            <w:r>
              <w:rPr>
                <w:sz w:val="19"/>
              </w:rPr>
              <w:t>JG</w:t>
            </w:r>
          </w:p>
        </w:tc>
      </w:tr>
      <w:tr w:rsidR="006C4EE2" w14:paraId="3D7EA0DC" w14:textId="77777777" w:rsidTr="003E1F06">
        <w:trPr>
          <w:trHeight w:val="335"/>
        </w:trPr>
        <w:tc>
          <w:tcPr>
            <w:tcW w:w="1073" w:type="dxa"/>
          </w:tcPr>
          <w:p w14:paraId="2C70843A" w14:textId="77777777" w:rsidR="006C4EE2" w:rsidRDefault="006C4EE2" w:rsidP="003E1F06">
            <w:pPr>
              <w:pStyle w:val="TableParagraph"/>
              <w:ind w:left="105"/>
              <w:rPr>
                <w:sz w:val="19"/>
              </w:rPr>
            </w:pPr>
            <w:r>
              <w:rPr>
                <w:sz w:val="19"/>
              </w:rPr>
              <w:t>6/7/2012</w:t>
            </w:r>
          </w:p>
        </w:tc>
        <w:tc>
          <w:tcPr>
            <w:tcW w:w="1258" w:type="dxa"/>
          </w:tcPr>
          <w:p w14:paraId="738D6222" w14:textId="77777777" w:rsidR="006C4EE2" w:rsidRDefault="006C4EE2" w:rsidP="003E1F06">
            <w:pPr>
              <w:pStyle w:val="TableParagraph"/>
              <w:ind w:left="102"/>
              <w:rPr>
                <w:sz w:val="19"/>
              </w:rPr>
            </w:pPr>
            <w:r>
              <w:rPr>
                <w:sz w:val="19"/>
              </w:rPr>
              <w:t>Yes</w:t>
            </w:r>
          </w:p>
        </w:tc>
        <w:tc>
          <w:tcPr>
            <w:tcW w:w="579" w:type="dxa"/>
          </w:tcPr>
          <w:p w14:paraId="11FAB3FB" w14:textId="77777777" w:rsidR="006C4EE2" w:rsidRDefault="006C4EE2" w:rsidP="003E1F06">
            <w:pPr>
              <w:pStyle w:val="TableParagraph"/>
              <w:ind w:left="100"/>
              <w:rPr>
                <w:sz w:val="19"/>
              </w:rPr>
            </w:pPr>
            <w:r>
              <w:rPr>
                <w:sz w:val="19"/>
              </w:rPr>
              <w:t>0.13</w:t>
            </w:r>
          </w:p>
        </w:tc>
        <w:tc>
          <w:tcPr>
            <w:tcW w:w="701" w:type="dxa"/>
          </w:tcPr>
          <w:p w14:paraId="59D760F3" w14:textId="77777777" w:rsidR="006C4EE2" w:rsidRDefault="006C4EE2" w:rsidP="003E1F06">
            <w:pPr>
              <w:pStyle w:val="TableParagraph"/>
              <w:ind w:left="104"/>
              <w:rPr>
                <w:sz w:val="19"/>
              </w:rPr>
            </w:pPr>
            <w:r>
              <w:rPr>
                <w:sz w:val="19"/>
              </w:rPr>
              <w:t>0.35</w:t>
            </w:r>
          </w:p>
        </w:tc>
        <w:tc>
          <w:tcPr>
            <w:tcW w:w="701" w:type="dxa"/>
          </w:tcPr>
          <w:p w14:paraId="36AF3008" w14:textId="77777777" w:rsidR="006C4EE2" w:rsidRDefault="006C4EE2" w:rsidP="003E1F06">
            <w:pPr>
              <w:pStyle w:val="TableParagraph"/>
              <w:ind w:left="103"/>
              <w:rPr>
                <w:sz w:val="19"/>
              </w:rPr>
            </w:pPr>
            <w:r>
              <w:rPr>
                <w:sz w:val="19"/>
              </w:rPr>
              <w:t>0.32</w:t>
            </w:r>
          </w:p>
        </w:tc>
        <w:tc>
          <w:tcPr>
            <w:tcW w:w="1051" w:type="dxa"/>
          </w:tcPr>
          <w:p w14:paraId="79D27001" w14:textId="77777777" w:rsidR="006C4EE2" w:rsidRDefault="006C4EE2" w:rsidP="003E1F06">
            <w:pPr>
              <w:pStyle w:val="TableParagraph"/>
              <w:ind w:left="103"/>
              <w:rPr>
                <w:sz w:val="19"/>
              </w:rPr>
            </w:pPr>
            <w:r>
              <w:rPr>
                <w:sz w:val="19"/>
              </w:rPr>
              <w:t>0.33</w:t>
            </w:r>
          </w:p>
        </w:tc>
        <w:tc>
          <w:tcPr>
            <w:tcW w:w="1226" w:type="dxa"/>
          </w:tcPr>
          <w:p w14:paraId="191FD30C" w14:textId="77777777" w:rsidR="006C4EE2" w:rsidRDefault="006C4EE2" w:rsidP="003E1F06">
            <w:pPr>
              <w:pStyle w:val="TableParagraph"/>
              <w:ind w:left="103"/>
              <w:rPr>
                <w:sz w:val="19"/>
              </w:rPr>
            </w:pPr>
            <w:r>
              <w:rPr>
                <w:sz w:val="19"/>
              </w:rPr>
              <w:t>GOOD</w:t>
            </w:r>
          </w:p>
        </w:tc>
        <w:tc>
          <w:tcPr>
            <w:tcW w:w="1226" w:type="dxa"/>
          </w:tcPr>
          <w:p w14:paraId="74F0306C" w14:textId="77777777" w:rsidR="006C4EE2" w:rsidRDefault="006C4EE2" w:rsidP="003E1F06">
            <w:pPr>
              <w:pStyle w:val="TableParagraph"/>
              <w:ind w:left="104"/>
              <w:rPr>
                <w:sz w:val="19"/>
              </w:rPr>
            </w:pPr>
            <w:r>
              <w:rPr>
                <w:sz w:val="19"/>
              </w:rPr>
              <w:t>JG</w:t>
            </w:r>
          </w:p>
        </w:tc>
      </w:tr>
      <w:tr w:rsidR="006C4EE2" w14:paraId="2D05F3FF" w14:textId="77777777" w:rsidTr="003E1F06">
        <w:trPr>
          <w:trHeight w:val="671"/>
        </w:trPr>
        <w:tc>
          <w:tcPr>
            <w:tcW w:w="1073" w:type="dxa"/>
          </w:tcPr>
          <w:p w14:paraId="3DEDFB0D" w14:textId="77777777" w:rsidR="006C4EE2" w:rsidRDefault="006C4EE2" w:rsidP="003E1F06">
            <w:pPr>
              <w:pStyle w:val="TableParagraph"/>
              <w:ind w:left="105"/>
              <w:rPr>
                <w:sz w:val="19"/>
              </w:rPr>
            </w:pPr>
            <w:r>
              <w:rPr>
                <w:sz w:val="19"/>
              </w:rPr>
              <w:t>Relocated</w:t>
            </w:r>
          </w:p>
          <w:p w14:paraId="6DC50779" w14:textId="77777777" w:rsidR="006C4EE2" w:rsidRDefault="006C4EE2" w:rsidP="003E1F06">
            <w:pPr>
              <w:pStyle w:val="TableParagraph"/>
              <w:spacing w:before="117"/>
              <w:ind w:left="105"/>
              <w:rPr>
                <w:sz w:val="19"/>
              </w:rPr>
            </w:pPr>
            <w:r>
              <w:rPr>
                <w:sz w:val="19"/>
              </w:rPr>
              <w:t>to R3703*</w:t>
            </w:r>
          </w:p>
        </w:tc>
        <w:tc>
          <w:tcPr>
            <w:tcW w:w="1258" w:type="dxa"/>
          </w:tcPr>
          <w:p w14:paraId="3ABCA06C" w14:textId="77777777" w:rsidR="006C4EE2" w:rsidRDefault="006C4EE2" w:rsidP="003E1F06">
            <w:pPr>
              <w:pStyle w:val="TableParagraph"/>
              <w:rPr>
                <w:sz w:val="18"/>
              </w:rPr>
            </w:pPr>
          </w:p>
        </w:tc>
        <w:tc>
          <w:tcPr>
            <w:tcW w:w="579" w:type="dxa"/>
          </w:tcPr>
          <w:p w14:paraId="716325A0" w14:textId="77777777" w:rsidR="006C4EE2" w:rsidRDefault="006C4EE2" w:rsidP="003E1F06">
            <w:pPr>
              <w:pStyle w:val="TableParagraph"/>
              <w:rPr>
                <w:sz w:val="18"/>
              </w:rPr>
            </w:pPr>
          </w:p>
        </w:tc>
        <w:tc>
          <w:tcPr>
            <w:tcW w:w="701" w:type="dxa"/>
          </w:tcPr>
          <w:p w14:paraId="03A75587" w14:textId="77777777" w:rsidR="006C4EE2" w:rsidRDefault="006C4EE2" w:rsidP="003E1F06">
            <w:pPr>
              <w:pStyle w:val="TableParagraph"/>
              <w:rPr>
                <w:sz w:val="18"/>
              </w:rPr>
            </w:pPr>
          </w:p>
        </w:tc>
        <w:tc>
          <w:tcPr>
            <w:tcW w:w="701" w:type="dxa"/>
          </w:tcPr>
          <w:p w14:paraId="4588CCD2" w14:textId="77777777" w:rsidR="006C4EE2" w:rsidRDefault="006C4EE2" w:rsidP="003E1F06">
            <w:pPr>
              <w:pStyle w:val="TableParagraph"/>
              <w:rPr>
                <w:sz w:val="18"/>
              </w:rPr>
            </w:pPr>
          </w:p>
        </w:tc>
        <w:tc>
          <w:tcPr>
            <w:tcW w:w="1051" w:type="dxa"/>
          </w:tcPr>
          <w:p w14:paraId="2C2677A5" w14:textId="77777777" w:rsidR="006C4EE2" w:rsidRDefault="006C4EE2" w:rsidP="003E1F06">
            <w:pPr>
              <w:pStyle w:val="TableParagraph"/>
              <w:rPr>
                <w:sz w:val="18"/>
              </w:rPr>
            </w:pPr>
          </w:p>
        </w:tc>
        <w:tc>
          <w:tcPr>
            <w:tcW w:w="1226" w:type="dxa"/>
          </w:tcPr>
          <w:p w14:paraId="5AC8C93C" w14:textId="77777777" w:rsidR="006C4EE2" w:rsidRDefault="006C4EE2" w:rsidP="003E1F06">
            <w:pPr>
              <w:pStyle w:val="TableParagraph"/>
              <w:rPr>
                <w:sz w:val="18"/>
              </w:rPr>
            </w:pPr>
          </w:p>
        </w:tc>
        <w:tc>
          <w:tcPr>
            <w:tcW w:w="1226" w:type="dxa"/>
          </w:tcPr>
          <w:p w14:paraId="63DCE9E5" w14:textId="77777777" w:rsidR="006C4EE2" w:rsidRDefault="006C4EE2" w:rsidP="003E1F06">
            <w:pPr>
              <w:pStyle w:val="TableParagraph"/>
              <w:rPr>
                <w:sz w:val="18"/>
              </w:rPr>
            </w:pPr>
          </w:p>
        </w:tc>
      </w:tr>
      <w:tr w:rsidR="006C4EE2" w14:paraId="0CD01714" w14:textId="77777777" w:rsidTr="003E1F06">
        <w:trPr>
          <w:trHeight w:val="335"/>
        </w:trPr>
        <w:tc>
          <w:tcPr>
            <w:tcW w:w="1073" w:type="dxa"/>
          </w:tcPr>
          <w:p w14:paraId="586E5680" w14:textId="77777777" w:rsidR="006C4EE2" w:rsidRDefault="006C4EE2" w:rsidP="003E1F06">
            <w:pPr>
              <w:pStyle w:val="TableParagraph"/>
              <w:rPr>
                <w:sz w:val="18"/>
              </w:rPr>
            </w:pPr>
          </w:p>
        </w:tc>
        <w:tc>
          <w:tcPr>
            <w:tcW w:w="1258" w:type="dxa"/>
          </w:tcPr>
          <w:p w14:paraId="1BF956AD" w14:textId="77777777" w:rsidR="006C4EE2" w:rsidRDefault="006C4EE2" w:rsidP="003E1F06">
            <w:pPr>
              <w:pStyle w:val="TableParagraph"/>
              <w:rPr>
                <w:sz w:val="18"/>
              </w:rPr>
            </w:pPr>
          </w:p>
        </w:tc>
        <w:tc>
          <w:tcPr>
            <w:tcW w:w="579" w:type="dxa"/>
          </w:tcPr>
          <w:p w14:paraId="477EED16" w14:textId="77777777" w:rsidR="006C4EE2" w:rsidRDefault="006C4EE2" w:rsidP="003E1F06">
            <w:pPr>
              <w:pStyle w:val="TableParagraph"/>
              <w:rPr>
                <w:sz w:val="18"/>
              </w:rPr>
            </w:pPr>
          </w:p>
        </w:tc>
        <w:tc>
          <w:tcPr>
            <w:tcW w:w="701" w:type="dxa"/>
          </w:tcPr>
          <w:p w14:paraId="6B5A2E58" w14:textId="77777777" w:rsidR="006C4EE2" w:rsidRDefault="006C4EE2" w:rsidP="003E1F06">
            <w:pPr>
              <w:pStyle w:val="TableParagraph"/>
              <w:rPr>
                <w:sz w:val="18"/>
              </w:rPr>
            </w:pPr>
          </w:p>
        </w:tc>
        <w:tc>
          <w:tcPr>
            <w:tcW w:w="701" w:type="dxa"/>
          </w:tcPr>
          <w:p w14:paraId="7DB0DF80" w14:textId="77777777" w:rsidR="006C4EE2" w:rsidRDefault="006C4EE2" w:rsidP="003E1F06">
            <w:pPr>
              <w:pStyle w:val="TableParagraph"/>
              <w:rPr>
                <w:sz w:val="18"/>
              </w:rPr>
            </w:pPr>
          </w:p>
        </w:tc>
        <w:tc>
          <w:tcPr>
            <w:tcW w:w="1051" w:type="dxa"/>
          </w:tcPr>
          <w:p w14:paraId="057B2352" w14:textId="77777777" w:rsidR="006C4EE2" w:rsidRDefault="006C4EE2" w:rsidP="003E1F06">
            <w:pPr>
              <w:pStyle w:val="TableParagraph"/>
              <w:rPr>
                <w:sz w:val="18"/>
              </w:rPr>
            </w:pPr>
          </w:p>
        </w:tc>
        <w:tc>
          <w:tcPr>
            <w:tcW w:w="1226" w:type="dxa"/>
          </w:tcPr>
          <w:p w14:paraId="6006B0F7" w14:textId="77777777" w:rsidR="006C4EE2" w:rsidRDefault="006C4EE2" w:rsidP="003E1F06">
            <w:pPr>
              <w:pStyle w:val="TableParagraph"/>
              <w:rPr>
                <w:sz w:val="18"/>
              </w:rPr>
            </w:pPr>
          </w:p>
        </w:tc>
        <w:tc>
          <w:tcPr>
            <w:tcW w:w="1226" w:type="dxa"/>
          </w:tcPr>
          <w:p w14:paraId="7BBFEC10" w14:textId="77777777" w:rsidR="006C4EE2" w:rsidRDefault="006C4EE2" w:rsidP="003E1F06">
            <w:pPr>
              <w:pStyle w:val="TableParagraph"/>
              <w:rPr>
                <w:sz w:val="18"/>
              </w:rPr>
            </w:pPr>
          </w:p>
        </w:tc>
      </w:tr>
    </w:tbl>
    <w:p w14:paraId="26121815" w14:textId="77777777" w:rsidR="006C4EE2" w:rsidRDefault="006C4EE2" w:rsidP="006C4EE2"/>
    <w:p w14:paraId="2AB7BEBC" w14:textId="1BE9E4E0" w:rsidR="00047D31" w:rsidRPr="00047D31" w:rsidRDefault="00047D31" w:rsidP="00C2414D">
      <w:pPr>
        <w:autoSpaceDE w:val="0"/>
        <w:autoSpaceDN w:val="0"/>
        <w:adjustRightInd w:val="0"/>
        <w:rPr>
          <w:rFonts w:ascii="Calibri" w:eastAsia="Calibri" w:hAnsi="Calibri" w:cs="Tahoma"/>
          <w:sz w:val="36"/>
          <w:szCs w:val="36"/>
          <w:lang w:val="en-IE"/>
        </w:rPr>
      </w:pPr>
    </w:p>
    <w:p w14:paraId="661CF6C8" w14:textId="749882E9" w:rsidR="00047D31" w:rsidRPr="00047D31" w:rsidRDefault="00C2414D" w:rsidP="00C2414D">
      <w:pPr>
        <w:pStyle w:val="Heading1"/>
        <w:rPr>
          <w:rFonts w:eastAsia="Calibri"/>
          <w:lang w:val="en-IE"/>
        </w:rPr>
      </w:pPr>
      <w:r>
        <w:rPr>
          <w:rFonts w:eastAsia="Calibri"/>
          <w:lang w:val="en-IE"/>
        </w:rPr>
        <w:br w:type="page"/>
      </w:r>
      <w:bookmarkStart w:id="37" w:name="_Toc53659548"/>
      <w:r>
        <w:rPr>
          <w:rFonts w:eastAsia="Calibri"/>
          <w:lang w:val="en-IE"/>
        </w:rPr>
        <w:t>Appendix 11: Safety Procedures Lurgybrack Farm</w:t>
      </w:r>
      <w:bookmarkEnd w:id="37"/>
    </w:p>
    <w:p w14:paraId="7F1D867E" w14:textId="77777777" w:rsidR="00047D31" w:rsidRPr="00047D31" w:rsidRDefault="00047D31" w:rsidP="00047D31">
      <w:pPr>
        <w:autoSpaceDE w:val="0"/>
        <w:autoSpaceDN w:val="0"/>
        <w:adjustRightInd w:val="0"/>
        <w:jc w:val="center"/>
        <w:rPr>
          <w:rFonts w:ascii="Calibri" w:eastAsia="Calibri" w:hAnsi="Calibri" w:cs="Tahoma"/>
          <w:b/>
          <w:sz w:val="28"/>
          <w:szCs w:val="28"/>
          <w:lang w:val="en-IE"/>
        </w:rPr>
      </w:pPr>
      <w:r w:rsidRPr="00047D31">
        <w:rPr>
          <w:rFonts w:ascii="Calibri" w:eastAsia="Calibri" w:hAnsi="Calibri" w:cs="Tahoma"/>
          <w:b/>
          <w:sz w:val="28"/>
          <w:szCs w:val="28"/>
          <w:lang w:val="en-IE"/>
        </w:rPr>
        <w:t xml:space="preserve">Occupational Health and Safety of LyIT Staff and Students </w:t>
      </w:r>
    </w:p>
    <w:p w14:paraId="2ABD9692" w14:textId="77777777" w:rsidR="00047D31" w:rsidRPr="00047D31" w:rsidRDefault="00047D31" w:rsidP="00047D31">
      <w:pPr>
        <w:autoSpaceDE w:val="0"/>
        <w:autoSpaceDN w:val="0"/>
        <w:adjustRightInd w:val="0"/>
        <w:jc w:val="center"/>
        <w:rPr>
          <w:rFonts w:ascii="Calibri" w:eastAsia="Calibri" w:hAnsi="Calibri" w:cs="Tahoma"/>
          <w:b/>
          <w:sz w:val="28"/>
          <w:szCs w:val="28"/>
          <w:lang w:val="en-IE"/>
        </w:rPr>
      </w:pPr>
      <w:r w:rsidRPr="00047D31">
        <w:rPr>
          <w:rFonts w:ascii="Calibri" w:eastAsia="Calibri" w:hAnsi="Calibri" w:cs="Tahoma"/>
          <w:b/>
          <w:sz w:val="28"/>
          <w:szCs w:val="28"/>
          <w:lang w:val="en-IE"/>
        </w:rPr>
        <w:t>Working with Animals at Lurgybrack Farm</w:t>
      </w:r>
    </w:p>
    <w:p w14:paraId="0DB3706A" w14:textId="77777777" w:rsidR="00047D31" w:rsidRPr="00047D31" w:rsidRDefault="00047D31" w:rsidP="00047D31">
      <w:pPr>
        <w:autoSpaceDE w:val="0"/>
        <w:autoSpaceDN w:val="0"/>
        <w:adjustRightInd w:val="0"/>
        <w:rPr>
          <w:rFonts w:ascii="Calibri" w:eastAsia="Calibri" w:hAnsi="Calibri" w:cs="Tahoma"/>
          <w:lang w:val="en-IE"/>
        </w:rPr>
      </w:pPr>
    </w:p>
    <w:p w14:paraId="37EC5738" w14:textId="77777777" w:rsidR="00047D31" w:rsidRPr="00047D31" w:rsidRDefault="00047D31" w:rsidP="00047D31">
      <w:pPr>
        <w:spacing w:after="200" w:line="276" w:lineRule="auto"/>
        <w:rPr>
          <w:rFonts w:ascii="Calibri" w:eastAsia="Calibri" w:hAnsi="Calibri" w:cs="Tahoma"/>
          <w:b/>
          <w:bCs/>
          <w:sz w:val="28"/>
          <w:szCs w:val="28"/>
          <w:lang w:val="en-IE"/>
        </w:rPr>
      </w:pPr>
      <w:r w:rsidRPr="00047D31">
        <w:rPr>
          <w:rFonts w:ascii="Calibri" w:eastAsia="Calibri" w:hAnsi="Calibri" w:cs="Tahoma"/>
          <w:b/>
          <w:bCs/>
          <w:sz w:val="28"/>
          <w:szCs w:val="28"/>
          <w:lang w:val="en-IE"/>
        </w:rPr>
        <w:t>1. Personal Hygiene:</w:t>
      </w:r>
    </w:p>
    <w:p w14:paraId="6449AE95"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All LyIT staff and students while performing their duties shall wear overalls. Dedicated facility shoes, rubber boots, or disposable booties are required when working in cage washrooms, rooms housing animals administered hazardous agents, and areas housing cattle, sheep, horses, pigs, goats, emus, guinea pigs and uncaged cats.</w:t>
      </w:r>
    </w:p>
    <w:p w14:paraId="2A635FC4" w14:textId="57F52515"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Shoes and boots visibly soiled with animal waste shall be cleaned and or disinfected prior to exiting the room in which the soiling has occurred.</w:t>
      </w:r>
    </w:p>
    <w:p w14:paraId="436E4A65"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Veterinary nursing students shall change into clean uniforms and their dedicated shoes at the start of the practical in designated areas and change back into their street clothes and shoes before leaving the farm.</w:t>
      </w:r>
    </w:p>
    <w:p w14:paraId="2D7B3546"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Changes in attire for exiting the facility shall be determined by the LyIT lecturer in collaboration with the attending staff.</w:t>
      </w:r>
    </w:p>
    <w:p w14:paraId="1CEF880E"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Aprons shall be worn when the body is likely to get soaked with wash water or corrosive chemicals.</w:t>
      </w:r>
    </w:p>
    <w:p w14:paraId="2CF8DF4F"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All uniforms/lab coats/overalls shall be laundered.</w:t>
      </w:r>
    </w:p>
    <w:p w14:paraId="079D2554"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Personal Protective Equipment (PPE):</w:t>
      </w:r>
    </w:p>
    <w:p w14:paraId="32ADC808" w14:textId="77777777" w:rsidR="00047D31" w:rsidRPr="00047D31" w:rsidRDefault="00047D31" w:rsidP="008A49F1">
      <w:pPr>
        <w:pStyle w:val="ListParagraph"/>
        <w:numPr>
          <w:ilvl w:val="1"/>
          <w:numId w:val="43"/>
        </w:numPr>
        <w:autoSpaceDE w:val="0"/>
        <w:autoSpaceDN w:val="0"/>
        <w:adjustRightInd w:val="0"/>
        <w:spacing w:after="0" w:line="240" w:lineRule="auto"/>
        <w:jc w:val="left"/>
        <w:rPr>
          <w:rFonts w:cs="Tahoma"/>
        </w:rPr>
      </w:pPr>
      <w:r w:rsidRPr="00047D31">
        <w:rPr>
          <w:rFonts w:cs="Tahoma"/>
        </w:rPr>
        <w:t>Disposable items (booties, gloves, lab coats, masks, respirators, and sleeves shall be discarded once removed into an appropriate waste container. DO NOT REUSE.</w:t>
      </w:r>
    </w:p>
    <w:p w14:paraId="4FDF9D71" w14:textId="77777777" w:rsidR="00047D31" w:rsidRPr="00047D31" w:rsidRDefault="00047D31" w:rsidP="008A49F1">
      <w:pPr>
        <w:pStyle w:val="ListParagraph"/>
        <w:numPr>
          <w:ilvl w:val="1"/>
          <w:numId w:val="43"/>
        </w:numPr>
        <w:autoSpaceDE w:val="0"/>
        <w:autoSpaceDN w:val="0"/>
        <w:adjustRightInd w:val="0"/>
        <w:spacing w:after="0" w:line="240" w:lineRule="auto"/>
        <w:jc w:val="left"/>
        <w:rPr>
          <w:rFonts w:cs="Tahoma"/>
        </w:rPr>
      </w:pPr>
      <w:r w:rsidRPr="00047D31">
        <w:rPr>
          <w:rFonts w:cs="Tahoma"/>
        </w:rPr>
        <w:t>Reusable items (non-disposable respirators, safety glasses, chemical splash</w:t>
      </w:r>
    </w:p>
    <w:p w14:paraId="50A7DD47" w14:textId="77777777" w:rsidR="00047D31" w:rsidRPr="00047D31" w:rsidRDefault="00047D31" w:rsidP="00047D31">
      <w:pPr>
        <w:pStyle w:val="ListParagraph"/>
        <w:autoSpaceDE w:val="0"/>
        <w:autoSpaceDN w:val="0"/>
        <w:adjustRightInd w:val="0"/>
        <w:ind w:left="1440"/>
        <w:rPr>
          <w:rFonts w:cs="Tahoma"/>
        </w:rPr>
      </w:pPr>
      <w:r w:rsidRPr="00047D31">
        <w:rPr>
          <w:rFonts w:cs="Tahoma"/>
        </w:rPr>
        <w:t>goggles, boots, gauntlets, and leather/cloth gloves) shall be cleaned/disinfected after use and stored in an area that will keep them clean and protected from damage.</w:t>
      </w:r>
    </w:p>
    <w:p w14:paraId="7CC945EC" w14:textId="2D7A1A44" w:rsidR="00047D31" w:rsidRPr="00047D31" w:rsidRDefault="00047D31" w:rsidP="00C2414D">
      <w:pPr>
        <w:tabs>
          <w:tab w:val="left" w:pos="1650"/>
        </w:tabs>
        <w:spacing w:after="200" w:line="276" w:lineRule="auto"/>
        <w:rPr>
          <w:rFonts w:ascii="Calibri" w:eastAsia="Calibri" w:hAnsi="Calibri" w:cs="Tahoma"/>
          <w:sz w:val="28"/>
          <w:szCs w:val="28"/>
          <w:lang w:val="en-IE"/>
        </w:rPr>
      </w:pPr>
      <w:r w:rsidRPr="00047D31">
        <w:rPr>
          <w:rFonts w:ascii="Calibri" w:eastAsia="Calibri" w:hAnsi="Calibri" w:cs="Tahoma"/>
          <w:b/>
          <w:bCs/>
          <w:sz w:val="28"/>
          <w:szCs w:val="28"/>
          <w:lang w:val="en-IE"/>
        </w:rPr>
        <w:t>2. Facilities, Procedures, &amp; Monitoring</w:t>
      </w:r>
      <w:r w:rsidRPr="00047D31">
        <w:rPr>
          <w:rFonts w:ascii="Calibri" w:eastAsia="Calibri" w:hAnsi="Calibri" w:cs="Tahoma"/>
          <w:sz w:val="28"/>
          <w:szCs w:val="28"/>
          <w:lang w:val="en-IE"/>
        </w:rPr>
        <w:t>:</w:t>
      </w:r>
    </w:p>
    <w:p w14:paraId="3685DF24"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LyIT lecturers shall continuously monitor facilities and equipment to identify and eliminate potential work place hazards and insure that safety equipment is properly used and maintained.</w:t>
      </w:r>
    </w:p>
    <w:p w14:paraId="28A769DE" w14:textId="77777777" w:rsidR="00047D31" w:rsidRPr="00047D31" w:rsidRDefault="00047D31" w:rsidP="00047D31">
      <w:pPr>
        <w:autoSpaceDE w:val="0"/>
        <w:autoSpaceDN w:val="0"/>
        <w:adjustRightInd w:val="0"/>
        <w:rPr>
          <w:rFonts w:ascii="Calibri" w:eastAsia="Calibri" w:hAnsi="Calibri" w:cs="Tahoma"/>
          <w:b/>
          <w:bCs/>
          <w:sz w:val="28"/>
          <w:szCs w:val="28"/>
          <w:lang w:val="en-IE"/>
        </w:rPr>
      </w:pPr>
    </w:p>
    <w:p w14:paraId="399539AC" w14:textId="77777777" w:rsidR="00047D31" w:rsidRPr="00047D31" w:rsidRDefault="00047D31" w:rsidP="00047D31">
      <w:pPr>
        <w:autoSpaceDE w:val="0"/>
        <w:autoSpaceDN w:val="0"/>
        <w:adjustRightInd w:val="0"/>
        <w:rPr>
          <w:rFonts w:ascii="Calibri" w:eastAsia="Calibri" w:hAnsi="Calibri" w:cs="Tahoma"/>
          <w:b/>
          <w:bCs/>
          <w:sz w:val="28"/>
          <w:szCs w:val="28"/>
          <w:lang w:val="en-IE"/>
        </w:rPr>
      </w:pPr>
      <w:r w:rsidRPr="00047D31">
        <w:rPr>
          <w:rFonts w:ascii="Calibri" w:eastAsia="Calibri" w:hAnsi="Calibri" w:cs="Tahoma"/>
          <w:b/>
          <w:bCs/>
          <w:sz w:val="28"/>
          <w:szCs w:val="28"/>
          <w:lang w:val="en-IE"/>
        </w:rPr>
        <w:t>3. Medical Evaluation and Preventative Medicine:</w:t>
      </w:r>
    </w:p>
    <w:p w14:paraId="1C14A358"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All LyIT staff with direct or indirect animal contact shall complete training in animal handling.</w:t>
      </w:r>
    </w:p>
    <w:p w14:paraId="33297D69" w14:textId="77777777" w:rsidR="00047D31" w:rsidRPr="00C2414D" w:rsidRDefault="00047D31" w:rsidP="008A49F1">
      <w:pPr>
        <w:pStyle w:val="ListParagraph"/>
        <w:numPr>
          <w:ilvl w:val="0"/>
          <w:numId w:val="47"/>
        </w:numPr>
        <w:autoSpaceDE w:val="0"/>
        <w:autoSpaceDN w:val="0"/>
        <w:adjustRightInd w:val="0"/>
        <w:spacing w:after="0" w:line="240" w:lineRule="auto"/>
        <w:jc w:val="left"/>
        <w:rPr>
          <w:rFonts w:cs="Tahoma"/>
        </w:rPr>
      </w:pPr>
      <w:r w:rsidRPr="00C2414D">
        <w:rPr>
          <w:rFonts w:cs="Tahoma"/>
        </w:rPr>
        <w:t>All LyIT staff and students with direct animal contact shall be immunised against tetanus as a minimum. Immunisations against rabies, hepatitis B, etc. may be required on a case-by-case basis depending on the potential for exposure and risk assessment.</w:t>
      </w:r>
    </w:p>
    <w:p w14:paraId="428EDB38" w14:textId="1D09FDCF" w:rsid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Pregnant LyIT staff and students should report their condition to their line manager/ Head of Department as soon as possible so work assignments can be adjusted and additional PPE provided, if needed.</w:t>
      </w:r>
    </w:p>
    <w:p w14:paraId="235ABADA" w14:textId="77777777" w:rsidR="00C2414D" w:rsidRPr="00047D31" w:rsidRDefault="00C2414D" w:rsidP="00C2414D">
      <w:pPr>
        <w:pStyle w:val="ListParagraph"/>
        <w:autoSpaceDE w:val="0"/>
        <w:autoSpaceDN w:val="0"/>
        <w:adjustRightInd w:val="0"/>
        <w:spacing w:after="0" w:line="240" w:lineRule="auto"/>
        <w:ind w:left="1080"/>
        <w:jc w:val="left"/>
        <w:rPr>
          <w:rFonts w:cs="Tahoma"/>
        </w:rPr>
      </w:pPr>
    </w:p>
    <w:p w14:paraId="6BB7DE6E" w14:textId="77777777" w:rsidR="00047D31" w:rsidRPr="00047D31" w:rsidRDefault="00047D31" w:rsidP="00047D31">
      <w:pPr>
        <w:autoSpaceDE w:val="0"/>
        <w:autoSpaceDN w:val="0"/>
        <w:adjustRightInd w:val="0"/>
        <w:rPr>
          <w:rFonts w:ascii="Calibri" w:eastAsia="Calibri" w:hAnsi="Calibri" w:cs="Tahoma"/>
          <w:b/>
          <w:bCs/>
          <w:sz w:val="28"/>
          <w:szCs w:val="28"/>
          <w:lang w:val="en-IE"/>
        </w:rPr>
      </w:pPr>
      <w:r w:rsidRPr="00047D31">
        <w:rPr>
          <w:rFonts w:ascii="Calibri" w:eastAsia="Calibri" w:hAnsi="Calibri" w:cs="Tahoma"/>
          <w:b/>
          <w:bCs/>
          <w:sz w:val="28"/>
          <w:szCs w:val="28"/>
          <w:lang w:val="en-IE"/>
        </w:rPr>
        <w:t xml:space="preserve">4. In the event of an Accident </w:t>
      </w:r>
    </w:p>
    <w:p w14:paraId="4760AF01"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In the case of an accident stabilise the victim</w:t>
      </w:r>
    </w:p>
    <w:p w14:paraId="63269BD1"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Get assistance from other staff (including farm staff)</w:t>
      </w:r>
    </w:p>
    <w:p w14:paraId="5B3494B0"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Seek medical help as required – see emergency numbers</w:t>
      </w:r>
    </w:p>
    <w:p w14:paraId="0B391622"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In the case of accidental injection bring the label of the drug bottle along if seeking medical attention</w:t>
      </w:r>
    </w:p>
    <w:p w14:paraId="2812C2F0" w14:textId="77777777" w:rsidR="00047D31" w:rsidRP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In case of eye contamination, wash out eye immediately with clean water and bring contamination label along if seeking medical attention</w:t>
      </w:r>
    </w:p>
    <w:p w14:paraId="43747A63" w14:textId="003229EC" w:rsidR="00047D31" w:rsidRDefault="00047D31" w:rsidP="008A49F1">
      <w:pPr>
        <w:pStyle w:val="ListParagraph"/>
        <w:numPr>
          <w:ilvl w:val="0"/>
          <w:numId w:val="47"/>
        </w:numPr>
        <w:autoSpaceDE w:val="0"/>
        <w:autoSpaceDN w:val="0"/>
        <w:adjustRightInd w:val="0"/>
        <w:spacing w:after="0" w:line="240" w:lineRule="auto"/>
        <w:jc w:val="left"/>
        <w:rPr>
          <w:rFonts w:cs="Tahoma"/>
        </w:rPr>
      </w:pPr>
      <w:r w:rsidRPr="00047D31">
        <w:rPr>
          <w:rFonts w:cs="Tahoma"/>
        </w:rPr>
        <w:t>In the case of electrocution, switch over power supply if possible before helping victim. Otherwise use a dry plastic or wooden object to push the victim away from the source</w:t>
      </w:r>
    </w:p>
    <w:p w14:paraId="1F7EE7D4" w14:textId="77777777" w:rsidR="00C2414D" w:rsidRPr="00C2414D" w:rsidRDefault="00C2414D" w:rsidP="00C2414D">
      <w:pPr>
        <w:pStyle w:val="ListParagraph"/>
        <w:autoSpaceDE w:val="0"/>
        <w:autoSpaceDN w:val="0"/>
        <w:adjustRightInd w:val="0"/>
        <w:spacing w:after="0" w:line="240" w:lineRule="auto"/>
        <w:ind w:left="1080"/>
        <w:jc w:val="left"/>
        <w:rPr>
          <w:rFonts w:cs="Tahoma"/>
        </w:rPr>
      </w:pPr>
    </w:p>
    <w:p w14:paraId="6687FA29" w14:textId="77777777" w:rsidR="00047D31" w:rsidRPr="00047D31" w:rsidRDefault="00047D31" w:rsidP="00047D31">
      <w:pPr>
        <w:autoSpaceDE w:val="0"/>
        <w:autoSpaceDN w:val="0"/>
        <w:adjustRightInd w:val="0"/>
        <w:rPr>
          <w:rFonts w:ascii="Calibri" w:eastAsia="Calibri" w:hAnsi="Calibri" w:cs="Tahoma"/>
          <w:b/>
          <w:bCs/>
          <w:sz w:val="28"/>
          <w:szCs w:val="28"/>
          <w:lang w:val="en-IE"/>
        </w:rPr>
      </w:pPr>
      <w:r w:rsidRPr="00047D31">
        <w:rPr>
          <w:rFonts w:ascii="Calibri" w:eastAsia="Calibri" w:hAnsi="Calibri" w:cs="Tahoma"/>
          <w:b/>
          <w:bCs/>
          <w:sz w:val="28"/>
          <w:szCs w:val="28"/>
          <w:lang w:val="en-IE"/>
        </w:rPr>
        <w:t>5. In the event of a Fire:</w:t>
      </w:r>
    </w:p>
    <w:p w14:paraId="2E96DCC5" w14:textId="77777777" w:rsidR="00047D31" w:rsidRPr="00047D31" w:rsidRDefault="00047D31" w:rsidP="008A49F1">
      <w:pPr>
        <w:pStyle w:val="ListParagraph"/>
        <w:numPr>
          <w:ilvl w:val="0"/>
          <w:numId w:val="46"/>
        </w:numPr>
        <w:autoSpaceDE w:val="0"/>
        <w:autoSpaceDN w:val="0"/>
        <w:adjustRightInd w:val="0"/>
        <w:spacing w:after="0" w:line="240" w:lineRule="auto"/>
        <w:jc w:val="left"/>
        <w:rPr>
          <w:rFonts w:cs="Tahoma"/>
        </w:rPr>
      </w:pPr>
      <w:r w:rsidRPr="00047D31">
        <w:rPr>
          <w:rFonts w:cs="Tahoma"/>
        </w:rPr>
        <w:t>Raise the alarm, contact fire brigade if necessary</w:t>
      </w:r>
    </w:p>
    <w:p w14:paraId="6CA03FF0" w14:textId="77777777" w:rsidR="00047D31" w:rsidRPr="00047D31" w:rsidRDefault="00047D31" w:rsidP="008A49F1">
      <w:pPr>
        <w:pStyle w:val="ListParagraph"/>
        <w:numPr>
          <w:ilvl w:val="0"/>
          <w:numId w:val="46"/>
        </w:numPr>
        <w:autoSpaceDE w:val="0"/>
        <w:autoSpaceDN w:val="0"/>
        <w:adjustRightInd w:val="0"/>
        <w:spacing w:after="0" w:line="240" w:lineRule="auto"/>
        <w:jc w:val="left"/>
        <w:rPr>
          <w:rFonts w:cs="Tahoma"/>
        </w:rPr>
      </w:pPr>
      <w:r w:rsidRPr="00047D31">
        <w:rPr>
          <w:rFonts w:cs="Tahoma"/>
        </w:rPr>
        <w:t>Evacuate staff and students to the assembly point</w:t>
      </w:r>
    </w:p>
    <w:p w14:paraId="5AC1DA3D" w14:textId="77777777" w:rsidR="00047D31" w:rsidRPr="00047D31" w:rsidRDefault="00047D31" w:rsidP="008A49F1">
      <w:pPr>
        <w:pStyle w:val="ListParagraph"/>
        <w:numPr>
          <w:ilvl w:val="0"/>
          <w:numId w:val="46"/>
        </w:numPr>
        <w:autoSpaceDE w:val="0"/>
        <w:autoSpaceDN w:val="0"/>
        <w:adjustRightInd w:val="0"/>
        <w:spacing w:after="0" w:line="240" w:lineRule="auto"/>
        <w:jc w:val="left"/>
        <w:rPr>
          <w:rFonts w:cs="Tahoma"/>
        </w:rPr>
      </w:pPr>
      <w:r w:rsidRPr="00047D31">
        <w:rPr>
          <w:rFonts w:cs="Tahoma"/>
        </w:rPr>
        <w:t>Check all staff and students are present</w:t>
      </w:r>
    </w:p>
    <w:p w14:paraId="59DE4055" w14:textId="77777777" w:rsidR="00047D31" w:rsidRPr="00047D31" w:rsidRDefault="00047D31" w:rsidP="008A49F1">
      <w:pPr>
        <w:pStyle w:val="ListParagraph"/>
        <w:numPr>
          <w:ilvl w:val="0"/>
          <w:numId w:val="46"/>
        </w:numPr>
        <w:autoSpaceDE w:val="0"/>
        <w:autoSpaceDN w:val="0"/>
        <w:adjustRightInd w:val="0"/>
        <w:spacing w:after="0" w:line="240" w:lineRule="auto"/>
        <w:jc w:val="left"/>
        <w:rPr>
          <w:rFonts w:cs="Tahoma"/>
        </w:rPr>
      </w:pPr>
      <w:r w:rsidRPr="00047D31">
        <w:rPr>
          <w:rFonts w:cs="Tahoma"/>
        </w:rPr>
        <w:t>Fight the fire - only if safe to do so</w:t>
      </w:r>
    </w:p>
    <w:p w14:paraId="26AE690A" w14:textId="4C174AB2" w:rsidR="00047D31" w:rsidRDefault="00047D31" w:rsidP="008A49F1">
      <w:pPr>
        <w:pStyle w:val="ListParagraph"/>
        <w:numPr>
          <w:ilvl w:val="0"/>
          <w:numId w:val="46"/>
        </w:numPr>
        <w:autoSpaceDE w:val="0"/>
        <w:autoSpaceDN w:val="0"/>
        <w:adjustRightInd w:val="0"/>
        <w:spacing w:after="0" w:line="240" w:lineRule="auto"/>
        <w:jc w:val="left"/>
        <w:rPr>
          <w:rFonts w:cs="Tahoma"/>
        </w:rPr>
      </w:pPr>
      <w:r w:rsidRPr="00047D31">
        <w:rPr>
          <w:rFonts w:cs="Tahoma"/>
        </w:rPr>
        <w:t>If not, do not allow anyone to re-enter the buildings for any reason</w:t>
      </w:r>
    </w:p>
    <w:p w14:paraId="34995F10" w14:textId="77777777" w:rsidR="00C2414D" w:rsidRPr="00C2414D" w:rsidRDefault="00C2414D" w:rsidP="00C2414D">
      <w:pPr>
        <w:pStyle w:val="ListParagraph"/>
        <w:autoSpaceDE w:val="0"/>
        <w:autoSpaceDN w:val="0"/>
        <w:adjustRightInd w:val="0"/>
        <w:spacing w:after="0" w:line="240" w:lineRule="auto"/>
        <w:ind w:left="1080"/>
        <w:jc w:val="left"/>
        <w:rPr>
          <w:rFonts w:cs="Tahoma"/>
        </w:rPr>
      </w:pPr>
    </w:p>
    <w:p w14:paraId="0900E524" w14:textId="3A3D2D11" w:rsidR="00047D31" w:rsidRPr="00047D31" w:rsidRDefault="00047D31" w:rsidP="00047D31">
      <w:pPr>
        <w:autoSpaceDE w:val="0"/>
        <w:autoSpaceDN w:val="0"/>
        <w:adjustRightInd w:val="0"/>
        <w:rPr>
          <w:rFonts w:ascii="Calibri" w:eastAsia="Calibri" w:hAnsi="Calibri" w:cs="Tahoma"/>
          <w:b/>
          <w:bCs/>
          <w:sz w:val="28"/>
          <w:szCs w:val="28"/>
          <w:lang w:val="en-IE"/>
        </w:rPr>
      </w:pPr>
      <w:r w:rsidRPr="00047D31">
        <w:rPr>
          <w:rFonts w:ascii="Calibri" w:eastAsia="Calibri" w:hAnsi="Calibri" w:cs="Tahoma"/>
          <w:b/>
          <w:bCs/>
          <w:sz w:val="28"/>
          <w:szCs w:val="28"/>
          <w:lang w:val="en-IE"/>
        </w:rPr>
        <w:t>6. Emergency Contact Numbers:</w:t>
      </w:r>
    </w:p>
    <w:p w14:paraId="393159EB" w14:textId="4DCC7557"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Nurse:</w:t>
      </w:r>
      <w:r w:rsidRPr="00047D31">
        <w:rPr>
          <w:rFonts w:cs="Tahoma"/>
        </w:rPr>
        <w:tab/>
      </w:r>
      <w:r w:rsidRPr="00047D31">
        <w:rPr>
          <w:rFonts w:cs="Tahoma"/>
        </w:rPr>
        <w:tab/>
        <w:t>Hannah Glackin</w:t>
      </w:r>
      <w:r w:rsidRPr="00047D31">
        <w:rPr>
          <w:rFonts w:cs="Tahoma"/>
        </w:rPr>
        <w:tab/>
      </w:r>
      <w:r w:rsidR="003E1F06">
        <w:rPr>
          <w:rFonts w:cs="Tahoma"/>
        </w:rPr>
        <w:tab/>
      </w:r>
      <w:r w:rsidRPr="00047D31">
        <w:rPr>
          <w:rFonts w:cs="Tahoma"/>
        </w:rPr>
        <w:t>074 9186850</w:t>
      </w:r>
    </w:p>
    <w:p w14:paraId="35535EA5" w14:textId="77777777"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Hospital:</w:t>
      </w:r>
      <w:r w:rsidRPr="00047D31">
        <w:rPr>
          <w:rFonts w:cs="Tahoma"/>
        </w:rPr>
        <w:tab/>
      </w:r>
      <w:r w:rsidRPr="00047D31">
        <w:rPr>
          <w:rFonts w:cs="Tahoma"/>
        </w:rPr>
        <w:tab/>
        <w:t>Letterkenny General</w:t>
      </w:r>
      <w:r w:rsidRPr="00047D31">
        <w:rPr>
          <w:rFonts w:cs="Tahoma"/>
        </w:rPr>
        <w:tab/>
        <w:t>074 9125888</w:t>
      </w:r>
    </w:p>
    <w:p w14:paraId="5A62BB5A" w14:textId="11F1A2CD"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Fire brigade:</w:t>
      </w:r>
      <w:r w:rsidRPr="00047D31">
        <w:rPr>
          <w:rFonts w:cs="Tahoma"/>
        </w:rPr>
        <w:tab/>
        <w:t>Letterkenny</w:t>
      </w:r>
      <w:r w:rsidRPr="00047D31">
        <w:rPr>
          <w:rFonts w:cs="Tahoma"/>
        </w:rPr>
        <w:tab/>
      </w:r>
      <w:r w:rsidRPr="00047D31">
        <w:rPr>
          <w:rFonts w:cs="Tahoma"/>
        </w:rPr>
        <w:tab/>
        <w:t>074 9153900</w:t>
      </w:r>
    </w:p>
    <w:p w14:paraId="18BA5C9D" w14:textId="77777777"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Owner:</w:t>
      </w:r>
      <w:r w:rsidRPr="00047D31">
        <w:rPr>
          <w:rFonts w:cs="Tahoma"/>
        </w:rPr>
        <w:tab/>
      </w:r>
      <w:r w:rsidRPr="00047D31">
        <w:rPr>
          <w:rFonts w:cs="Tahoma"/>
        </w:rPr>
        <w:tab/>
        <w:t>Gerard O Loan</w:t>
      </w:r>
      <w:r w:rsidRPr="00047D31">
        <w:rPr>
          <w:rFonts w:cs="Tahoma"/>
        </w:rPr>
        <w:tab/>
      </w:r>
      <w:r w:rsidRPr="00047D31">
        <w:rPr>
          <w:rFonts w:cs="Tahoma"/>
        </w:rPr>
        <w:tab/>
        <w:t>086 8212012</w:t>
      </w:r>
    </w:p>
    <w:p w14:paraId="0059B0C5" w14:textId="77777777"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County Council:</w:t>
      </w:r>
      <w:r w:rsidRPr="00047D31">
        <w:rPr>
          <w:rFonts w:cs="Tahoma"/>
        </w:rPr>
        <w:tab/>
        <w:t>Letterkenny</w:t>
      </w:r>
      <w:r w:rsidRPr="00047D31">
        <w:rPr>
          <w:rFonts w:cs="Tahoma"/>
        </w:rPr>
        <w:tab/>
      </w:r>
      <w:r w:rsidRPr="00047D31">
        <w:rPr>
          <w:rFonts w:cs="Tahoma"/>
        </w:rPr>
        <w:tab/>
        <w:t>074 9153900</w:t>
      </w:r>
    </w:p>
    <w:p w14:paraId="0BDF1DBB" w14:textId="7FE8682E"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EPA:</w:t>
      </w:r>
      <w:r w:rsidRPr="00047D31">
        <w:rPr>
          <w:rFonts w:cs="Tahoma"/>
        </w:rPr>
        <w:tab/>
      </w:r>
      <w:r w:rsidRPr="00047D31">
        <w:rPr>
          <w:rFonts w:cs="Tahoma"/>
        </w:rPr>
        <w:tab/>
        <w:t>Monaghan</w:t>
      </w:r>
      <w:r w:rsidRPr="00047D31">
        <w:rPr>
          <w:rFonts w:cs="Tahoma"/>
        </w:rPr>
        <w:tab/>
      </w:r>
      <w:r w:rsidRPr="00047D31">
        <w:rPr>
          <w:rFonts w:cs="Tahoma"/>
        </w:rPr>
        <w:tab/>
        <w:t>047 77600</w:t>
      </w:r>
    </w:p>
    <w:p w14:paraId="09845034" w14:textId="77777777" w:rsidR="00047D31" w:rsidRPr="00047D31" w:rsidRDefault="00047D31" w:rsidP="008A49F1">
      <w:pPr>
        <w:pStyle w:val="ListParagraph"/>
        <w:numPr>
          <w:ilvl w:val="0"/>
          <w:numId w:val="45"/>
        </w:numPr>
        <w:autoSpaceDE w:val="0"/>
        <w:autoSpaceDN w:val="0"/>
        <w:adjustRightInd w:val="0"/>
        <w:spacing w:after="0" w:line="240" w:lineRule="auto"/>
        <w:jc w:val="left"/>
        <w:rPr>
          <w:rFonts w:cs="Tahoma"/>
        </w:rPr>
      </w:pPr>
      <w:r w:rsidRPr="00047D31">
        <w:rPr>
          <w:rFonts w:cs="Tahoma"/>
        </w:rPr>
        <w:t>Lecturer</w:t>
      </w:r>
      <w:r w:rsidRPr="00047D31">
        <w:rPr>
          <w:rFonts w:cs="Tahoma"/>
        </w:rPr>
        <w:tab/>
      </w:r>
      <w:r w:rsidRPr="00047D31">
        <w:rPr>
          <w:rFonts w:cs="Tahoma"/>
        </w:rPr>
        <w:tab/>
        <w:t>Aidan Finnan</w:t>
      </w:r>
      <w:r w:rsidRPr="00047D31">
        <w:rPr>
          <w:rFonts w:cs="Tahoma"/>
        </w:rPr>
        <w:tab/>
      </w:r>
      <w:r w:rsidRPr="00047D31">
        <w:rPr>
          <w:rFonts w:cs="Tahoma"/>
        </w:rPr>
        <w:tab/>
        <w:t>086 2687128</w:t>
      </w:r>
    </w:p>
    <w:p w14:paraId="34057E66" w14:textId="77777777" w:rsidR="00047D31" w:rsidRPr="00047D31" w:rsidRDefault="00047D31" w:rsidP="00047D31">
      <w:pPr>
        <w:spacing w:after="160" w:line="259" w:lineRule="auto"/>
        <w:rPr>
          <w:rFonts w:ascii="Calibri" w:eastAsia="Calibri" w:hAnsi="Calibri" w:cs="Tahoma"/>
          <w:b/>
          <w:bCs/>
          <w:sz w:val="23"/>
          <w:szCs w:val="23"/>
          <w:lang w:val="en-IE"/>
        </w:rPr>
      </w:pPr>
    </w:p>
    <w:p w14:paraId="51CEDD62" w14:textId="77777777" w:rsidR="00047D31" w:rsidRPr="00047D31" w:rsidRDefault="00047D31" w:rsidP="00047D31">
      <w:pPr>
        <w:autoSpaceDE w:val="0"/>
        <w:autoSpaceDN w:val="0"/>
        <w:adjustRightInd w:val="0"/>
        <w:rPr>
          <w:rFonts w:ascii="Calibri" w:eastAsia="Calibri" w:hAnsi="Calibri" w:cs="Tahoma"/>
          <w:b/>
          <w:bCs/>
          <w:sz w:val="28"/>
          <w:szCs w:val="28"/>
          <w:lang w:val="en-IE"/>
        </w:rPr>
      </w:pPr>
      <w:r w:rsidRPr="00047D31">
        <w:rPr>
          <w:rFonts w:ascii="Calibri" w:eastAsia="Calibri" w:hAnsi="Calibri" w:cs="Tahoma"/>
          <w:b/>
          <w:bCs/>
          <w:sz w:val="28"/>
          <w:szCs w:val="28"/>
          <w:lang w:val="en-IE"/>
        </w:rPr>
        <w:t>7. First Aid Box:</w:t>
      </w:r>
    </w:p>
    <w:p w14:paraId="62148A34" w14:textId="77777777" w:rsidR="00047D31" w:rsidRPr="00047D31" w:rsidRDefault="00047D31" w:rsidP="008A49F1">
      <w:pPr>
        <w:pStyle w:val="ListParagraph"/>
        <w:numPr>
          <w:ilvl w:val="0"/>
          <w:numId w:val="44"/>
        </w:numPr>
        <w:autoSpaceDE w:val="0"/>
        <w:autoSpaceDN w:val="0"/>
        <w:adjustRightInd w:val="0"/>
        <w:spacing w:after="0" w:line="240" w:lineRule="auto"/>
        <w:jc w:val="left"/>
        <w:rPr>
          <w:rFonts w:cs="Tahoma"/>
        </w:rPr>
      </w:pPr>
      <w:r w:rsidRPr="00047D31">
        <w:rPr>
          <w:rFonts w:cs="Tahoma"/>
        </w:rPr>
        <w:t>A first Aid bag will be kept by the LyIT staff member who is supervising the students.</w:t>
      </w:r>
    </w:p>
    <w:p w14:paraId="4906DC29" w14:textId="77777777" w:rsidR="00047D31" w:rsidRPr="00047D31" w:rsidRDefault="00047D31" w:rsidP="008A49F1">
      <w:pPr>
        <w:pStyle w:val="ListParagraph"/>
        <w:numPr>
          <w:ilvl w:val="0"/>
          <w:numId w:val="44"/>
        </w:numPr>
        <w:autoSpaceDE w:val="0"/>
        <w:autoSpaceDN w:val="0"/>
        <w:adjustRightInd w:val="0"/>
        <w:spacing w:after="0" w:line="240" w:lineRule="auto"/>
        <w:jc w:val="left"/>
        <w:rPr>
          <w:rFonts w:cs="Tahoma"/>
        </w:rPr>
      </w:pPr>
      <w:r w:rsidRPr="00047D31">
        <w:rPr>
          <w:rFonts w:cs="Tahoma"/>
        </w:rPr>
        <w:t>The first aid box will be maintained and checked on a monthly basis</w:t>
      </w:r>
    </w:p>
    <w:p w14:paraId="2738E09F" w14:textId="77777777" w:rsidR="00047D31" w:rsidRPr="00047D31" w:rsidRDefault="00047D31" w:rsidP="008A49F1">
      <w:pPr>
        <w:pStyle w:val="ListParagraph"/>
        <w:numPr>
          <w:ilvl w:val="0"/>
          <w:numId w:val="44"/>
        </w:numPr>
        <w:autoSpaceDE w:val="0"/>
        <w:autoSpaceDN w:val="0"/>
        <w:adjustRightInd w:val="0"/>
        <w:spacing w:after="0" w:line="240" w:lineRule="auto"/>
        <w:jc w:val="left"/>
        <w:rPr>
          <w:rFonts w:cs="Tahoma"/>
        </w:rPr>
      </w:pPr>
      <w:r w:rsidRPr="00047D31">
        <w:rPr>
          <w:rFonts w:cs="Tahoma"/>
        </w:rPr>
        <w:t>The first Aid box will be stored in the veterinary nursing laboratory when not being used on the farm</w:t>
      </w:r>
    </w:p>
    <w:p w14:paraId="4C0DF16D" w14:textId="77777777" w:rsidR="00047D31" w:rsidRPr="00047D31" w:rsidRDefault="00047D31" w:rsidP="00047D31">
      <w:pPr>
        <w:spacing w:after="160" w:line="259" w:lineRule="auto"/>
        <w:rPr>
          <w:rFonts w:ascii="Calibri" w:eastAsia="Calibri" w:hAnsi="Calibri" w:cs="Tahoma"/>
          <w:b/>
          <w:bCs/>
          <w:sz w:val="23"/>
          <w:szCs w:val="23"/>
          <w:lang w:val="en-IE"/>
        </w:rPr>
      </w:pPr>
    </w:p>
    <w:p w14:paraId="1D6265E7" w14:textId="6290601F" w:rsidR="00047D31" w:rsidRPr="00047D31" w:rsidRDefault="00047D31" w:rsidP="00C2414D">
      <w:pPr>
        <w:spacing w:after="160" w:line="259" w:lineRule="auto"/>
        <w:rPr>
          <w:rFonts w:ascii="Calibri" w:eastAsia="Calibri" w:hAnsi="Calibri" w:cs="Tahoma"/>
          <w:b/>
          <w:bCs/>
          <w:sz w:val="23"/>
          <w:szCs w:val="23"/>
          <w:lang w:val="en-IE"/>
        </w:rPr>
      </w:pPr>
      <w:r w:rsidRPr="00047D31">
        <w:rPr>
          <w:rFonts w:ascii="Calibri" w:eastAsia="Calibri" w:hAnsi="Calibri" w:cs="Tahoma"/>
          <w:b/>
          <w:bCs/>
          <w:sz w:val="23"/>
          <w:szCs w:val="23"/>
          <w:lang w:val="en-IE"/>
        </w:rPr>
        <w:br w:type="page"/>
        <w:t>REFERENCES:</w:t>
      </w:r>
    </w:p>
    <w:p w14:paraId="62EC035E"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Citizens Information </w:t>
      </w:r>
      <w:hyperlink r:id="rId27" w:history="1">
        <w:r w:rsidRPr="00047D31">
          <w:rPr>
            <w:rStyle w:val="Hyperlink"/>
            <w:rFonts w:ascii="Calibri" w:eastAsia="Calibri" w:hAnsi="Calibri" w:cs="Tahoma"/>
            <w:sz w:val="22"/>
            <w:szCs w:val="22"/>
            <w:lang w:val="en-IE"/>
          </w:rPr>
          <w:t>www.citizensinformation.ie/en/employment/</w:t>
        </w:r>
      </w:hyperlink>
      <w:r w:rsidRPr="00047D31">
        <w:rPr>
          <w:rFonts w:ascii="Calibri" w:eastAsia="Calibri" w:hAnsi="Calibri" w:cs="Tahoma"/>
          <w:sz w:val="22"/>
          <w:szCs w:val="22"/>
          <w:lang w:val="en-IE"/>
        </w:rPr>
        <w:t xml:space="preserve"> </w:t>
      </w:r>
    </w:p>
    <w:p w14:paraId="134A0CAF"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Department of Social Welfare website </w:t>
      </w:r>
      <w:hyperlink r:id="rId28" w:history="1">
        <w:r w:rsidRPr="00047D31">
          <w:rPr>
            <w:rStyle w:val="Hyperlink"/>
            <w:rFonts w:ascii="Calibri" w:eastAsia="Calibri" w:hAnsi="Calibri" w:cs="Tahoma"/>
            <w:sz w:val="22"/>
            <w:szCs w:val="22"/>
            <w:lang w:val="en-IE"/>
          </w:rPr>
          <w:t>www.welfare.ie</w:t>
        </w:r>
      </w:hyperlink>
      <w:r w:rsidRPr="00047D31">
        <w:rPr>
          <w:rFonts w:ascii="Calibri" w:eastAsia="Calibri" w:hAnsi="Calibri" w:cs="Tahoma"/>
          <w:sz w:val="22"/>
          <w:szCs w:val="22"/>
          <w:lang w:val="en-IE"/>
        </w:rPr>
        <w:t xml:space="preserve"> </w:t>
      </w:r>
    </w:p>
    <w:p w14:paraId="1AD55FC1"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Health and safety Authority website </w:t>
      </w:r>
      <w:hyperlink r:id="rId29" w:history="1">
        <w:r w:rsidRPr="00047D31">
          <w:rPr>
            <w:rStyle w:val="Hyperlink"/>
            <w:rFonts w:ascii="Calibri" w:eastAsia="Calibri" w:hAnsi="Calibri" w:cs="Tahoma"/>
            <w:sz w:val="22"/>
            <w:szCs w:val="22"/>
            <w:lang w:val="en-IE"/>
          </w:rPr>
          <w:t>www.hsa.ie/</w:t>
        </w:r>
      </w:hyperlink>
      <w:r w:rsidRPr="00047D31">
        <w:rPr>
          <w:rFonts w:ascii="Calibri" w:eastAsia="Calibri" w:hAnsi="Calibri" w:cs="Tahoma"/>
          <w:sz w:val="22"/>
          <w:szCs w:val="22"/>
          <w:lang w:val="en-IE"/>
        </w:rPr>
        <w:t xml:space="preserve"> </w:t>
      </w:r>
    </w:p>
    <w:p w14:paraId="06C74236"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Kellogg Rural Leadership Programme Reports, New Zealand </w:t>
      </w:r>
      <w:hyperlink r:id="rId30" w:history="1">
        <w:r w:rsidRPr="00047D31">
          <w:rPr>
            <w:rStyle w:val="Hyperlink"/>
            <w:rFonts w:ascii="Calibri" w:eastAsia="Calibri" w:hAnsi="Calibri" w:cs="Tahoma"/>
            <w:sz w:val="22"/>
            <w:szCs w:val="22"/>
            <w:lang w:val="en-IE"/>
          </w:rPr>
          <w:t>http://www.kellogg.org.nz/alumni/projects/</w:t>
        </w:r>
      </w:hyperlink>
      <w:r w:rsidRPr="00047D31">
        <w:rPr>
          <w:rFonts w:ascii="Calibri" w:eastAsia="Calibri" w:hAnsi="Calibri" w:cs="Tahoma"/>
          <w:sz w:val="22"/>
          <w:szCs w:val="22"/>
          <w:lang w:val="en-IE"/>
        </w:rPr>
        <w:t xml:space="preserve"> </w:t>
      </w:r>
    </w:p>
    <w:p w14:paraId="2543D5F4"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Nuffield scholarship Reports </w:t>
      </w:r>
      <w:hyperlink r:id="rId31" w:history="1">
        <w:r w:rsidRPr="00047D31">
          <w:rPr>
            <w:rStyle w:val="Hyperlink"/>
            <w:rFonts w:ascii="Calibri" w:eastAsia="Calibri" w:hAnsi="Calibri" w:cs="Tahoma"/>
            <w:sz w:val="22"/>
            <w:szCs w:val="22"/>
            <w:lang w:val="en-IE"/>
          </w:rPr>
          <w:t>www.nuffieldinternational.org/live/Reports</w:t>
        </w:r>
      </w:hyperlink>
      <w:r w:rsidRPr="00047D31">
        <w:rPr>
          <w:rFonts w:ascii="Calibri" w:eastAsia="Calibri" w:hAnsi="Calibri" w:cs="Tahoma"/>
          <w:sz w:val="22"/>
          <w:szCs w:val="22"/>
          <w:lang w:val="en-IE"/>
        </w:rPr>
        <w:t xml:space="preserve"> </w:t>
      </w:r>
    </w:p>
    <w:p w14:paraId="3673BE4B"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Road Safety Authority website </w:t>
      </w:r>
      <w:hyperlink r:id="rId32" w:history="1">
        <w:r w:rsidRPr="00047D31">
          <w:rPr>
            <w:rStyle w:val="Hyperlink"/>
            <w:rFonts w:ascii="Calibri" w:eastAsia="Calibri" w:hAnsi="Calibri" w:cs="Tahoma"/>
            <w:sz w:val="22"/>
            <w:szCs w:val="22"/>
            <w:lang w:val="en-IE"/>
          </w:rPr>
          <w:t>www.rsa.ie</w:t>
        </w:r>
      </w:hyperlink>
      <w:r w:rsidRPr="00047D31">
        <w:rPr>
          <w:rFonts w:ascii="Calibri" w:eastAsia="Calibri" w:hAnsi="Calibri" w:cs="Tahoma"/>
          <w:sz w:val="22"/>
          <w:szCs w:val="22"/>
          <w:lang w:val="en-IE"/>
        </w:rPr>
        <w:t xml:space="preserve"> </w:t>
      </w:r>
    </w:p>
    <w:p w14:paraId="1158161F" w14:textId="77777777" w:rsidR="00047D31" w:rsidRP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Teagasc </w:t>
      </w:r>
      <w:hyperlink r:id="rId33" w:history="1">
        <w:r w:rsidRPr="00047D31">
          <w:rPr>
            <w:rStyle w:val="Hyperlink"/>
            <w:rFonts w:ascii="Calibri" w:eastAsia="Calibri" w:hAnsi="Calibri" w:cs="Tahoma"/>
            <w:sz w:val="22"/>
            <w:szCs w:val="22"/>
            <w:lang w:val="en-IE"/>
          </w:rPr>
          <w:t>www.teagasc.ie</w:t>
        </w:r>
      </w:hyperlink>
      <w:r w:rsidRPr="00047D31">
        <w:rPr>
          <w:rFonts w:ascii="Calibri" w:eastAsia="Calibri" w:hAnsi="Calibri" w:cs="Tahoma"/>
          <w:sz w:val="22"/>
          <w:szCs w:val="22"/>
          <w:lang w:val="en-IE"/>
        </w:rPr>
        <w:t xml:space="preserve"> </w:t>
      </w:r>
    </w:p>
    <w:p w14:paraId="7B5552B0" w14:textId="43013D52" w:rsidR="00047D31" w:rsidRDefault="00047D31" w:rsidP="00047D31">
      <w:pPr>
        <w:spacing w:after="200" w:line="276" w:lineRule="auto"/>
        <w:rPr>
          <w:rFonts w:ascii="Calibri" w:eastAsia="Calibri" w:hAnsi="Calibri" w:cs="Tahoma"/>
          <w:sz w:val="22"/>
          <w:szCs w:val="22"/>
          <w:lang w:val="en-IE"/>
        </w:rPr>
      </w:pPr>
      <w:r w:rsidRPr="00047D31">
        <w:rPr>
          <w:rFonts w:ascii="Calibri" w:eastAsia="Calibri" w:hAnsi="Calibri" w:cs="Tahoma"/>
          <w:sz w:val="22"/>
          <w:szCs w:val="22"/>
          <w:lang w:val="en-IE"/>
        </w:rPr>
        <w:t xml:space="preserve">Workplace Relations Commission </w:t>
      </w:r>
      <w:hyperlink r:id="rId34" w:history="1">
        <w:r w:rsidRPr="00047D31">
          <w:rPr>
            <w:rStyle w:val="Hyperlink"/>
            <w:rFonts w:ascii="Calibri" w:eastAsia="Calibri" w:hAnsi="Calibri" w:cs="Tahoma"/>
            <w:sz w:val="22"/>
            <w:szCs w:val="22"/>
            <w:lang w:val="en-IE"/>
          </w:rPr>
          <w:t>https://www.workplacerelations.ie</w:t>
        </w:r>
      </w:hyperlink>
    </w:p>
    <w:p w14:paraId="19FC6DBE" w14:textId="77777777" w:rsidR="007E2D3E" w:rsidRDefault="007E2D3E" w:rsidP="00047D31">
      <w:pPr>
        <w:spacing w:after="200" w:line="276" w:lineRule="auto"/>
        <w:rPr>
          <w:rFonts w:ascii="Calibri" w:eastAsia="Calibri" w:hAnsi="Calibri" w:cs="Tahoma"/>
          <w:sz w:val="22"/>
          <w:szCs w:val="22"/>
          <w:lang w:val="en-IE"/>
        </w:rPr>
        <w:sectPr w:rsidR="007E2D3E">
          <w:headerReference w:type="default" r:id="rId35"/>
          <w:footerReference w:type="default" r:id="rId36"/>
          <w:pgSz w:w="11900" w:h="16840"/>
          <w:pgMar w:top="1360" w:right="1420" w:bottom="280" w:left="1420" w:header="720" w:footer="720" w:gutter="0"/>
          <w:cols w:space="720"/>
        </w:sectPr>
      </w:pPr>
    </w:p>
    <w:p w14:paraId="62BC25F0" w14:textId="61F962EA" w:rsidR="007E2D3E" w:rsidRDefault="007E2D3E" w:rsidP="007E2D3E">
      <w:pPr>
        <w:pStyle w:val="Heading1"/>
      </w:pPr>
      <w:bookmarkStart w:id="38" w:name="_Toc53659549"/>
      <w:r>
        <w:t xml:space="preserve">Appendix 12: </w:t>
      </w:r>
      <w:bookmarkEnd w:id="38"/>
      <w:r w:rsidR="003E1F06">
        <w:t>Risk Assessment and Control Measures Room 2291</w:t>
      </w:r>
    </w:p>
    <w:p w14:paraId="431ED51C" w14:textId="77777777" w:rsidR="007E2D3E" w:rsidRDefault="007E2D3E" w:rsidP="007E2D3E"/>
    <w:tbl>
      <w:tblPr>
        <w:tblStyle w:val="TableGrid"/>
        <w:tblpPr w:leftFromText="180" w:rightFromText="180" w:vertAnchor="page" w:horzAnchor="margin" w:tblpY="3151"/>
        <w:tblW w:w="0" w:type="auto"/>
        <w:tblLook w:val="04A0" w:firstRow="1" w:lastRow="0" w:firstColumn="1" w:lastColumn="0" w:noHBand="0" w:noVBand="1"/>
      </w:tblPr>
      <w:tblGrid>
        <w:gridCol w:w="2737"/>
        <w:gridCol w:w="6273"/>
      </w:tblGrid>
      <w:tr w:rsidR="007E2D3E" w14:paraId="3AC29C3D" w14:textId="77777777" w:rsidTr="007E2D3E">
        <w:tc>
          <w:tcPr>
            <w:tcW w:w="2737" w:type="dxa"/>
          </w:tcPr>
          <w:p w14:paraId="2B4B10CB" w14:textId="77777777" w:rsidR="007E2D3E" w:rsidRDefault="007E2D3E" w:rsidP="007E2D3E">
            <w:pPr>
              <w:rPr>
                <w:b/>
              </w:rPr>
            </w:pPr>
            <w:r w:rsidRPr="009140B0">
              <w:rPr>
                <w:b/>
              </w:rPr>
              <w:t>Name</w:t>
            </w:r>
            <w:r>
              <w:t>:</w:t>
            </w:r>
          </w:p>
        </w:tc>
        <w:tc>
          <w:tcPr>
            <w:tcW w:w="6273" w:type="dxa"/>
          </w:tcPr>
          <w:p w14:paraId="79CFFA4F" w14:textId="77777777" w:rsidR="007E2D3E" w:rsidRDefault="007E2D3E" w:rsidP="007E2D3E">
            <w:pPr>
              <w:rPr>
                <w:b/>
              </w:rPr>
            </w:pPr>
            <w:r>
              <w:t>Letterkenny Institute of Technology</w:t>
            </w:r>
          </w:p>
        </w:tc>
      </w:tr>
      <w:tr w:rsidR="007E2D3E" w14:paraId="497FE1A0" w14:textId="77777777" w:rsidTr="007E2D3E">
        <w:tc>
          <w:tcPr>
            <w:tcW w:w="2737" w:type="dxa"/>
          </w:tcPr>
          <w:p w14:paraId="56F0AD98" w14:textId="77777777" w:rsidR="007E2D3E" w:rsidRDefault="007E2D3E" w:rsidP="007E2D3E">
            <w:pPr>
              <w:rPr>
                <w:b/>
              </w:rPr>
            </w:pPr>
            <w:r w:rsidRPr="009140B0">
              <w:rPr>
                <w:b/>
              </w:rPr>
              <w:t>Address:</w:t>
            </w:r>
          </w:p>
        </w:tc>
        <w:tc>
          <w:tcPr>
            <w:tcW w:w="6273" w:type="dxa"/>
          </w:tcPr>
          <w:p w14:paraId="6A408D76" w14:textId="77777777" w:rsidR="007E2D3E" w:rsidRPr="00484676" w:rsidRDefault="007E2D3E" w:rsidP="007E2D3E">
            <w:r>
              <w:t>Port Road, Letterkenny, Co. Donegal F92 FC93, Ireland</w:t>
            </w:r>
          </w:p>
        </w:tc>
      </w:tr>
      <w:tr w:rsidR="007E2D3E" w14:paraId="362DE284" w14:textId="77777777" w:rsidTr="007E2D3E">
        <w:tc>
          <w:tcPr>
            <w:tcW w:w="2737" w:type="dxa"/>
          </w:tcPr>
          <w:p w14:paraId="49FF9755" w14:textId="77777777" w:rsidR="007E2D3E" w:rsidRDefault="007E2D3E" w:rsidP="007E2D3E">
            <w:pPr>
              <w:rPr>
                <w:b/>
              </w:rPr>
            </w:pPr>
            <w:r w:rsidRPr="009140B0">
              <w:rPr>
                <w:b/>
              </w:rPr>
              <w:t>Area</w:t>
            </w:r>
            <w:r>
              <w:rPr>
                <w:b/>
              </w:rPr>
              <w:t>:</w:t>
            </w:r>
          </w:p>
        </w:tc>
        <w:tc>
          <w:tcPr>
            <w:tcW w:w="6273" w:type="dxa"/>
          </w:tcPr>
          <w:p w14:paraId="6D5D7A68" w14:textId="77777777" w:rsidR="007E2D3E" w:rsidRPr="00484676" w:rsidRDefault="007E2D3E" w:rsidP="007E2D3E">
            <w:r>
              <w:t>LYIT-CDC, Port Road Room 2291</w:t>
            </w:r>
          </w:p>
        </w:tc>
      </w:tr>
      <w:tr w:rsidR="007E2D3E" w14:paraId="32CD9881" w14:textId="77777777" w:rsidTr="007E2D3E">
        <w:tc>
          <w:tcPr>
            <w:tcW w:w="2737" w:type="dxa"/>
          </w:tcPr>
          <w:p w14:paraId="1957A9D0" w14:textId="77777777" w:rsidR="007E2D3E" w:rsidRDefault="007E2D3E" w:rsidP="007E2D3E">
            <w:pPr>
              <w:rPr>
                <w:b/>
              </w:rPr>
            </w:pPr>
            <w:r w:rsidRPr="009140B0">
              <w:rPr>
                <w:b/>
              </w:rPr>
              <w:t>Signed</w:t>
            </w:r>
            <w:r>
              <w:rPr>
                <w:b/>
              </w:rPr>
              <w:t>:</w:t>
            </w:r>
          </w:p>
        </w:tc>
        <w:tc>
          <w:tcPr>
            <w:tcW w:w="6273" w:type="dxa"/>
          </w:tcPr>
          <w:p w14:paraId="531A4B75" w14:textId="77777777" w:rsidR="007E2D3E" w:rsidRDefault="007E2D3E" w:rsidP="007E2D3E">
            <w:pPr>
              <w:rPr>
                <w:b/>
              </w:rPr>
            </w:pPr>
            <w:r>
              <w:t>Danny Mc Fadden</w:t>
            </w:r>
          </w:p>
        </w:tc>
      </w:tr>
      <w:tr w:rsidR="007E2D3E" w14:paraId="10992A65" w14:textId="77777777" w:rsidTr="007E2D3E">
        <w:tc>
          <w:tcPr>
            <w:tcW w:w="2737" w:type="dxa"/>
          </w:tcPr>
          <w:p w14:paraId="14604DE7" w14:textId="77777777" w:rsidR="007E2D3E" w:rsidRDefault="007E2D3E" w:rsidP="007E2D3E">
            <w:pPr>
              <w:rPr>
                <w:b/>
              </w:rPr>
            </w:pPr>
            <w:r w:rsidRPr="009140B0">
              <w:rPr>
                <w:b/>
              </w:rPr>
              <w:t>Date</w:t>
            </w:r>
            <w:r>
              <w:rPr>
                <w:b/>
              </w:rPr>
              <w:t>:</w:t>
            </w:r>
          </w:p>
        </w:tc>
        <w:tc>
          <w:tcPr>
            <w:tcW w:w="6273" w:type="dxa"/>
          </w:tcPr>
          <w:p w14:paraId="4D9963DE" w14:textId="3881E9CF" w:rsidR="007E2D3E" w:rsidRPr="00484676" w:rsidRDefault="005B6934" w:rsidP="007E2D3E">
            <w:r>
              <w:t>25</w:t>
            </w:r>
            <w:r w:rsidRPr="005B6934">
              <w:rPr>
                <w:vertAlign w:val="superscript"/>
              </w:rPr>
              <w:t>th</w:t>
            </w:r>
            <w:r>
              <w:t xml:space="preserve"> November 2019</w:t>
            </w:r>
          </w:p>
        </w:tc>
      </w:tr>
      <w:tr w:rsidR="007E2D3E" w14:paraId="6C26B79C" w14:textId="77777777" w:rsidTr="007E2D3E">
        <w:tc>
          <w:tcPr>
            <w:tcW w:w="2737" w:type="dxa"/>
          </w:tcPr>
          <w:p w14:paraId="5EFC2A00" w14:textId="77777777" w:rsidR="007E2D3E" w:rsidRDefault="007E2D3E" w:rsidP="007E2D3E">
            <w:pPr>
              <w:rPr>
                <w:b/>
              </w:rPr>
            </w:pPr>
            <w:r w:rsidRPr="009140B0">
              <w:rPr>
                <w:b/>
              </w:rPr>
              <w:t>Assessment review date:</w:t>
            </w:r>
          </w:p>
        </w:tc>
        <w:tc>
          <w:tcPr>
            <w:tcW w:w="6273" w:type="dxa"/>
          </w:tcPr>
          <w:p w14:paraId="0AE41C84" w14:textId="187F87DD" w:rsidR="007E2D3E" w:rsidRPr="00484676" w:rsidRDefault="005B6934" w:rsidP="007E2D3E">
            <w:r>
              <w:t>25</w:t>
            </w:r>
            <w:r w:rsidRPr="005B6934">
              <w:rPr>
                <w:vertAlign w:val="superscript"/>
              </w:rPr>
              <w:t>th</w:t>
            </w:r>
            <w:r>
              <w:t xml:space="preserve"> November 2020</w:t>
            </w:r>
          </w:p>
        </w:tc>
      </w:tr>
      <w:tr w:rsidR="007E2D3E" w14:paraId="15CFDC4A" w14:textId="77777777" w:rsidTr="007E2D3E">
        <w:trPr>
          <w:trHeight w:val="269"/>
        </w:trPr>
        <w:tc>
          <w:tcPr>
            <w:tcW w:w="2737" w:type="dxa"/>
          </w:tcPr>
          <w:p w14:paraId="245EDCB3" w14:textId="77777777" w:rsidR="007E2D3E" w:rsidRPr="009140B0" w:rsidRDefault="007E2D3E" w:rsidP="007E2D3E">
            <w:pPr>
              <w:rPr>
                <w:b/>
              </w:rPr>
            </w:pPr>
            <w:r>
              <w:rPr>
                <w:b/>
              </w:rPr>
              <w:t>Document Revision</w:t>
            </w:r>
          </w:p>
        </w:tc>
        <w:tc>
          <w:tcPr>
            <w:tcW w:w="6273" w:type="dxa"/>
          </w:tcPr>
          <w:p w14:paraId="664590C6" w14:textId="77777777" w:rsidR="007E2D3E" w:rsidRDefault="007E2D3E" w:rsidP="007E2D3E">
            <w:r>
              <w:t>2.0</w:t>
            </w:r>
          </w:p>
        </w:tc>
      </w:tr>
    </w:tbl>
    <w:p w14:paraId="58942550" w14:textId="670843D3" w:rsidR="007E2D3E" w:rsidRDefault="007E2D3E" w:rsidP="007E2D3E">
      <w:r>
        <w:br w:type="page"/>
      </w:r>
    </w:p>
    <w:tbl>
      <w:tblPr>
        <w:tblStyle w:val="TableGrid"/>
        <w:tblW w:w="13029" w:type="dxa"/>
        <w:tblLook w:val="04A0" w:firstRow="1" w:lastRow="0" w:firstColumn="1" w:lastColumn="0" w:noHBand="0" w:noVBand="1"/>
      </w:tblPr>
      <w:tblGrid>
        <w:gridCol w:w="1349"/>
        <w:gridCol w:w="1163"/>
        <w:gridCol w:w="10595"/>
      </w:tblGrid>
      <w:tr w:rsidR="007E2D3E" w14:paraId="719560FC" w14:textId="77777777" w:rsidTr="007E2D3E">
        <w:trPr>
          <w:cantSplit/>
          <w:tblHeader/>
        </w:trPr>
        <w:tc>
          <w:tcPr>
            <w:tcW w:w="1584" w:type="dxa"/>
          </w:tcPr>
          <w:p w14:paraId="3AF31EEE" w14:textId="77777777" w:rsidR="007E2D3E" w:rsidRPr="00484676" w:rsidRDefault="007E2D3E" w:rsidP="003E1F06">
            <w:pPr>
              <w:jc w:val="center"/>
              <w:rPr>
                <w:b/>
              </w:rPr>
            </w:pPr>
            <w:r w:rsidRPr="00484676">
              <w:rPr>
                <w:b/>
              </w:rPr>
              <w:t>Hazards and risks</w:t>
            </w:r>
          </w:p>
        </w:tc>
        <w:tc>
          <w:tcPr>
            <w:tcW w:w="1108" w:type="dxa"/>
          </w:tcPr>
          <w:p w14:paraId="1BF669DA" w14:textId="77777777" w:rsidR="007E2D3E" w:rsidRPr="00484676" w:rsidRDefault="007E2D3E" w:rsidP="003E1F06">
            <w:pPr>
              <w:jc w:val="center"/>
              <w:rPr>
                <w:b/>
              </w:rPr>
            </w:pPr>
            <w:r w:rsidRPr="00484676">
              <w:rPr>
                <w:b/>
              </w:rPr>
              <w:t>Category of risk</w:t>
            </w:r>
          </w:p>
        </w:tc>
        <w:tc>
          <w:tcPr>
            <w:tcW w:w="10337" w:type="dxa"/>
          </w:tcPr>
          <w:p w14:paraId="57479E6B" w14:textId="77777777" w:rsidR="007E2D3E" w:rsidRPr="00484676" w:rsidRDefault="007E2D3E" w:rsidP="003E1F06">
            <w:pPr>
              <w:jc w:val="center"/>
              <w:rPr>
                <w:b/>
              </w:rPr>
            </w:pPr>
            <w:r>
              <w:rPr>
                <w:b/>
              </w:rPr>
              <w:t xml:space="preserve">Description &amp; </w:t>
            </w:r>
            <w:r w:rsidRPr="00484676">
              <w:rPr>
                <w:b/>
              </w:rPr>
              <w:t>Control measures</w:t>
            </w:r>
          </w:p>
        </w:tc>
      </w:tr>
      <w:tr w:rsidR="007E2D3E" w14:paraId="3DF5A159" w14:textId="77777777" w:rsidTr="003E1F06">
        <w:trPr>
          <w:cantSplit/>
        </w:trPr>
        <w:tc>
          <w:tcPr>
            <w:tcW w:w="1584" w:type="dxa"/>
          </w:tcPr>
          <w:p w14:paraId="0AB695E4" w14:textId="77777777" w:rsidR="007E2D3E" w:rsidRDefault="007E2D3E" w:rsidP="008A49F1">
            <w:pPr>
              <w:widowControl w:val="0"/>
              <w:numPr>
                <w:ilvl w:val="0"/>
                <w:numId w:val="48"/>
              </w:numPr>
              <w:tabs>
                <w:tab w:val="left" w:pos="220"/>
                <w:tab w:val="left" w:pos="720"/>
              </w:tabs>
              <w:autoSpaceDE w:val="0"/>
              <w:autoSpaceDN w:val="0"/>
              <w:adjustRightInd w:val="0"/>
              <w:spacing w:after="240" w:line="280" w:lineRule="atLeast"/>
              <w:ind w:hanging="720"/>
              <w:jc w:val="left"/>
              <w:rPr>
                <w:rFonts w:ascii="Times" w:hAnsi="Times" w:cs="Times"/>
                <w:color w:val="000000"/>
              </w:rPr>
            </w:pPr>
            <w:r>
              <w:rPr>
                <w:rFonts w:ascii="Times" w:hAnsi="Times" w:cs="Times"/>
                <w:color w:val="000000"/>
              </w:rPr>
              <w:t>Slips &amp;</w:t>
            </w:r>
          </w:p>
          <w:p w14:paraId="19A10680" w14:textId="77777777" w:rsidR="007E2D3E" w:rsidRPr="008D7BD7" w:rsidRDefault="007E2D3E" w:rsidP="008A49F1">
            <w:pPr>
              <w:widowControl w:val="0"/>
              <w:numPr>
                <w:ilvl w:val="0"/>
                <w:numId w:val="48"/>
              </w:numPr>
              <w:tabs>
                <w:tab w:val="left" w:pos="220"/>
                <w:tab w:val="left" w:pos="720"/>
              </w:tabs>
              <w:autoSpaceDE w:val="0"/>
              <w:autoSpaceDN w:val="0"/>
              <w:adjustRightInd w:val="0"/>
              <w:spacing w:after="240" w:line="280" w:lineRule="atLeast"/>
              <w:ind w:hanging="720"/>
              <w:jc w:val="left"/>
              <w:rPr>
                <w:rFonts w:ascii="Times" w:hAnsi="Times" w:cs="Times"/>
                <w:color w:val="000000"/>
              </w:rPr>
            </w:pPr>
            <w:r w:rsidRPr="008D7BD7">
              <w:rPr>
                <w:rFonts w:ascii="Times" w:hAnsi="Times" w:cs="Times"/>
                <w:color w:val="000000"/>
              </w:rPr>
              <w:t>Trips</w:t>
            </w:r>
          </w:p>
        </w:tc>
        <w:tc>
          <w:tcPr>
            <w:tcW w:w="1108" w:type="dxa"/>
          </w:tcPr>
          <w:p w14:paraId="51831897" w14:textId="77777777" w:rsidR="007E2D3E" w:rsidRDefault="007E2D3E" w:rsidP="003E1F06">
            <w:pPr>
              <w:jc w:val="center"/>
            </w:pPr>
            <w:r>
              <w:t>Low</w:t>
            </w:r>
          </w:p>
        </w:tc>
        <w:tc>
          <w:tcPr>
            <w:tcW w:w="10337" w:type="dxa"/>
          </w:tcPr>
          <w:p w14:paraId="2D534C9F" w14:textId="77777777" w:rsidR="007E2D3E" w:rsidRDefault="007E2D3E" w:rsidP="003E1F06">
            <w:r w:rsidRPr="00B13BFB">
              <w:rPr>
                <w:b/>
              </w:rPr>
              <w:t>Description:</w:t>
            </w:r>
            <w:r>
              <w:t xml:space="preserve"> A number cables are required to interconnect the datacentre; various boxes are stored containing teaching and demo materials and the area can become heavily used at times.</w:t>
            </w:r>
          </w:p>
          <w:p w14:paraId="6FAF3B96" w14:textId="77777777" w:rsidR="007E2D3E" w:rsidRPr="00B13BFB" w:rsidRDefault="007E2D3E" w:rsidP="003E1F06">
            <w:pPr>
              <w:rPr>
                <w:b/>
              </w:rPr>
            </w:pPr>
            <w:r w:rsidRPr="00B13BFB">
              <w:rPr>
                <w:b/>
              </w:rPr>
              <w:t>Control</w:t>
            </w:r>
            <w:r>
              <w:rPr>
                <w:b/>
              </w:rPr>
              <w:t>:</w:t>
            </w:r>
          </w:p>
          <w:p w14:paraId="5CA71C57" w14:textId="77777777" w:rsidR="005B6934" w:rsidRDefault="005B6934" w:rsidP="005B6934">
            <w:pPr>
              <w:pStyle w:val="ListParagraph"/>
              <w:numPr>
                <w:ilvl w:val="0"/>
                <w:numId w:val="49"/>
              </w:numPr>
              <w:spacing w:after="0" w:line="240" w:lineRule="auto"/>
              <w:jc w:val="left"/>
            </w:pPr>
            <w:r>
              <w:t>Main walkways need to be kept clear including area around entrance.</w:t>
            </w:r>
          </w:p>
          <w:p w14:paraId="11F7154B" w14:textId="77777777" w:rsidR="005B6934" w:rsidRDefault="005B6934" w:rsidP="005B6934">
            <w:pPr>
              <w:pStyle w:val="ListParagraph"/>
              <w:numPr>
                <w:ilvl w:val="0"/>
                <w:numId w:val="49"/>
              </w:numPr>
              <w:spacing w:after="0" w:line="240" w:lineRule="auto"/>
              <w:jc w:val="left"/>
            </w:pPr>
            <w:r>
              <w:t>Where possible the back of the racks is to be accessible, however large amounts of cabling at the rear of racks are inevitable, and is not to be used as a routine walking area.</w:t>
            </w:r>
          </w:p>
          <w:p w14:paraId="5C157350" w14:textId="18ED9372" w:rsidR="007E2D3E" w:rsidRDefault="005B6934" w:rsidP="005B6934">
            <w:pPr>
              <w:pStyle w:val="ListParagraph"/>
              <w:numPr>
                <w:ilvl w:val="0"/>
                <w:numId w:val="49"/>
              </w:numPr>
              <w:spacing w:after="0" w:line="240" w:lineRule="auto"/>
              <w:jc w:val="left"/>
            </w:pPr>
            <w:r>
              <w:t>There is no access to the rear of the racks by students unless carrying out a specific task previously agreed by a member of staff, with dynamic risk assessment and student briefing.</w:t>
            </w:r>
          </w:p>
        </w:tc>
      </w:tr>
      <w:tr w:rsidR="007E2D3E" w14:paraId="6043667D" w14:textId="77777777" w:rsidTr="003E1F06">
        <w:trPr>
          <w:cantSplit/>
        </w:trPr>
        <w:tc>
          <w:tcPr>
            <w:tcW w:w="1584" w:type="dxa"/>
          </w:tcPr>
          <w:p w14:paraId="133BB2A5" w14:textId="77777777" w:rsidR="007E2D3E" w:rsidRDefault="007E2D3E" w:rsidP="003E1F06">
            <w:r>
              <w:t>Fire</w:t>
            </w:r>
          </w:p>
        </w:tc>
        <w:tc>
          <w:tcPr>
            <w:tcW w:w="1108" w:type="dxa"/>
          </w:tcPr>
          <w:p w14:paraId="74411936" w14:textId="77777777" w:rsidR="007E2D3E" w:rsidRDefault="007E2D3E" w:rsidP="003E1F06">
            <w:pPr>
              <w:jc w:val="center"/>
            </w:pPr>
            <w:r>
              <w:t>Low</w:t>
            </w:r>
          </w:p>
        </w:tc>
        <w:tc>
          <w:tcPr>
            <w:tcW w:w="10337" w:type="dxa"/>
          </w:tcPr>
          <w:p w14:paraId="00713271" w14:textId="77777777" w:rsidR="007E2D3E" w:rsidRDefault="007E2D3E" w:rsidP="003E1F06">
            <w:r w:rsidRPr="00B13BFB">
              <w:rPr>
                <w:b/>
              </w:rPr>
              <w:t>Description:</w:t>
            </w:r>
            <w:r>
              <w:t xml:space="preserve"> A number of electrical devices run 24/7 to maintain and simulate a real datacentre.</w:t>
            </w:r>
          </w:p>
          <w:p w14:paraId="11A8DC6A" w14:textId="77777777" w:rsidR="007E2D3E" w:rsidRPr="00B13BFB" w:rsidRDefault="007E2D3E" w:rsidP="003E1F06">
            <w:pPr>
              <w:rPr>
                <w:b/>
              </w:rPr>
            </w:pPr>
            <w:r w:rsidRPr="00B13BFB">
              <w:rPr>
                <w:b/>
              </w:rPr>
              <w:t>Control</w:t>
            </w:r>
            <w:r>
              <w:rPr>
                <w:b/>
              </w:rPr>
              <w:t>:</w:t>
            </w:r>
          </w:p>
          <w:p w14:paraId="161C8D4D" w14:textId="77777777" w:rsidR="007E2D3E" w:rsidRDefault="007E2D3E" w:rsidP="008A49F1">
            <w:pPr>
              <w:pStyle w:val="ListParagraph"/>
              <w:numPr>
                <w:ilvl w:val="0"/>
                <w:numId w:val="49"/>
              </w:numPr>
              <w:spacing w:after="0" w:line="240" w:lineRule="auto"/>
              <w:jc w:val="left"/>
            </w:pPr>
            <w:r>
              <w:t>All running equipment fit for purpose, and housed in an appropriate industrially approved enclosure (plastic or metal).</w:t>
            </w:r>
          </w:p>
          <w:p w14:paraId="60658A31" w14:textId="77777777" w:rsidR="007E2D3E" w:rsidRDefault="007E2D3E" w:rsidP="008A49F1">
            <w:pPr>
              <w:pStyle w:val="ListParagraph"/>
              <w:numPr>
                <w:ilvl w:val="0"/>
                <w:numId w:val="49"/>
              </w:numPr>
              <w:spacing w:after="0" w:line="240" w:lineRule="auto"/>
              <w:jc w:val="left"/>
            </w:pPr>
            <w:r>
              <w:t>All running equipment where possible will be maintained in vertical computer racks to allow for airflow and cooling.</w:t>
            </w:r>
          </w:p>
          <w:p w14:paraId="3273595F" w14:textId="77777777" w:rsidR="007E2D3E" w:rsidRDefault="007E2D3E" w:rsidP="008A49F1">
            <w:pPr>
              <w:pStyle w:val="ListParagraph"/>
              <w:numPr>
                <w:ilvl w:val="0"/>
                <w:numId w:val="49"/>
              </w:numPr>
              <w:spacing w:after="0" w:line="240" w:lineRule="auto"/>
              <w:jc w:val="left"/>
            </w:pPr>
            <w:r>
              <w:t>No flammable materials are to be located close to direct sources of heat.</w:t>
            </w:r>
          </w:p>
          <w:p w14:paraId="0E387253" w14:textId="77777777" w:rsidR="007E2D3E" w:rsidRDefault="007E2D3E" w:rsidP="008A49F1">
            <w:pPr>
              <w:pStyle w:val="ListParagraph"/>
              <w:numPr>
                <w:ilvl w:val="0"/>
                <w:numId w:val="49"/>
              </w:numPr>
              <w:spacing w:after="0" w:line="240" w:lineRule="auto"/>
              <w:jc w:val="left"/>
            </w:pPr>
            <w:r>
              <w:t>No combustible gas or naked flames are to be present in PR2291.</w:t>
            </w:r>
          </w:p>
          <w:p w14:paraId="26868157" w14:textId="1FBA089C" w:rsidR="007E2D3E" w:rsidRDefault="005B6934" w:rsidP="005B6934">
            <w:pPr>
              <w:pStyle w:val="ListParagraph"/>
              <w:numPr>
                <w:ilvl w:val="0"/>
                <w:numId w:val="49"/>
              </w:numPr>
              <w:spacing w:after="0" w:line="240" w:lineRule="auto"/>
              <w:jc w:val="left"/>
            </w:pPr>
            <w:r>
              <w:t>Where Staff deem possible, and if not in use for an extended period of time, devices should be de-energised, use sleep mode etc. This is to be carried out by CDC Administrators to avoid critical system shutdowns and vulnerability exposure</w:t>
            </w:r>
            <w:r w:rsidR="007E2D3E">
              <w:t xml:space="preserve">. </w:t>
            </w:r>
          </w:p>
          <w:p w14:paraId="111CC05F" w14:textId="77777777" w:rsidR="007E2D3E" w:rsidRDefault="007E2D3E" w:rsidP="008A49F1">
            <w:pPr>
              <w:pStyle w:val="ListParagraph"/>
              <w:numPr>
                <w:ilvl w:val="0"/>
                <w:numId w:val="49"/>
              </w:numPr>
              <w:spacing w:after="0" w:line="240" w:lineRule="auto"/>
              <w:jc w:val="left"/>
            </w:pPr>
            <w:r>
              <w:t xml:space="preserve">In the event of fire follow the LYIT fire procedure </w:t>
            </w:r>
            <w:r w:rsidRPr="00C078D6">
              <w:t>https://intranet.lyit.ie/cms/media/Fire%20and%20Emergency%20Procedure%20Ver%20003.pdf</w:t>
            </w:r>
          </w:p>
          <w:p w14:paraId="170CC738" w14:textId="77777777" w:rsidR="007E2D3E" w:rsidRDefault="007E2D3E" w:rsidP="003E1F06">
            <w:pPr>
              <w:pStyle w:val="ListParagraph"/>
            </w:pPr>
          </w:p>
        </w:tc>
      </w:tr>
      <w:tr w:rsidR="007E2D3E" w14:paraId="2D4A6883" w14:textId="77777777" w:rsidTr="003E1F06">
        <w:trPr>
          <w:cantSplit/>
        </w:trPr>
        <w:tc>
          <w:tcPr>
            <w:tcW w:w="1584" w:type="dxa"/>
          </w:tcPr>
          <w:p w14:paraId="14BFBDA0" w14:textId="77777777" w:rsidR="007E2D3E" w:rsidRDefault="007E2D3E" w:rsidP="003E1F06">
            <w:r>
              <w:t>Chemicals</w:t>
            </w:r>
          </w:p>
        </w:tc>
        <w:tc>
          <w:tcPr>
            <w:tcW w:w="1108" w:type="dxa"/>
          </w:tcPr>
          <w:p w14:paraId="1ADA7267" w14:textId="77777777" w:rsidR="007E2D3E" w:rsidRDefault="007E2D3E" w:rsidP="003E1F06">
            <w:pPr>
              <w:jc w:val="center"/>
            </w:pPr>
            <w:r>
              <w:t>Low</w:t>
            </w:r>
          </w:p>
        </w:tc>
        <w:tc>
          <w:tcPr>
            <w:tcW w:w="10337" w:type="dxa"/>
          </w:tcPr>
          <w:p w14:paraId="496393A3" w14:textId="77777777" w:rsidR="007E2D3E" w:rsidRDefault="007E2D3E" w:rsidP="003E1F06">
            <w:r w:rsidRPr="00B13BFB">
              <w:rPr>
                <w:b/>
              </w:rPr>
              <w:t>Description:</w:t>
            </w:r>
            <w:r>
              <w:t xml:space="preserve"> Uninterruptable power supplies (UPS) contains large batteries (chemicals)</w:t>
            </w:r>
          </w:p>
          <w:p w14:paraId="0C23B33A" w14:textId="77777777" w:rsidR="007E2D3E" w:rsidRPr="00B13BFB" w:rsidRDefault="007E2D3E" w:rsidP="003E1F06">
            <w:pPr>
              <w:rPr>
                <w:b/>
              </w:rPr>
            </w:pPr>
            <w:r w:rsidRPr="00B13BFB">
              <w:rPr>
                <w:b/>
              </w:rPr>
              <w:t>Control</w:t>
            </w:r>
            <w:r>
              <w:rPr>
                <w:b/>
              </w:rPr>
              <w:t>:</w:t>
            </w:r>
          </w:p>
          <w:p w14:paraId="509F77D5" w14:textId="77777777" w:rsidR="007E2D3E" w:rsidRDefault="007E2D3E" w:rsidP="005B6934">
            <w:pPr>
              <w:pStyle w:val="ListParagraph"/>
              <w:numPr>
                <w:ilvl w:val="0"/>
                <w:numId w:val="49"/>
              </w:numPr>
              <w:spacing w:after="0" w:line="240" w:lineRule="auto"/>
              <w:jc w:val="left"/>
            </w:pPr>
            <w:r>
              <w:t>USP’s have little or no work carried out after installation.</w:t>
            </w:r>
          </w:p>
          <w:p w14:paraId="10C51653" w14:textId="77777777" w:rsidR="007E2D3E" w:rsidRDefault="007E2D3E" w:rsidP="005B6934">
            <w:pPr>
              <w:pStyle w:val="ListParagraph"/>
              <w:numPr>
                <w:ilvl w:val="0"/>
                <w:numId w:val="49"/>
              </w:numPr>
              <w:spacing w:after="0" w:line="240" w:lineRule="auto"/>
              <w:jc w:val="left"/>
            </w:pPr>
            <w:r>
              <w:t>UPS installation &amp; maintenance are to be handled or supervised by staff member.</w:t>
            </w:r>
          </w:p>
          <w:p w14:paraId="73F62FDD" w14:textId="7D8446E3" w:rsidR="007E2D3E" w:rsidRDefault="007E2D3E" w:rsidP="005B6934">
            <w:pPr>
              <w:pStyle w:val="ListParagraph"/>
              <w:numPr>
                <w:ilvl w:val="0"/>
                <w:numId w:val="49"/>
              </w:numPr>
              <w:spacing w:after="0" w:line="240" w:lineRule="auto"/>
              <w:jc w:val="left"/>
            </w:pPr>
            <w:r>
              <w:t>Students will not carry out unsupervised on UPS units.</w:t>
            </w:r>
          </w:p>
          <w:p w14:paraId="3366FABD" w14:textId="77777777" w:rsidR="005B6934" w:rsidRDefault="005B6934" w:rsidP="005B6934">
            <w:pPr>
              <w:pStyle w:val="ListParagraph"/>
              <w:numPr>
                <w:ilvl w:val="0"/>
                <w:numId w:val="49"/>
              </w:numPr>
              <w:spacing w:after="0" w:line="240" w:lineRule="auto"/>
              <w:jc w:val="left"/>
            </w:pPr>
            <w:r>
              <w:t>USP units are typically require 2 persons due lifting loads, and ensure to adhere to manual handling rules. Current guidelines are available</w:t>
            </w:r>
          </w:p>
          <w:p w14:paraId="56A05BBD" w14:textId="10ADFA88" w:rsidR="005B6934" w:rsidRDefault="00C75EB6" w:rsidP="005B6934">
            <w:pPr>
              <w:pStyle w:val="ListParagraph"/>
              <w:numPr>
                <w:ilvl w:val="0"/>
                <w:numId w:val="49"/>
              </w:numPr>
              <w:spacing w:after="0" w:line="240" w:lineRule="auto"/>
              <w:jc w:val="left"/>
            </w:pPr>
            <w:hyperlink r:id="rId37" w:history="1">
              <w:r w:rsidR="005B6934" w:rsidRPr="00FC5ECE">
                <w:rPr>
                  <w:rStyle w:val="Hyperlink"/>
                </w:rPr>
                <w:t>https://intranet.lyit.ie/cms/media/Manual%20Handling%20Procedure%20Ver%20002.pdf</w:t>
              </w:r>
            </w:hyperlink>
          </w:p>
          <w:p w14:paraId="46971697" w14:textId="77777777" w:rsidR="007E2D3E" w:rsidRDefault="007E2D3E" w:rsidP="003E1F06">
            <w:pPr>
              <w:pStyle w:val="ListParagraph"/>
            </w:pPr>
          </w:p>
        </w:tc>
      </w:tr>
      <w:tr w:rsidR="007E2D3E" w14:paraId="1F774446" w14:textId="77777777" w:rsidTr="003E1F06">
        <w:trPr>
          <w:cantSplit/>
        </w:trPr>
        <w:tc>
          <w:tcPr>
            <w:tcW w:w="1584" w:type="dxa"/>
          </w:tcPr>
          <w:p w14:paraId="1A983246" w14:textId="77777777" w:rsidR="007E2D3E" w:rsidRDefault="007E2D3E" w:rsidP="003E1F06">
            <w:r>
              <w:t>Moving Parts</w:t>
            </w:r>
          </w:p>
        </w:tc>
        <w:tc>
          <w:tcPr>
            <w:tcW w:w="1108" w:type="dxa"/>
          </w:tcPr>
          <w:p w14:paraId="5BCD623F" w14:textId="77777777" w:rsidR="007E2D3E" w:rsidRDefault="007E2D3E" w:rsidP="003E1F06">
            <w:pPr>
              <w:jc w:val="center"/>
            </w:pPr>
            <w:r>
              <w:t>Low</w:t>
            </w:r>
          </w:p>
        </w:tc>
        <w:tc>
          <w:tcPr>
            <w:tcW w:w="10337" w:type="dxa"/>
          </w:tcPr>
          <w:p w14:paraId="713EFB47" w14:textId="77777777" w:rsidR="007E2D3E" w:rsidRDefault="007E2D3E" w:rsidP="003E1F06">
            <w:r w:rsidRPr="00B13BFB">
              <w:rPr>
                <w:b/>
              </w:rPr>
              <w:t>Description:</w:t>
            </w:r>
            <w:r>
              <w:t xml:space="preserve"> PR2291 has a number of continuously moving parts – most typically fans</w:t>
            </w:r>
          </w:p>
          <w:p w14:paraId="183ABE51" w14:textId="77777777" w:rsidR="007E2D3E" w:rsidRPr="00B13BFB" w:rsidRDefault="007E2D3E" w:rsidP="003E1F06">
            <w:pPr>
              <w:rPr>
                <w:b/>
              </w:rPr>
            </w:pPr>
            <w:r w:rsidRPr="00B13BFB">
              <w:rPr>
                <w:b/>
              </w:rPr>
              <w:t>Control</w:t>
            </w:r>
            <w:r>
              <w:rPr>
                <w:b/>
              </w:rPr>
              <w:t>:</w:t>
            </w:r>
          </w:p>
          <w:p w14:paraId="20A3F614" w14:textId="77777777" w:rsidR="007E2D3E" w:rsidRDefault="007E2D3E" w:rsidP="008A49F1">
            <w:pPr>
              <w:pStyle w:val="ListParagraph"/>
              <w:numPr>
                <w:ilvl w:val="0"/>
                <w:numId w:val="49"/>
              </w:numPr>
              <w:spacing w:after="0" w:line="240" w:lineRule="auto"/>
              <w:jc w:val="left"/>
            </w:pPr>
            <w:r>
              <w:t>A safe working distance is to be kept from all moving parts.</w:t>
            </w:r>
          </w:p>
          <w:p w14:paraId="4D243023" w14:textId="77777777" w:rsidR="007E2D3E" w:rsidRDefault="007E2D3E" w:rsidP="008A49F1">
            <w:pPr>
              <w:pStyle w:val="ListParagraph"/>
              <w:numPr>
                <w:ilvl w:val="0"/>
                <w:numId w:val="49"/>
              </w:numPr>
              <w:spacing w:after="0" w:line="240" w:lineRule="auto"/>
              <w:jc w:val="left"/>
            </w:pPr>
            <w:r>
              <w:t>If work is to be carried out, Fans etc. must be de-energised and allowed to come naturally to a full stop prior to works being carried out.</w:t>
            </w:r>
          </w:p>
          <w:p w14:paraId="00578483" w14:textId="77777777" w:rsidR="007E2D3E" w:rsidRDefault="007E2D3E" w:rsidP="008A49F1">
            <w:pPr>
              <w:pStyle w:val="ListParagraph"/>
              <w:numPr>
                <w:ilvl w:val="0"/>
                <w:numId w:val="49"/>
              </w:numPr>
              <w:spacing w:after="0" w:line="240" w:lineRule="auto"/>
              <w:jc w:val="left"/>
            </w:pPr>
            <w:r>
              <w:t>Any moving parts shall be housed behind a mesh or grill to stop accidental encounters between persons or personal items and moving parts.</w:t>
            </w:r>
          </w:p>
          <w:p w14:paraId="3883483E" w14:textId="77777777" w:rsidR="007E2D3E" w:rsidRDefault="007E2D3E" w:rsidP="003E1F06">
            <w:pPr>
              <w:pStyle w:val="ListParagraph"/>
            </w:pPr>
          </w:p>
        </w:tc>
      </w:tr>
      <w:tr w:rsidR="007E2D3E" w14:paraId="5AE86735" w14:textId="77777777" w:rsidTr="003E1F06">
        <w:trPr>
          <w:cantSplit/>
        </w:trPr>
        <w:tc>
          <w:tcPr>
            <w:tcW w:w="1584" w:type="dxa"/>
          </w:tcPr>
          <w:p w14:paraId="3D82F9D0" w14:textId="77777777" w:rsidR="007E2D3E" w:rsidRDefault="007E2D3E" w:rsidP="003E1F06">
            <w:r>
              <w:t>Working at height</w:t>
            </w:r>
          </w:p>
        </w:tc>
        <w:tc>
          <w:tcPr>
            <w:tcW w:w="1108" w:type="dxa"/>
          </w:tcPr>
          <w:p w14:paraId="64B665DF" w14:textId="77777777" w:rsidR="007E2D3E" w:rsidRDefault="007E2D3E" w:rsidP="003E1F06">
            <w:pPr>
              <w:jc w:val="center"/>
            </w:pPr>
            <w:r>
              <w:t>Low</w:t>
            </w:r>
          </w:p>
        </w:tc>
        <w:tc>
          <w:tcPr>
            <w:tcW w:w="10337" w:type="dxa"/>
          </w:tcPr>
          <w:p w14:paraId="446EF686" w14:textId="77777777" w:rsidR="007E2D3E" w:rsidRDefault="007E2D3E" w:rsidP="003E1F06">
            <w:r w:rsidRPr="00B13BFB">
              <w:rPr>
                <w:b/>
              </w:rPr>
              <w:t>Description:</w:t>
            </w:r>
            <w:r>
              <w:t xml:space="preserve"> Some items are located high up, and at the top of racks where the height may pose a difficulty to individuals.</w:t>
            </w:r>
          </w:p>
          <w:p w14:paraId="6FF45CB3" w14:textId="77777777" w:rsidR="007E2D3E" w:rsidRDefault="007E2D3E" w:rsidP="003E1F06">
            <w:pPr>
              <w:rPr>
                <w:b/>
              </w:rPr>
            </w:pPr>
            <w:r w:rsidRPr="00B13BFB">
              <w:rPr>
                <w:b/>
              </w:rPr>
              <w:t>Control</w:t>
            </w:r>
            <w:r>
              <w:rPr>
                <w:b/>
              </w:rPr>
              <w:t>:</w:t>
            </w:r>
          </w:p>
          <w:p w14:paraId="0C95400F" w14:textId="77777777" w:rsidR="007E2D3E" w:rsidRDefault="007E2D3E" w:rsidP="008A49F1">
            <w:pPr>
              <w:pStyle w:val="ListParagraph"/>
              <w:numPr>
                <w:ilvl w:val="0"/>
                <w:numId w:val="55"/>
              </w:numPr>
              <w:spacing w:after="0" w:line="240" w:lineRule="auto"/>
              <w:jc w:val="left"/>
            </w:pPr>
            <w:r>
              <w:t>In the event of requiring access to work on a device at height, the LYIT H&amp;S Guidelines must be followed. Please check for most recent. Current guidelines are avaialbe</w:t>
            </w:r>
          </w:p>
          <w:p w14:paraId="54C72AD5" w14:textId="77777777" w:rsidR="007E2D3E" w:rsidRDefault="00C75EB6" w:rsidP="003E1F06">
            <w:pPr>
              <w:pStyle w:val="ListParagraph"/>
            </w:pPr>
            <w:hyperlink r:id="rId38" w:history="1">
              <w:r w:rsidR="007E2D3E" w:rsidRPr="00FC5ECE">
                <w:rPr>
                  <w:rStyle w:val="Hyperlink"/>
                </w:rPr>
                <w:t>https://intranet.lyit.ie/cms/media/Manual%20Handling%20Procedure%20Ver%20002.pdf</w:t>
              </w:r>
            </w:hyperlink>
          </w:p>
          <w:p w14:paraId="77C30DBC" w14:textId="77777777" w:rsidR="007E2D3E" w:rsidRDefault="007E2D3E" w:rsidP="008A49F1">
            <w:pPr>
              <w:pStyle w:val="ListParagraph"/>
              <w:numPr>
                <w:ilvl w:val="0"/>
                <w:numId w:val="55"/>
              </w:numPr>
              <w:spacing w:after="0" w:line="240" w:lineRule="auto"/>
              <w:jc w:val="left"/>
            </w:pPr>
            <w:r>
              <w:t>Staff are encouraged to utilise colleagues to assist, and if possible circumvent the requirement to work at height.</w:t>
            </w:r>
          </w:p>
          <w:p w14:paraId="3AE41437" w14:textId="408F87A4" w:rsidR="007E2D3E" w:rsidRDefault="007E2D3E" w:rsidP="008A49F1">
            <w:pPr>
              <w:pStyle w:val="ListParagraph"/>
              <w:numPr>
                <w:ilvl w:val="0"/>
                <w:numId w:val="55"/>
              </w:numPr>
              <w:spacing w:after="0" w:line="240" w:lineRule="auto"/>
              <w:jc w:val="left"/>
            </w:pPr>
            <w:r>
              <w:t>Students are not to engage in working at height in PR2291.</w:t>
            </w:r>
          </w:p>
        </w:tc>
      </w:tr>
      <w:tr w:rsidR="007E2D3E" w14:paraId="641F427A" w14:textId="77777777" w:rsidTr="003E1F06">
        <w:trPr>
          <w:cantSplit/>
        </w:trPr>
        <w:tc>
          <w:tcPr>
            <w:tcW w:w="1584" w:type="dxa"/>
          </w:tcPr>
          <w:p w14:paraId="20CC454E" w14:textId="77777777" w:rsidR="007E2D3E" w:rsidRDefault="007E2D3E" w:rsidP="003E1F06">
            <w:r>
              <w:t>Electrical hazards</w:t>
            </w:r>
          </w:p>
        </w:tc>
        <w:tc>
          <w:tcPr>
            <w:tcW w:w="1108" w:type="dxa"/>
          </w:tcPr>
          <w:p w14:paraId="578B8E23" w14:textId="77777777" w:rsidR="007E2D3E" w:rsidRDefault="007E2D3E" w:rsidP="003E1F06">
            <w:pPr>
              <w:jc w:val="center"/>
            </w:pPr>
          </w:p>
        </w:tc>
        <w:tc>
          <w:tcPr>
            <w:tcW w:w="10337" w:type="dxa"/>
          </w:tcPr>
          <w:p w14:paraId="1FD8B586" w14:textId="77777777" w:rsidR="007E2D3E" w:rsidRDefault="007E2D3E" w:rsidP="003E1F06">
            <w:r w:rsidRPr="00B13BFB">
              <w:rPr>
                <w:b/>
              </w:rPr>
              <w:t>Description:</w:t>
            </w:r>
            <w:r>
              <w:t xml:space="preserve"> There are a number of 16A sockets and appliances and additionally 13A sockets in high density within PR2291.</w:t>
            </w:r>
          </w:p>
          <w:p w14:paraId="57B8A33B" w14:textId="77777777" w:rsidR="007E2D3E" w:rsidRDefault="007E2D3E" w:rsidP="003E1F06">
            <w:pPr>
              <w:rPr>
                <w:b/>
              </w:rPr>
            </w:pPr>
            <w:r w:rsidRPr="00B13BFB">
              <w:rPr>
                <w:b/>
              </w:rPr>
              <w:t>Control</w:t>
            </w:r>
            <w:r>
              <w:rPr>
                <w:b/>
              </w:rPr>
              <w:t>:</w:t>
            </w:r>
          </w:p>
          <w:p w14:paraId="615AE832" w14:textId="77777777" w:rsidR="007E2D3E" w:rsidRDefault="007E2D3E" w:rsidP="008A49F1">
            <w:pPr>
              <w:pStyle w:val="ListParagraph"/>
              <w:numPr>
                <w:ilvl w:val="0"/>
                <w:numId w:val="54"/>
              </w:numPr>
              <w:spacing w:after="0" w:line="240" w:lineRule="auto"/>
              <w:jc w:val="left"/>
            </w:pPr>
            <w:r>
              <w:t>Due to the nature of the room, once connected, most electrical cables are not interacted with until equipment is removed years later.</w:t>
            </w:r>
          </w:p>
          <w:p w14:paraId="778AB73A" w14:textId="77777777" w:rsidR="007E2D3E" w:rsidRDefault="007E2D3E" w:rsidP="008A49F1">
            <w:pPr>
              <w:pStyle w:val="ListParagraph"/>
              <w:numPr>
                <w:ilvl w:val="0"/>
                <w:numId w:val="54"/>
              </w:numPr>
              <w:spacing w:after="0" w:line="240" w:lineRule="auto"/>
              <w:jc w:val="left"/>
            </w:pPr>
            <w:r>
              <w:t>Students will not interact with the 16A installation without Staff supervision.</w:t>
            </w:r>
          </w:p>
          <w:p w14:paraId="1FA42FF2" w14:textId="77777777" w:rsidR="007E2D3E" w:rsidRDefault="007E2D3E" w:rsidP="008A49F1">
            <w:pPr>
              <w:pStyle w:val="ListParagraph"/>
              <w:numPr>
                <w:ilvl w:val="0"/>
                <w:numId w:val="54"/>
              </w:numPr>
              <w:spacing w:after="0" w:line="240" w:lineRule="auto"/>
              <w:jc w:val="left"/>
            </w:pPr>
            <w:r>
              <w:t>Students and Staff are to exercise caution and best practice electrical safety when connecting and disconnecting electrical cables.</w:t>
            </w:r>
          </w:p>
          <w:p w14:paraId="78D024C3" w14:textId="77777777" w:rsidR="007E2D3E" w:rsidRDefault="007E2D3E" w:rsidP="003E1F06">
            <w:pPr>
              <w:ind w:left="360"/>
            </w:pPr>
          </w:p>
        </w:tc>
      </w:tr>
      <w:tr w:rsidR="007E2D3E" w14:paraId="228B877C" w14:textId="77777777" w:rsidTr="003E1F06">
        <w:trPr>
          <w:cantSplit/>
        </w:trPr>
        <w:tc>
          <w:tcPr>
            <w:tcW w:w="1584" w:type="dxa"/>
          </w:tcPr>
          <w:p w14:paraId="1E46230E" w14:textId="77777777" w:rsidR="007E2D3E" w:rsidRDefault="007E2D3E" w:rsidP="003E1F06">
            <w:r>
              <w:t>Fibre optic risks</w:t>
            </w:r>
          </w:p>
        </w:tc>
        <w:tc>
          <w:tcPr>
            <w:tcW w:w="1108" w:type="dxa"/>
          </w:tcPr>
          <w:p w14:paraId="03BB96AC" w14:textId="77777777" w:rsidR="007E2D3E" w:rsidRDefault="007E2D3E" w:rsidP="003E1F06">
            <w:pPr>
              <w:jc w:val="center"/>
            </w:pPr>
          </w:p>
        </w:tc>
        <w:tc>
          <w:tcPr>
            <w:tcW w:w="10337" w:type="dxa"/>
          </w:tcPr>
          <w:p w14:paraId="4E8FFC01" w14:textId="77777777" w:rsidR="007E2D3E" w:rsidRDefault="007E2D3E" w:rsidP="003E1F06">
            <w:r w:rsidRPr="00B13BFB">
              <w:rPr>
                <w:b/>
              </w:rPr>
              <w:t>Description:</w:t>
            </w:r>
            <w:r>
              <w:t xml:space="preserve"> Fibre optic cabling carries laser light, and is comprised of small glass elements.</w:t>
            </w:r>
          </w:p>
          <w:p w14:paraId="04C3A30F" w14:textId="77777777" w:rsidR="007E2D3E" w:rsidRDefault="007E2D3E" w:rsidP="003E1F06">
            <w:pPr>
              <w:rPr>
                <w:b/>
              </w:rPr>
            </w:pPr>
            <w:r w:rsidRPr="00B13BFB">
              <w:rPr>
                <w:b/>
              </w:rPr>
              <w:t>Control</w:t>
            </w:r>
            <w:r>
              <w:rPr>
                <w:b/>
              </w:rPr>
              <w:t>:</w:t>
            </w:r>
          </w:p>
          <w:p w14:paraId="6053311E" w14:textId="77777777" w:rsidR="007E2D3E" w:rsidRDefault="007E2D3E" w:rsidP="008A49F1">
            <w:pPr>
              <w:pStyle w:val="ListParagraph"/>
              <w:numPr>
                <w:ilvl w:val="0"/>
                <w:numId w:val="53"/>
              </w:numPr>
              <w:spacing w:after="0" w:line="240" w:lineRule="auto"/>
              <w:jc w:val="left"/>
            </w:pPr>
            <w:r>
              <w:t>Students &amp; Staff are advised never to directly look into a fibre optic cable.</w:t>
            </w:r>
          </w:p>
          <w:p w14:paraId="72902E5A" w14:textId="77777777" w:rsidR="007E2D3E" w:rsidRDefault="007E2D3E" w:rsidP="008A49F1">
            <w:pPr>
              <w:pStyle w:val="ListParagraph"/>
              <w:numPr>
                <w:ilvl w:val="0"/>
                <w:numId w:val="53"/>
              </w:numPr>
              <w:spacing w:after="0" w:line="240" w:lineRule="auto"/>
              <w:jc w:val="left"/>
            </w:pPr>
            <w:r>
              <w:t>No “one side connected” fibre optic cables are to be left in pr2291 where accidental pickup and look down a cable can occur.</w:t>
            </w:r>
          </w:p>
          <w:p w14:paraId="204F2676" w14:textId="77777777" w:rsidR="007E2D3E" w:rsidRDefault="007E2D3E" w:rsidP="008A49F1">
            <w:pPr>
              <w:pStyle w:val="ListParagraph"/>
              <w:numPr>
                <w:ilvl w:val="0"/>
                <w:numId w:val="53"/>
              </w:numPr>
              <w:spacing w:after="0" w:line="240" w:lineRule="auto"/>
              <w:jc w:val="left"/>
            </w:pPr>
            <w:r>
              <w:t>Any damaged or broken fibre optic cables are to be disposed of as they are considered a “sharp” risk.</w:t>
            </w:r>
          </w:p>
          <w:p w14:paraId="178348C6" w14:textId="77777777" w:rsidR="007E2D3E" w:rsidRDefault="007E2D3E" w:rsidP="003E1F06">
            <w:pPr>
              <w:pStyle w:val="ListParagraph"/>
            </w:pPr>
          </w:p>
        </w:tc>
      </w:tr>
      <w:tr w:rsidR="007E2D3E" w14:paraId="4C4FEBEF" w14:textId="77777777" w:rsidTr="003E1F06">
        <w:trPr>
          <w:cantSplit/>
        </w:trPr>
        <w:tc>
          <w:tcPr>
            <w:tcW w:w="1584" w:type="dxa"/>
          </w:tcPr>
          <w:p w14:paraId="5DD95253" w14:textId="77777777" w:rsidR="007E2D3E" w:rsidRDefault="007E2D3E" w:rsidP="003E1F06">
            <w:r>
              <w:t>Other associated cabling</w:t>
            </w:r>
          </w:p>
        </w:tc>
        <w:tc>
          <w:tcPr>
            <w:tcW w:w="1108" w:type="dxa"/>
          </w:tcPr>
          <w:p w14:paraId="75380F6B" w14:textId="77777777" w:rsidR="007E2D3E" w:rsidRDefault="007E2D3E" w:rsidP="003E1F06">
            <w:pPr>
              <w:jc w:val="center"/>
            </w:pPr>
          </w:p>
        </w:tc>
        <w:tc>
          <w:tcPr>
            <w:tcW w:w="10337" w:type="dxa"/>
          </w:tcPr>
          <w:p w14:paraId="02B470D7" w14:textId="77777777" w:rsidR="007E2D3E" w:rsidRDefault="007E2D3E" w:rsidP="003E1F06">
            <w:r w:rsidRPr="00B13BFB">
              <w:rPr>
                <w:b/>
              </w:rPr>
              <w:t>Description:</w:t>
            </w:r>
            <w:r>
              <w:t xml:space="preserve"> Additional CAT5, Coaxial and associated computer cables are clearly visible within the datacentre, and conceivably could lead to an entanglement situation.</w:t>
            </w:r>
          </w:p>
          <w:p w14:paraId="5F598A0C" w14:textId="77777777" w:rsidR="007E2D3E" w:rsidRDefault="007E2D3E" w:rsidP="003E1F06">
            <w:pPr>
              <w:rPr>
                <w:b/>
              </w:rPr>
            </w:pPr>
            <w:r w:rsidRPr="00B13BFB">
              <w:rPr>
                <w:b/>
              </w:rPr>
              <w:t>Control</w:t>
            </w:r>
            <w:r>
              <w:rPr>
                <w:b/>
              </w:rPr>
              <w:t>:</w:t>
            </w:r>
          </w:p>
          <w:p w14:paraId="0911D312" w14:textId="77777777" w:rsidR="007E2D3E" w:rsidRDefault="007E2D3E" w:rsidP="008A49F1">
            <w:pPr>
              <w:pStyle w:val="ListParagraph"/>
              <w:numPr>
                <w:ilvl w:val="0"/>
                <w:numId w:val="56"/>
              </w:numPr>
              <w:spacing w:after="0" w:line="240" w:lineRule="auto"/>
              <w:jc w:val="left"/>
            </w:pPr>
            <w:r>
              <w:t>Students and Staff are not to carry out work or interact with cabling unless to carry out a specific task.</w:t>
            </w:r>
          </w:p>
          <w:p w14:paraId="0BDB0274" w14:textId="77777777" w:rsidR="007E2D3E" w:rsidRDefault="007E2D3E" w:rsidP="008A49F1">
            <w:pPr>
              <w:pStyle w:val="ListParagraph"/>
              <w:numPr>
                <w:ilvl w:val="0"/>
                <w:numId w:val="56"/>
              </w:numPr>
              <w:spacing w:after="0" w:line="240" w:lineRule="auto"/>
              <w:jc w:val="left"/>
            </w:pPr>
            <w:r>
              <w:t>Students and Staff are to exercise caution when working around cables, and ensure they have a clear work area, safe escape route, and no cables are resulting in a trip hazard.</w:t>
            </w:r>
          </w:p>
          <w:p w14:paraId="6BF9D65C" w14:textId="77777777" w:rsidR="007E2D3E" w:rsidRDefault="007E2D3E" w:rsidP="008A49F1">
            <w:pPr>
              <w:pStyle w:val="ListParagraph"/>
              <w:numPr>
                <w:ilvl w:val="0"/>
                <w:numId w:val="56"/>
              </w:numPr>
              <w:spacing w:after="0" w:line="240" w:lineRule="auto"/>
              <w:jc w:val="left"/>
            </w:pPr>
            <w:r>
              <w:t>An awareness of cable types the potential risks posed by such cables is required prior to commencing any cabling works in PR2291.</w:t>
            </w:r>
          </w:p>
          <w:p w14:paraId="6AA1666E" w14:textId="77777777" w:rsidR="007E2D3E" w:rsidRDefault="007E2D3E" w:rsidP="008A49F1">
            <w:pPr>
              <w:pStyle w:val="ListParagraph"/>
              <w:numPr>
                <w:ilvl w:val="0"/>
                <w:numId w:val="56"/>
              </w:numPr>
              <w:spacing w:after="0" w:line="240" w:lineRule="auto"/>
              <w:jc w:val="left"/>
            </w:pPr>
            <w:r>
              <w:t>Due to electrical constraints, cabling at the rear of racks may require cables between racks and wall outlets, this is unavoidable, refer to Slips &amp; Trips above.</w:t>
            </w:r>
          </w:p>
          <w:p w14:paraId="4CE37016" w14:textId="77777777" w:rsidR="007E2D3E" w:rsidRDefault="007E2D3E" w:rsidP="003E1F06">
            <w:pPr>
              <w:pStyle w:val="ListParagraph"/>
            </w:pPr>
          </w:p>
        </w:tc>
      </w:tr>
      <w:tr w:rsidR="007E2D3E" w14:paraId="555FCF5E" w14:textId="77777777" w:rsidTr="003E1F06">
        <w:trPr>
          <w:cantSplit/>
        </w:trPr>
        <w:tc>
          <w:tcPr>
            <w:tcW w:w="1584" w:type="dxa"/>
          </w:tcPr>
          <w:p w14:paraId="311B17E7" w14:textId="77777777" w:rsidR="007E2D3E" w:rsidRDefault="007E2D3E" w:rsidP="003E1F06">
            <w:r>
              <w:t>Overhead appliances</w:t>
            </w:r>
          </w:p>
        </w:tc>
        <w:tc>
          <w:tcPr>
            <w:tcW w:w="1108" w:type="dxa"/>
          </w:tcPr>
          <w:p w14:paraId="7770B7DB" w14:textId="77777777" w:rsidR="007E2D3E" w:rsidRDefault="007E2D3E" w:rsidP="003E1F06">
            <w:pPr>
              <w:jc w:val="center"/>
            </w:pPr>
            <w:r>
              <w:t>Low</w:t>
            </w:r>
          </w:p>
        </w:tc>
        <w:tc>
          <w:tcPr>
            <w:tcW w:w="10337" w:type="dxa"/>
          </w:tcPr>
          <w:p w14:paraId="3A4A3C94" w14:textId="77777777" w:rsidR="007E2D3E" w:rsidRDefault="007E2D3E" w:rsidP="003E1F06">
            <w:r w:rsidRPr="00B13BFB">
              <w:rPr>
                <w:b/>
              </w:rPr>
              <w:t>Description:</w:t>
            </w:r>
            <w:r>
              <w:t xml:space="preserve"> A number of appliances are mounted overhead e.g. Air conditioning.</w:t>
            </w:r>
          </w:p>
          <w:p w14:paraId="4D02C285" w14:textId="77777777" w:rsidR="007E2D3E" w:rsidRDefault="007E2D3E" w:rsidP="003E1F06">
            <w:pPr>
              <w:rPr>
                <w:b/>
              </w:rPr>
            </w:pPr>
            <w:r w:rsidRPr="00B13BFB">
              <w:rPr>
                <w:b/>
              </w:rPr>
              <w:t>Control</w:t>
            </w:r>
            <w:r>
              <w:rPr>
                <w:b/>
              </w:rPr>
              <w:t>:</w:t>
            </w:r>
          </w:p>
          <w:p w14:paraId="7DED5077" w14:textId="77777777" w:rsidR="007E2D3E" w:rsidRDefault="007E2D3E" w:rsidP="008A49F1">
            <w:pPr>
              <w:pStyle w:val="ListParagraph"/>
              <w:numPr>
                <w:ilvl w:val="0"/>
                <w:numId w:val="52"/>
              </w:numPr>
              <w:spacing w:after="0" w:line="240" w:lineRule="auto"/>
              <w:jc w:val="left"/>
            </w:pPr>
            <w:r>
              <w:t>All overhead works are to be carried out by only trained staff.</w:t>
            </w:r>
          </w:p>
          <w:p w14:paraId="1434D181" w14:textId="77777777" w:rsidR="007E2D3E" w:rsidRDefault="007E2D3E" w:rsidP="008A49F1">
            <w:pPr>
              <w:pStyle w:val="ListParagraph"/>
              <w:numPr>
                <w:ilvl w:val="0"/>
                <w:numId w:val="52"/>
              </w:numPr>
              <w:spacing w:after="0" w:line="240" w:lineRule="auto"/>
              <w:jc w:val="left"/>
            </w:pPr>
            <w:r>
              <w:t>Any appliances overhead must be fit for purpose and adequately secured to prevent break away.</w:t>
            </w:r>
          </w:p>
          <w:p w14:paraId="49560779" w14:textId="77777777" w:rsidR="007E2D3E" w:rsidRDefault="007E2D3E" w:rsidP="008A49F1">
            <w:pPr>
              <w:pStyle w:val="ListParagraph"/>
              <w:numPr>
                <w:ilvl w:val="0"/>
                <w:numId w:val="52"/>
              </w:numPr>
              <w:spacing w:after="0" w:line="240" w:lineRule="auto"/>
              <w:jc w:val="left"/>
            </w:pPr>
            <w:r>
              <w:t>No Students shall carry out work on overhead appliances.</w:t>
            </w:r>
          </w:p>
          <w:p w14:paraId="04697CFC" w14:textId="77777777" w:rsidR="007E2D3E" w:rsidRDefault="007E2D3E" w:rsidP="008A49F1">
            <w:pPr>
              <w:pStyle w:val="ListParagraph"/>
              <w:numPr>
                <w:ilvl w:val="0"/>
                <w:numId w:val="52"/>
              </w:numPr>
              <w:spacing w:after="0" w:line="240" w:lineRule="auto"/>
              <w:jc w:val="left"/>
            </w:pPr>
            <w:r>
              <w:t>Student are not permitted inside 2291 during overhead works.</w:t>
            </w:r>
          </w:p>
          <w:p w14:paraId="5DEC82B9" w14:textId="77777777" w:rsidR="007E2D3E" w:rsidRDefault="007E2D3E" w:rsidP="003E1F06">
            <w:pPr>
              <w:pStyle w:val="ListParagraph"/>
            </w:pPr>
          </w:p>
        </w:tc>
      </w:tr>
      <w:tr w:rsidR="007E2D3E" w14:paraId="1301F678" w14:textId="77777777" w:rsidTr="003E1F06">
        <w:trPr>
          <w:cantSplit/>
        </w:trPr>
        <w:tc>
          <w:tcPr>
            <w:tcW w:w="1584" w:type="dxa"/>
          </w:tcPr>
          <w:p w14:paraId="57A33305" w14:textId="77777777" w:rsidR="007E2D3E" w:rsidRDefault="007E2D3E" w:rsidP="003E1F06">
            <w:r>
              <w:t>Moveable racks</w:t>
            </w:r>
          </w:p>
        </w:tc>
        <w:tc>
          <w:tcPr>
            <w:tcW w:w="1108" w:type="dxa"/>
          </w:tcPr>
          <w:p w14:paraId="2AE939E8" w14:textId="77777777" w:rsidR="007E2D3E" w:rsidRDefault="007E2D3E" w:rsidP="003E1F06">
            <w:pPr>
              <w:jc w:val="center"/>
            </w:pPr>
            <w:r>
              <w:t>Low</w:t>
            </w:r>
          </w:p>
        </w:tc>
        <w:tc>
          <w:tcPr>
            <w:tcW w:w="10337" w:type="dxa"/>
          </w:tcPr>
          <w:p w14:paraId="505F531F" w14:textId="77777777" w:rsidR="007E2D3E" w:rsidRDefault="007E2D3E" w:rsidP="003E1F06">
            <w:r w:rsidRPr="00B13BFB">
              <w:rPr>
                <w:b/>
              </w:rPr>
              <w:t>Description:</w:t>
            </w:r>
            <w:r>
              <w:t xml:space="preserve"> PR2291 has a number of small computer racks designed with portability using lockable coaster wheels.</w:t>
            </w:r>
          </w:p>
          <w:p w14:paraId="74049DEE" w14:textId="77777777" w:rsidR="007E2D3E" w:rsidRDefault="007E2D3E" w:rsidP="003E1F06">
            <w:pPr>
              <w:rPr>
                <w:b/>
              </w:rPr>
            </w:pPr>
            <w:r w:rsidRPr="00B13BFB">
              <w:rPr>
                <w:b/>
              </w:rPr>
              <w:t>Control</w:t>
            </w:r>
          </w:p>
          <w:p w14:paraId="702BB336" w14:textId="77777777" w:rsidR="007E2D3E" w:rsidRDefault="007E2D3E" w:rsidP="008A49F1">
            <w:pPr>
              <w:pStyle w:val="ListParagraph"/>
              <w:numPr>
                <w:ilvl w:val="0"/>
                <w:numId w:val="51"/>
              </w:numPr>
              <w:spacing w:after="0" w:line="240" w:lineRule="auto"/>
              <w:jc w:val="left"/>
            </w:pPr>
            <w:r>
              <w:t>While in the data center racks remain in static location.</w:t>
            </w:r>
          </w:p>
          <w:p w14:paraId="57871348" w14:textId="77777777" w:rsidR="007E2D3E" w:rsidRDefault="007E2D3E" w:rsidP="008A49F1">
            <w:pPr>
              <w:pStyle w:val="ListParagraph"/>
              <w:numPr>
                <w:ilvl w:val="0"/>
                <w:numId w:val="51"/>
              </w:numPr>
              <w:spacing w:after="0" w:line="240" w:lineRule="auto"/>
              <w:jc w:val="left"/>
            </w:pPr>
            <w:r>
              <w:t>While not being transported, lockable wheels should be engaged to prevent accidental movement.</w:t>
            </w:r>
          </w:p>
          <w:p w14:paraId="73FB83F3" w14:textId="77777777" w:rsidR="007E2D3E" w:rsidRDefault="007E2D3E" w:rsidP="008A49F1">
            <w:pPr>
              <w:pStyle w:val="ListParagraph"/>
              <w:numPr>
                <w:ilvl w:val="0"/>
                <w:numId w:val="51"/>
              </w:numPr>
              <w:spacing w:after="0" w:line="240" w:lineRule="auto"/>
              <w:jc w:val="left"/>
            </w:pPr>
            <w:r>
              <w:t>No racks – portable or static should be sat on, leaned on, pulled or pushed at any stage, except for the express movement of portable racks, in which case the rack will be moved slowly and with due care to persons in the vicinity.</w:t>
            </w:r>
          </w:p>
        </w:tc>
      </w:tr>
      <w:tr w:rsidR="007E2D3E" w14:paraId="615B4600" w14:textId="77777777" w:rsidTr="003E1F06">
        <w:trPr>
          <w:cantSplit/>
          <w:trHeight w:val="269"/>
        </w:trPr>
        <w:tc>
          <w:tcPr>
            <w:tcW w:w="1584" w:type="dxa"/>
          </w:tcPr>
          <w:p w14:paraId="4D59105E" w14:textId="77777777" w:rsidR="007E2D3E" w:rsidRDefault="007E2D3E" w:rsidP="003E1F06">
            <w:r>
              <w:t>Heavy / Overweight items</w:t>
            </w:r>
          </w:p>
        </w:tc>
        <w:tc>
          <w:tcPr>
            <w:tcW w:w="1108" w:type="dxa"/>
          </w:tcPr>
          <w:p w14:paraId="6CD5B785" w14:textId="77777777" w:rsidR="007E2D3E" w:rsidRDefault="007E2D3E" w:rsidP="003E1F06">
            <w:pPr>
              <w:jc w:val="center"/>
            </w:pPr>
            <w:r>
              <w:t>Low</w:t>
            </w:r>
          </w:p>
        </w:tc>
        <w:tc>
          <w:tcPr>
            <w:tcW w:w="10337" w:type="dxa"/>
          </w:tcPr>
          <w:p w14:paraId="5DEE4D32" w14:textId="77777777" w:rsidR="007E2D3E" w:rsidRDefault="007E2D3E" w:rsidP="003E1F06">
            <w:r w:rsidRPr="00B13BFB">
              <w:rPr>
                <w:b/>
              </w:rPr>
              <w:t>Description:</w:t>
            </w:r>
            <w:r>
              <w:t xml:space="preserve"> PR2291 contains a number of large items over 25KG or labelled “2-person lift”</w:t>
            </w:r>
          </w:p>
          <w:p w14:paraId="1A1455F3" w14:textId="77777777" w:rsidR="007E2D3E" w:rsidRDefault="007E2D3E" w:rsidP="003E1F06">
            <w:pPr>
              <w:rPr>
                <w:b/>
              </w:rPr>
            </w:pPr>
            <w:r w:rsidRPr="00B13BFB">
              <w:rPr>
                <w:b/>
              </w:rPr>
              <w:t>Control</w:t>
            </w:r>
            <w:r>
              <w:rPr>
                <w:b/>
              </w:rPr>
              <w:t>:</w:t>
            </w:r>
          </w:p>
          <w:p w14:paraId="19321C81" w14:textId="77777777" w:rsidR="007E2D3E" w:rsidRDefault="007E2D3E" w:rsidP="008A49F1">
            <w:pPr>
              <w:pStyle w:val="ListParagraph"/>
              <w:numPr>
                <w:ilvl w:val="0"/>
                <w:numId w:val="50"/>
              </w:numPr>
              <w:spacing w:after="0" w:line="240" w:lineRule="auto"/>
              <w:jc w:val="left"/>
            </w:pPr>
            <w:r>
              <w:t>No staff member shall attempt to solo lift an item clearly marked as overweight</w:t>
            </w:r>
          </w:p>
          <w:p w14:paraId="327C3072" w14:textId="77777777" w:rsidR="007E2D3E" w:rsidRDefault="007E2D3E" w:rsidP="008A49F1">
            <w:pPr>
              <w:pStyle w:val="ListParagraph"/>
              <w:numPr>
                <w:ilvl w:val="0"/>
                <w:numId w:val="50"/>
              </w:numPr>
              <w:spacing w:after="0" w:line="240" w:lineRule="auto"/>
              <w:jc w:val="left"/>
            </w:pPr>
            <w:r>
              <w:t xml:space="preserve">Correct techniques in line with LYIT H&amp;S guidelines regarding manual handling are to be followed without deviation. </w:t>
            </w:r>
            <w:hyperlink r:id="rId39" w:history="1">
              <w:r w:rsidRPr="00FC5ECE">
                <w:rPr>
                  <w:rStyle w:val="Hyperlink"/>
                </w:rPr>
                <w:t>https://intranet.lyit.ie/cms/media/Manual%20Handling%20Procedure%20Ver%20002.pdf</w:t>
              </w:r>
            </w:hyperlink>
          </w:p>
        </w:tc>
      </w:tr>
      <w:tr w:rsidR="007E2D3E" w14:paraId="7187E46D" w14:textId="77777777" w:rsidTr="003E1F06">
        <w:trPr>
          <w:cantSplit/>
          <w:trHeight w:val="269"/>
        </w:trPr>
        <w:tc>
          <w:tcPr>
            <w:tcW w:w="1584" w:type="dxa"/>
          </w:tcPr>
          <w:p w14:paraId="05995DDF" w14:textId="77777777" w:rsidR="007E2D3E" w:rsidRDefault="007E2D3E" w:rsidP="003E1F06">
            <w:r>
              <w:t>Lone Working</w:t>
            </w:r>
          </w:p>
        </w:tc>
        <w:tc>
          <w:tcPr>
            <w:tcW w:w="1108" w:type="dxa"/>
          </w:tcPr>
          <w:p w14:paraId="67B2EEC1" w14:textId="77777777" w:rsidR="007E2D3E" w:rsidRDefault="007E2D3E" w:rsidP="003E1F06">
            <w:pPr>
              <w:jc w:val="center"/>
            </w:pPr>
            <w:r>
              <w:t>Low</w:t>
            </w:r>
          </w:p>
        </w:tc>
        <w:tc>
          <w:tcPr>
            <w:tcW w:w="10337" w:type="dxa"/>
          </w:tcPr>
          <w:p w14:paraId="567E4B89" w14:textId="77777777" w:rsidR="007E2D3E" w:rsidRDefault="007E2D3E" w:rsidP="003E1F06">
            <w:r w:rsidRPr="00B13BFB">
              <w:rPr>
                <w:b/>
              </w:rPr>
              <w:t>Description:</w:t>
            </w:r>
            <w:r>
              <w:t xml:space="preserve"> At times staff may work in 2291 alone</w:t>
            </w:r>
          </w:p>
          <w:p w14:paraId="4624B66A" w14:textId="77777777" w:rsidR="007E2D3E" w:rsidRDefault="007E2D3E" w:rsidP="003E1F06">
            <w:pPr>
              <w:rPr>
                <w:b/>
              </w:rPr>
            </w:pPr>
            <w:r w:rsidRPr="00B13BFB">
              <w:rPr>
                <w:b/>
              </w:rPr>
              <w:t>Control</w:t>
            </w:r>
            <w:r>
              <w:rPr>
                <w:b/>
              </w:rPr>
              <w:t>:</w:t>
            </w:r>
          </w:p>
          <w:p w14:paraId="0976CCB7" w14:textId="77777777" w:rsidR="007E2D3E" w:rsidRPr="00F3727A" w:rsidRDefault="007E2D3E" w:rsidP="008A49F1">
            <w:pPr>
              <w:pStyle w:val="ListParagraph"/>
              <w:numPr>
                <w:ilvl w:val="0"/>
                <w:numId w:val="57"/>
              </w:numPr>
              <w:spacing w:after="0" w:line="240" w:lineRule="auto"/>
              <w:jc w:val="left"/>
              <w:rPr>
                <w:b/>
              </w:rPr>
            </w:pPr>
            <w:r>
              <w:t>Staff working in 2291 are located on a main corridor with a number of technical staff adjacent as well as departmental staff</w:t>
            </w:r>
          </w:p>
          <w:p w14:paraId="2D98318B" w14:textId="77777777" w:rsidR="007E2D3E" w:rsidRPr="00F3727A" w:rsidRDefault="007E2D3E" w:rsidP="008A49F1">
            <w:pPr>
              <w:pStyle w:val="ListParagraph"/>
              <w:numPr>
                <w:ilvl w:val="0"/>
                <w:numId w:val="57"/>
              </w:numPr>
              <w:spacing w:after="0" w:line="240" w:lineRule="auto"/>
              <w:jc w:val="left"/>
              <w:rPr>
                <w:b/>
              </w:rPr>
            </w:pPr>
            <w:r>
              <w:t>If sensitive work is not being carried out, staff are encouraged to work with door open</w:t>
            </w:r>
          </w:p>
          <w:p w14:paraId="42B169A7" w14:textId="77777777" w:rsidR="007E2D3E" w:rsidRPr="00F3727A" w:rsidRDefault="007E2D3E" w:rsidP="008A49F1">
            <w:pPr>
              <w:pStyle w:val="ListParagraph"/>
              <w:numPr>
                <w:ilvl w:val="0"/>
                <w:numId w:val="57"/>
              </w:numPr>
              <w:spacing w:after="0" w:line="240" w:lineRule="auto"/>
              <w:jc w:val="left"/>
              <w:rPr>
                <w:b/>
              </w:rPr>
            </w:pPr>
            <w:r>
              <w:t>If staff feel a lone working situation exist, LYIT procedures on lone working must be followed</w:t>
            </w:r>
          </w:p>
          <w:p w14:paraId="457D4333" w14:textId="52A0F5B4" w:rsidR="007E2D3E" w:rsidRPr="007E2D3E" w:rsidRDefault="00C75EB6" w:rsidP="007E2D3E">
            <w:pPr>
              <w:pStyle w:val="ListParagraph"/>
            </w:pPr>
            <w:hyperlink r:id="rId40" w:history="1">
              <w:r w:rsidR="007E2D3E" w:rsidRPr="00242487">
                <w:rPr>
                  <w:rStyle w:val="Hyperlink"/>
                </w:rPr>
                <w:t>https://intranet.lyit.ie/cms/media/Lone_Out%20of%20Hours%20Working%20Procedure%20ver%20003.pdf</w:t>
              </w:r>
            </w:hyperlink>
          </w:p>
        </w:tc>
      </w:tr>
    </w:tbl>
    <w:p w14:paraId="05530ED4" w14:textId="77777777" w:rsidR="007E2D3E" w:rsidRDefault="007E2D3E" w:rsidP="007E2D3E"/>
    <w:p w14:paraId="5E6C9DC6" w14:textId="77777777" w:rsidR="007E2D3E" w:rsidRDefault="007E2D3E" w:rsidP="007E2D3E">
      <w:pPr>
        <w:jc w:val="center"/>
      </w:pPr>
    </w:p>
    <w:p w14:paraId="07EDAF11" w14:textId="77777777" w:rsidR="007E2D3E" w:rsidRPr="007E2D3E" w:rsidRDefault="007E2D3E" w:rsidP="007E2D3E">
      <w:pPr>
        <w:rPr>
          <w:b/>
          <w:bCs/>
        </w:rPr>
      </w:pPr>
      <w:r w:rsidRPr="007E2D3E">
        <w:rPr>
          <w:b/>
          <w:bCs/>
        </w:rPr>
        <w:t>A copy of the LYIT-CDC Risk Assessment is to be kept – clearly visible within the LYIT-CDC.</w:t>
      </w:r>
    </w:p>
    <w:p w14:paraId="4461D580" w14:textId="77777777" w:rsidR="007E2D3E" w:rsidRPr="007E2D3E" w:rsidRDefault="007E2D3E" w:rsidP="007E2D3E">
      <w:pPr>
        <w:rPr>
          <w:b/>
          <w:bCs/>
        </w:rPr>
      </w:pPr>
      <w:r w:rsidRPr="007E2D3E">
        <w:rPr>
          <w:b/>
          <w:bCs/>
        </w:rPr>
        <w:t>If multiple copies are present, please check for the highest revision – clearly marked on the front page.</w:t>
      </w:r>
    </w:p>
    <w:p w14:paraId="386E910A" w14:textId="77777777" w:rsidR="007E2D3E" w:rsidRDefault="007E2D3E" w:rsidP="007E2D3E">
      <w:pPr>
        <w:sectPr w:rsidR="007E2D3E" w:rsidSect="007E2D3E">
          <w:pgSz w:w="16840" w:h="11900" w:orient="landscape" w:code="9"/>
          <w:pgMar w:top="1440" w:right="1440" w:bottom="1440" w:left="1440" w:header="720" w:footer="720" w:gutter="0"/>
          <w:cols w:space="720"/>
          <w:docGrid w:linePitch="326"/>
        </w:sectPr>
      </w:pPr>
    </w:p>
    <w:p w14:paraId="29A6510C" w14:textId="5207DA2C" w:rsidR="000465D0" w:rsidRDefault="000465D0" w:rsidP="007E2D3E">
      <w:pPr>
        <w:pStyle w:val="BodyText"/>
        <w:spacing w:line="244" w:lineRule="auto"/>
        <w:ind w:right="466"/>
      </w:pPr>
    </w:p>
    <w:sectPr w:rsidR="000465D0" w:rsidSect="007E2D3E">
      <w:pgSz w:w="11900" w:h="16840"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74D6E" w14:textId="77777777" w:rsidR="00C75EB6" w:rsidRDefault="00C75EB6">
      <w:r>
        <w:separator/>
      </w:r>
    </w:p>
  </w:endnote>
  <w:endnote w:type="continuationSeparator" w:id="0">
    <w:p w14:paraId="58A6B38B" w14:textId="77777777" w:rsidR="00C75EB6" w:rsidRDefault="00C75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New York">
    <w:altName w:val="Times New Roman"/>
    <w:panose1 w:val="02040503060506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51556" w14:textId="77777777" w:rsidR="00112BFC" w:rsidRDefault="00112B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C006F76" w14:textId="77777777" w:rsidR="00112BFC" w:rsidRDefault="00112B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B708A" w14:textId="27D185E2" w:rsidR="00112BFC" w:rsidRDefault="00112BFC">
    <w:pPr>
      <w:pStyle w:val="Footer"/>
      <w:jc w:val="right"/>
    </w:pPr>
    <w:r>
      <w:fldChar w:fldCharType="begin"/>
    </w:r>
    <w:r>
      <w:instrText xml:space="preserve"> PAGE   \* MERGEFORMAT </w:instrText>
    </w:r>
    <w:r>
      <w:fldChar w:fldCharType="separate"/>
    </w:r>
    <w:r w:rsidR="00CF6AB4">
      <w:rPr>
        <w:noProof/>
      </w:rPr>
      <w:t>2</w:t>
    </w:r>
    <w:r>
      <w:rPr>
        <w:noProof/>
      </w:rPr>
      <w:fldChar w:fldCharType="end"/>
    </w:r>
  </w:p>
  <w:p w14:paraId="78D29748" w14:textId="77777777" w:rsidR="00112BFC" w:rsidRDefault="00112BFC">
    <w:pPr>
      <w:pStyle w:val="Footer"/>
      <w:widowControl w:val="0"/>
      <w:ind w:right="360"/>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92ED8" w14:textId="77777777" w:rsidR="00112BFC" w:rsidRDefault="00112BFC">
    <w:pPr>
      <w:spacing w:line="259" w:lineRule="auto"/>
      <w:ind w:left="-1200" w:right="1093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E0A89" w14:textId="49B4D75E" w:rsidR="00112BFC" w:rsidRDefault="00112BFC">
    <w:pPr>
      <w:pStyle w:val="Footer"/>
      <w:jc w:val="right"/>
    </w:pPr>
    <w:r>
      <w:fldChar w:fldCharType="begin"/>
    </w:r>
    <w:r>
      <w:instrText xml:space="preserve"> PAGE   \* MERGEFORMAT </w:instrText>
    </w:r>
    <w:r>
      <w:fldChar w:fldCharType="separate"/>
    </w:r>
    <w:r w:rsidR="00CF6AB4">
      <w:rPr>
        <w:noProof/>
      </w:rPr>
      <w:t>100</w:t>
    </w:r>
    <w:r>
      <w:rPr>
        <w:noProof/>
      </w:rPr>
      <w:fldChar w:fldCharType="end"/>
    </w:r>
  </w:p>
  <w:p w14:paraId="7C6B9AB1" w14:textId="77777777" w:rsidR="00112BFC" w:rsidRDefault="00112BFC">
    <w:pPr>
      <w:spacing w:line="259" w:lineRule="auto"/>
      <w:ind w:left="-1200" w:right="10935"/>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87" w:tblpY="15099"/>
      <w:tblOverlap w:val="never"/>
      <w:tblW w:w="9946" w:type="dxa"/>
      <w:tblCellMar>
        <w:top w:w="28" w:type="dxa"/>
        <w:left w:w="115" w:type="dxa"/>
        <w:right w:w="115" w:type="dxa"/>
      </w:tblCellMar>
      <w:tblLook w:val="04A0" w:firstRow="1" w:lastRow="0" w:firstColumn="1" w:lastColumn="0" w:noHBand="0" w:noVBand="1"/>
    </w:tblPr>
    <w:tblGrid>
      <w:gridCol w:w="9946"/>
    </w:tblGrid>
    <w:tr w:rsidR="00112BFC" w14:paraId="5FF43C32" w14:textId="77777777" w:rsidTr="001F74A7">
      <w:trPr>
        <w:trHeight w:val="326"/>
      </w:trPr>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6BD4DB76" w14:textId="77777777" w:rsidR="00112BFC" w:rsidRPr="001F74A7" w:rsidRDefault="00112BFC" w:rsidP="001F74A7">
          <w:pPr>
            <w:tabs>
              <w:tab w:val="center" w:pos="1296"/>
              <w:tab w:val="center" w:pos="5064"/>
              <w:tab w:val="center" w:pos="8838"/>
            </w:tabs>
            <w:spacing w:line="259" w:lineRule="auto"/>
            <w:rPr>
              <w:rFonts w:ascii="Calibri" w:hAnsi="Calibri"/>
              <w:sz w:val="22"/>
              <w:szCs w:val="22"/>
            </w:rPr>
          </w:pPr>
          <w:r w:rsidRPr="001F74A7">
            <w:rPr>
              <w:rFonts w:ascii="Calibri" w:eastAsia="Calibri" w:hAnsi="Calibri" w:cs="Calibri"/>
              <w:sz w:val="22"/>
              <w:szCs w:val="22"/>
            </w:rPr>
            <w:tab/>
          </w:r>
          <w:r w:rsidRPr="001F74A7">
            <w:rPr>
              <w:sz w:val="22"/>
              <w:szCs w:val="22"/>
            </w:rPr>
            <w:t>Revision: Draft 002</w:t>
          </w:r>
          <w:r w:rsidRPr="001F74A7">
            <w:rPr>
              <w:sz w:val="22"/>
              <w:szCs w:val="22"/>
            </w:rPr>
            <w:tab/>
            <w:t xml:space="preserve">Page </w:t>
          </w:r>
          <w:r w:rsidRPr="001F74A7">
            <w:rPr>
              <w:rFonts w:ascii="Calibri" w:hAnsi="Calibri"/>
              <w:sz w:val="22"/>
              <w:szCs w:val="22"/>
            </w:rPr>
            <w:fldChar w:fldCharType="begin"/>
          </w:r>
          <w:r w:rsidRPr="001F74A7">
            <w:rPr>
              <w:rFonts w:ascii="Calibri" w:hAnsi="Calibri"/>
              <w:sz w:val="22"/>
              <w:szCs w:val="22"/>
            </w:rPr>
            <w:instrText xml:space="preserve"> PAGE   \* MERGEFORMAT </w:instrText>
          </w:r>
          <w:r w:rsidRPr="001F74A7">
            <w:rPr>
              <w:rFonts w:ascii="Calibri" w:hAnsi="Calibri"/>
              <w:sz w:val="22"/>
              <w:szCs w:val="22"/>
            </w:rPr>
            <w:fldChar w:fldCharType="separate"/>
          </w:r>
          <w:r w:rsidRPr="001F74A7">
            <w:rPr>
              <w:sz w:val="22"/>
              <w:szCs w:val="22"/>
            </w:rPr>
            <w:t>3</w:t>
          </w:r>
          <w:r w:rsidRPr="001F74A7">
            <w:rPr>
              <w:sz w:val="22"/>
              <w:szCs w:val="22"/>
            </w:rPr>
            <w:fldChar w:fldCharType="end"/>
          </w:r>
          <w:r w:rsidRPr="001F74A7">
            <w:rPr>
              <w:sz w:val="22"/>
              <w:szCs w:val="22"/>
            </w:rPr>
            <w:tab/>
            <w:t>Date: 2011</w:t>
          </w:r>
        </w:p>
      </w:tc>
    </w:tr>
  </w:tbl>
  <w:p w14:paraId="37B62D98" w14:textId="77777777" w:rsidR="00112BFC" w:rsidRDefault="00112BFC">
    <w:pPr>
      <w:spacing w:line="259" w:lineRule="auto"/>
      <w:ind w:left="-1200" w:right="10935"/>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56F167" w14:textId="69C78ED0" w:rsidR="00FF49EC" w:rsidRDefault="00FF49EC">
    <w:pPr>
      <w:pStyle w:val="Footer"/>
      <w:jc w:val="center"/>
      <w:rPr>
        <w:caps/>
        <w:noProof/>
        <w:color w:val="4472C4" w:themeColor="accent1"/>
      </w:rPr>
    </w:pPr>
    <w:r>
      <w:rPr>
        <w:caps/>
        <w:color w:val="4472C4" w:themeColor="accent1"/>
      </w:rPr>
      <w:tab/>
    </w:r>
    <w:r>
      <w:rPr>
        <w:caps/>
        <w:color w:val="4472C4" w:themeColor="accent1"/>
      </w:rPr>
      <w:tab/>
    </w:r>
    <w:r w:rsidRPr="00FF49EC">
      <w:rPr>
        <w:caps/>
      </w:rPr>
      <w:fldChar w:fldCharType="begin"/>
    </w:r>
    <w:r w:rsidRPr="00FF49EC">
      <w:rPr>
        <w:caps/>
      </w:rPr>
      <w:instrText xml:space="preserve"> PAGE   \* MERGEFORMAT </w:instrText>
    </w:r>
    <w:r w:rsidRPr="00FF49EC">
      <w:rPr>
        <w:caps/>
      </w:rPr>
      <w:fldChar w:fldCharType="separate"/>
    </w:r>
    <w:r w:rsidR="00CF6AB4">
      <w:rPr>
        <w:caps/>
        <w:noProof/>
      </w:rPr>
      <w:t>110</w:t>
    </w:r>
    <w:r w:rsidRPr="00FF49EC">
      <w:rPr>
        <w:caps/>
        <w:noProof/>
      </w:rPr>
      <w:fldChar w:fldCharType="end"/>
    </w:r>
  </w:p>
  <w:p w14:paraId="5033290C" w14:textId="3CD83F07" w:rsidR="00112BFC" w:rsidRDefault="00112BFC">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D66DC" w14:textId="0B932E6C" w:rsidR="00112BFC" w:rsidRDefault="00112BFC">
    <w:pPr>
      <w:pStyle w:val="Footer"/>
      <w:jc w:val="right"/>
    </w:pPr>
    <w:r>
      <w:fldChar w:fldCharType="begin"/>
    </w:r>
    <w:r>
      <w:instrText xml:space="preserve"> PAGE   \* MERGEFORMAT </w:instrText>
    </w:r>
    <w:r>
      <w:fldChar w:fldCharType="separate"/>
    </w:r>
    <w:r w:rsidR="00CF6AB4">
      <w:rPr>
        <w:noProof/>
      </w:rPr>
      <w:t>120</w:t>
    </w:r>
    <w:r>
      <w:rPr>
        <w:noProof/>
      </w:rPr>
      <w:fldChar w:fldCharType="end"/>
    </w:r>
  </w:p>
  <w:p w14:paraId="031DBD71" w14:textId="73F14EFF" w:rsidR="00112BFC" w:rsidRPr="007279D5" w:rsidRDefault="00112BFC" w:rsidP="007279D5">
    <w:pPr>
      <w:pStyle w:val="Footer"/>
    </w:pPr>
  </w:p>
  <w:p w14:paraId="1C14391D" w14:textId="77777777" w:rsidR="00112BFC" w:rsidRDefault="00112BFC"/>
  <w:p w14:paraId="4AB57CE1" w14:textId="77777777" w:rsidR="00112BFC" w:rsidRDefault="00112B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E252F" w14:textId="77777777" w:rsidR="00C75EB6" w:rsidRDefault="00C75EB6">
      <w:r>
        <w:separator/>
      </w:r>
    </w:p>
  </w:footnote>
  <w:footnote w:type="continuationSeparator" w:id="0">
    <w:p w14:paraId="3ACA20F7" w14:textId="77777777" w:rsidR="00C75EB6" w:rsidRDefault="00C75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81D2" w14:textId="77777777" w:rsidR="00112BFC" w:rsidRDefault="00112BFC">
    <w:pPr>
      <w:spacing w:line="259" w:lineRule="auto"/>
      <w:ind w:left="-1200" w:right="1093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DD0A9" w14:textId="77777777" w:rsidR="00112BFC" w:rsidRDefault="00112BFC">
    <w:pPr>
      <w:spacing w:line="259" w:lineRule="auto"/>
      <w:ind w:left="-1200" w:right="1093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087" w:tblpY="557"/>
      <w:tblOverlap w:val="never"/>
      <w:tblW w:w="9946" w:type="dxa"/>
      <w:tblCellMar>
        <w:top w:w="33" w:type="dxa"/>
        <w:left w:w="113" w:type="dxa"/>
        <w:right w:w="115" w:type="dxa"/>
      </w:tblCellMar>
      <w:tblLook w:val="04A0" w:firstRow="1" w:lastRow="0" w:firstColumn="1" w:lastColumn="0" w:noHBand="0" w:noVBand="1"/>
    </w:tblPr>
    <w:tblGrid>
      <w:gridCol w:w="9946"/>
    </w:tblGrid>
    <w:tr w:rsidR="00112BFC" w14:paraId="5F5C2820" w14:textId="77777777" w:rsidTr="001F74A7">
      <w:trPr>
        <w:trHeight w:val="326"/>
      </w:trPr>
      <w:tc>
        <w:tcPr>
          <w:tcW w:w="9946" w:type="dxa"/>
          <w:tcBorders>
            <w:top w:val="single" w:sz="4" w:space="0" w:color="000000"/>
            <w:left w:val="single" w:sz="4" w:space="0" w:color="000000"/>
            <w:bottom w:val="single" w:sz="4" w:space="0" w:color="000000"/>
            <w:right w:val="single" w:sz="4" w:space="0" w:color="000000"/>
          </w:tcBorders>
          <w:shd w:val="clear" w:color="auto" w:fill="auto"/>
        </w:tcPr>
        <w:p w14:paraId="5AC1FEE3" w14:textId="77777777" w:rsidR="00112BFC" w:rsidRPr="001F74A7" w:rsidRDefault="00112BFC" w:rsidP="001F74A7">
          <w:pPr>
            <w:tabs>
              <w:tab w:val="center" w:pos="6089"/>
            </w:tabs>
            <w:suppressAutoHyphens/>
            <w:spacing w:line="259" w:lineRule="auto"/>
            <w:ind w:right="-595"/>
            <w:rPr>
              <w:b/>
              <w:i/>
              <w:iCs/>
              <w:sz w:val="72"/>
            </w:rPr>
          </w:pPr>
          <w:r w:rsidRPr="001F74A7">
            <w:rPr>
              <w:b/>
              <w:i/>
              <w:iCs/>
              <w:sz w:val="72"/>
            </w:rPr>
            <w:t>Doc. Type: Health &amp; Safety</w:t>
          </w:r>
          <w:r w:rsidRPr="001F74A7">
            <w:rPr>
              <w:b/>
              <w:i/>
              <w:iCs/>
              <w:sz w:val="72"/>
            </w:rPr>
            <w:tab/>
            <w:t>Doc. Title: Fire &amp; Emergency Safety Mgt Policy 002</w:t>
          </w:r>
        </w:p>
      </w:tc>
    </w:tr>
  </w:tbl>
  <w:p w14:paraId="6D7C2F69" w14:textId="77777777" w:rsidR="00112BFC" w:rsidRDefault="00112BFC">
    <w:pPr>
      <w:spacing w:line="259" w:lineRule="auto"/>
      <w:ind w:left="-1200" w:right="1093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D87DC" w14:textId="5D5B8E4C" w:rsidR="00112BFC" w:rsidRPr="007279D5" w:rsidRDefault="00112BFC" w:rsidP="007279D5">
    <w:pPr>
      <w:pStyle w:val="Header"/>
    </w:pPr>
  </w:p>
  <w:p w14:paraId="7469B866" w14:textId="77777777" w:rsidR="00112BFC" w:rsidRDefault="00112BFC"/>
  <w:p w14:paraId="57E4B12B" w14:textId="77777777" w:rsidR="00112BFC" w:rsidRDefault="00112BF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BFC"/>
    <w:multiLevelType w:val="hybridMultilevel"/>
    <w:tmpl w:val="E746F370"/>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3" w15:restartNumberingAfterBreak="0">
    <w:nsid w:val="01042722"/>
    <w:multiLevelType w:val="hybridMultilevel"/>
    <w:tmpl w:val="0AD4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B61791"/>
    <w:multiLevelType w:val="hybridMultilevel"/>
    <w:tmpl w:val="99D62CF2"/>
    <w:lvl w:ilvl="0" w:tplc="83A6E146">
      <w:numFmt w:val="bullet"/>
      <w:lvlText w:val=""/>
      <w:lvlJc w:val="left"/>
      <w:pPr>
        <w:ind w:left="1100" w:hanging="360"/>
      </w:pPr>
      <w:rPr>
        <w:rFonts w:ascii="Symbol" w:eastAsia="Symbol" w:hAnsi="Symbol" w:cs="Symbol" w:hint="default"/>
        <w:w w:val="100"/>
        <w:sz w:val="24"/>
        <w:szCs w:val="24"/>
      </w:rPr>
    </w:lvl>
    <w:lvl w:ilvl="1" w:tplc="CD4A30DE">
      <w:numFmt w:val="bullet"/>
      <w:lvlText w:val="•"/>
      <w:lvlJc w:val="left"/>
      <w:pPr>
        <w:ind w:left="1896" w:hanging="360"/>
      </w:pPr>
      <w:rPr>
        <w:rFonts w:hint="default"/>
      </w:rPr>
    </w:lvl>
    <w:lvl w:ilvl="2" w:tplc="2B466B08">
      <w:numFmt w:val="bullet"/>
      <w:lvlText w:val="•"/>
      <w:lvlJc w:val="left"/>
      <w:pPr>
        <w:ind w:left="2692" w:hanging="360"/>
      </w:pPr>
      <w:rPr>
        <w:rFonts w:hint="default"/>
      </w:rPr>
    </w:lvl>
    <w:lvl w:ilvl="3" w:tplc="A3660970">
      <w:numFmt w:val="bullet"/>
      <w:lvlText w:val="•"/>
      <w:lvlJc w:val="left"/>
      <w:pPr>
        <w:ind w:left="3488" w:hanging="360"/>
      </w:pPr>
      <w:rPr>
        <w:rFonts w:hint="default"/>
      </w:rPr>
    </w:lvl>
    <w:lvl w:ilvl="4" w:tplc="8A74004C">
      <w:numFmt w:val="bullet"/>
      <w:lvlText w:val="•"/>
      <w:lvlJc w:val="left"/>
      <w:pPr>
        <w:ind w:left="4284" w:hanging="360"/>
      </w:pPr>
      <w:rPr>
        <w:rFonts w:hint="default"/>
      </w:rPr>
    </w:lvl>
    <w:lvl w:ilvl="5" w:tplc="9C56295C">
      <w:numFmt w:val="bullet"/>
      <w:lvlText w:val="•"/>
      <w:lvlJc w:val="left"/>
      <w:pPr>
        <w:ind w:left="5080" w:hanging="360"/>
      </w:pPr>
      <w:rPr>
        <w:rFonts w:hint="default"/>
      </w:rPr>
    </w:lvl>
    <w:lvl w:ilvl="6" w:tplc="222A08A6">
      <w:numFmt w:val="bullet"/>
      <w:lvlText w:val="•"/>
      <w:lvlJc w:val="left"/>
      <w:pPr>
        <w:ind w:left="5876" w:hanging="360"/>
      </w:pPr>
      <w:rPr>
        <w:rFonts w:hint="default"/>
      </w:rPr>
    </w:lvl>
    <w:lvl w:ilvl="7" w:tplc="2DAA1894">
      <w:numFmt w:val="bullet"/>
      <w:lvlText w:val="•"/>
      <w:lvlJc w:val="left"/>
      <w:pPr>
        <w:ind w:left="6672" w:hanging="360"/>
      </w:pPr>
      <w:rPr>
        <w:rFonts w:hint="default"/>
      </w:rPr>
    </w:lvl>
    <w:lvl w:ilvl="8" w:tplc="4904992E">
      <w:numFmt w:val="bullet"/>
      <w:lvlText w:val="•"/>
      <w:lvlJc w:val="left"/>
      <w:pPr>
        <w:ind w:left="7468" w:hanging="360"/>
      </w:pPr>
      <w:rPr>
        <w:rFonts w:hint="default"/>
      </w:rPr>
    </w:lvl>
  </w:abstractNum>
  <w:abstractNum w:abstractNumId="5" w15:restartNumberingAfterBreak="0">
    <w:nsid w:val="0AA63AEC"/>
    <w:multiLevelType w:val="hybridMultilevel"/>
    <w:tmpl w:val="49E2BFBE"/>
    <w:lvl w:ilvl="0" w:tplc="7AC2F43C">
      <w:start w:val="1"/>
      <w:numFmt w:val="decimal"/>
      <w:lvlText w:val="%1."/>
      <w:lvlJc w:val="left"/>
      <w:pPr>
        <w:tabs>
          <w:tab w:val="num" w:pos="-360"/>
        </w:tabs>
        <w:ind w:left="-360" w:hanging="360"/>
      </w:pPr>
      <w:rPr>
        <w:b w:val="0"/>
      </w:rPr>
    </w:lvl>
    <w:lvl w:ilvl="1" w:tplc="18090019">
      <w:start w:val="1"/>
      <w:numFmt w:val="lowerLetter"/>
      <w:lvlText w:val="%2."/>
      <w:lvlJc w:val="left"/>
      <w:pPr>
        <w:ind w:left="720" w:hanging="360"/>
      </w:pPr>
    </w:lvl>
    <w:lvl w:ilvl="2" w:tplc="1809001B">
      <w:start w:val="1"/>
      <w:numFmt w:val="lowerRoman"/>
      <w:lvlText w:val="%3."/>
      <w:lvlJc w:val="right"/>
      <w:pPr>
        <w:ind w:left="1440" w:hanging="180"/>
      </w:pPr>
    </w:lvl>
    <w:lvl w:ilvl="3" w:tplc="1809000F">
      <w:start w:val="1"/>
      <w:numFmt w:val="decimal"/>
      <w:lvlText w:val="%4."/>
      <w:lvlJc w:val="left"/>
      <w:pPr>
        <w:ind w:left="2160" w:hanging="360"/>
      </w:pPr>
    </w:lvl>
    <w:lvl w:ilvl="4" w:tplc="18090019">
      <w:start w:val="1"/>
      <w:numFmt w:val="lowerLetter"/>
      <w:lvlText w:val="%5."/>
      <w:lvlJc w:val="left"/>
      <w:pPr>
        <w:ind w:left="2880" w:hanging="360"/>
      </w:pPr>
    </w:lvl>
    <w:lvl w:ilvl="5" w:tplc="1809001B">
      <w:start w:val="1"/>
      <w:numFmt w:val="lowerRoman"/>
      <w:lvlText w:val="%6."/>
      <w:lvlJc w:val="right"/>
      <w:pPr>
        <w:ind w:left="3600" w:hanging="180"/>
      </w:pPr>
    </w:lvl>
    <w:lvl w:ilvl="6" w:tplc="1809000F">
      <w:start w:val="1"/>
      <w:numFmt w:val="decimal"/>
      <w:lvlText w:val="%7."/>
      <w:lvlJc w:val="left"/>
      <w:pPr>
        <w:ind w:left="4320" w:hanging="360"/>
      </w:pPr>
    </w:lvl>
    <w:lvl w:ilvl="7" w:tplc="18090019">
      <w:start w:val="1"/>
      <w:numFmt w:val="lowerLetter"/>
      <w:lvlText w:val="%8."/>
      <w:lvlJc w:val="left"/>
      <w:pPr>
        <w:ind w:left="5040" w:hanging="360"/>
      </w:pPr>
    </w:lvl>
    <w:lvl w:ilvl="8" w:tplc="1809001B">
      <w:start w:val="1"/>
      <w:numFmt w:val="lowerRoman"/>
      <w:lvlText w:val="%9."/>
      <w:lvlJc w:val="right"/>
      <w:pPr>
        <w:ind w:left="5760" w:hanging="180"/>
      </w:pPr>
    </w:lvl>
  </w:abstractNum>
  <w:abstractNum w:abstractNumId="6" w15:restartNumberingAfterBreak="0">
    <w:nsid w:val="11470644"/>
    <w:multiLevelType w:val="multilevel"/>
    <w:tmpl w:val="1712727A"/>
    <w:lvl w:ilvl="0">
      <w:start w:val="3"/>
      <w:numFmt w:val="decimal"/>
      <w:lvlText w:val="%1."/>
      <w:lvlJc w:val="left"/>
      <w:pPr>
        <w:ind w:left="930" w:hanging="701"/>
      </w:pPr>
      <w:rPr>
        <w:rFonts w:hint="default"/>
        <w:i/>
        <w:spacing w:val="0"/>
        <w:w w:val="102"/>
      </w:rPr>
    </w:lvl>
    <w:lvl w:ilvl="1">
      <w:start w:val="1"/>
      <w:numFmt w:val="decimal"/>
      <w:lvlText w:val="%1.%2"/>
      <w:lvlJc w:val="left"/>
      <w:pPr>
        <w:ind w:left="781" w:hanging="552"/>
      </w:pPr>
      <w:rPr>
        <w:rFonts w:ascii="Times New Roman" w:eastAsia="Times New Roman" w:hAnsi="Times New Roman" w:cs="Times New Roman" w:hint="default"/>
        <w:spacing w:val="-1"/>
        <w:w w:val="102"/>
        <w:sz w:val="19"/>
        <w:szCs w:val="19"/>
      </w:rPr>
    </w:lvl>
    <w:lvl w:ilvl="2">
      <w:start w:val="1"/>
      <w:numFmt w:val="lowerLetter"/>
      <w:lvlText w:val="(%3)"/>
      <w:lvlJc w:val="left"/>
      <w:pPr>
        <w:ind w:left="1333" w:hanging="552"/>
      </w:pPr>
      <w:rPr>
        <w:rFonts w:ascii="Times New Roman" w:eastAsia="Times New Roman" w:hAnsi="Times New Roman" w:cs="Times New Roman" w:hint="default"/>
        <w:w w:val="101"/>
        <w:sz w:val="19"/>
        <w:szCs w:val="19"/>
      </w:rPr>
    </w:lvl>
    <w:lvl w:ilvl="3">
      <w:numFmt w:val="bullet"/>
      <w:lvlText w:val="•"/>
      <w:lvlJc w:val="left"/>
      <w:pPr>
        <w:ind w:left="2282" w:hanging="552"/>
      </w:pPr>
      <w:rPr>
        <w:rFonts w:hint="default"/>
      </w:rPr>
    </w:lvl>
    <w:lvl w:ilvl="4">
      <w:numFmt w:val="bullet"/>
      <w:lvlText w:val="•"/>
      <w:lvlJc w:val="left"/>
      <w:pPr>
        <w:ind w:left="3225" w:hanging="552"/>
      </w:pPr>
      <w:rPr>
        <w:rFonts w:hint="default"/>
      </w:rPr>
    </w:lvl>
    <w:lvl w:ilvl="5">
      <w:numFmt w:val="bullet"/>
      <w:lvlText w:val="•"/>
      <w:lvlJc w:val="left"/>
      <w:pPr>
        <w:ind w:left="4167" w:hanging="552"/>
      </w:pPr>
      <w:rPr>
        <w:rFonts w:hint="default"/>
      </w:rPr>
    </w:lvl>
    <w:lvl w:ilvl="6">
      <w:numFmt w:val="bullet"/>
      <w:lvlText w:val="•"/>
      <w:lvlJc w:val="left"/>
      <w:pPr>
        <w:ind w:left="5110" w:hanging="552"/>
      </w:pPr>
      <w:rPr>
        <w:rFonts w:hint="default"/>
      </w:rPr>
    </w:lvl>
    <w:lvl w:ilvl="7">
      <w:numFmt w:val="bullet"/>
      <w:lvlText w:val="•"/>
      <w:lvlJc w:val="left"/>
      <w:pPr>
        <w:ind w:left="6052" w:hanging="552"/>
      </w:pPr>
      <w:rPr>
        <w:rFonts w:hint="default"/>
      </w:rPr>
    </w:lvl>
    <w:lvl w:ilvl="8">
      <w:numFmt w:val="bullet"/>
      <w:lvlText w:val="•"/>
      <w:lvlJc w:val="left"/>
      <w:pPr>
        <w:ind w:left="6995" w:hanging="552"/>
      </w:pPr>
      <w:rPr>
        <w:rFonts w:hint="default"/>
      </w:rPr>
    </w:lvl>
  </w:abstractNum>
  <w:abstractNum w:abstractNumId="7" w15:restartNumberingAfterBreak="0">
    <w:nsid w:val="123B2690"/>
    <w:multiLevelType w:val="hybridMultilevel"/>
    <w:tmpl w:val="86CC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2171BF"/>
    <w:multiLevelType w:val="multilevel"/>
    <w:tmpl w:val="0DB63C2C"/>
    <w:lvl w:ilvl="0">
      <w:start w:val="4"/>
      <w:numFmt w:val="decimal"/>
      <w:lvlText w:val="%1"/>
      <w:lvlJc w:val="left"/>
      <w:pPr>
        <w:ind w:left="375" w:hanging="375"/>
      </w:pPr>
      <w:rPr>
        <w:rFonts w:hint="default"/>
      </w:rPr>
    </w:lvl>
    <w:lvl w:ilvl="1">
      <w:start w:val="1"/>
      <w:numFmt w:val="decimal"/>
      <w:lvlText w:val="%1.%2"/>
      <w:lvlJc w:val="left"/>
      <w:pPr>
        <w:ind w:left="1156" w:hanging="375"/>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9" w15:restartNumberingAfterBreak="0">
    <w:nsid w:val="16600919"/>
    <w:multiLevelType w:val="hybridMultilevel"/>
    <w:tmpl w:val="67B8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26DDB"/>
    <w:multiLevelType w:val="hybridMultilevel"/>
    <w:tmpl w:val="58E6DC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8FF1A7C"/>
    <w:multiLevelType w:val="hybridMultilevel"/>
    <w:tmpl w:val="906E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776146"/>
    <w:multiLevelType w:val="hybridMultilevel"/>
    <w:tmpl w:val="93D4C010"/>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1B7D36CC"/>
    <w:multiLevelType w:val="hybridMultilevel"/>
    <w:tmpl w:val="DB26D4AA"/>
    <w:lvl w:ilvl="0" w:tplc="38F45DF4">
      <w:start w:val="1"/>
      <w:numFmt w:val="lowerLetter"/>
      <w:lvlText w:val="(%1)"/>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6C81CC8">
      <w:start w:val="1"/>
      <w:numFmt w:val="bullet"/>
      <w:lvlText w:val="•"/>
      <w:lvlJc w:val="left"/>
      <w:pPr>
        <w:ind w:left="11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EF23F90">
      <w:start w:val="1"/>
      <w:numFmt w:val="bullet"/>
      <w:lvlText w:val="▪"/>
      <w:lvlJc w:val="left"/>
      <w:pPr>
        <w:ind w:left="16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1F4FFEC">
      <w:start w:val="1"/>
      <w:numFmt w:val="bullet"/>
      <w:lvlText w:val="•"/>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DE0640">
      <w:start w:val="1"/>
      <w:numFmt w:val="bullet"/>
      <w:lvlText w:val="o"/>
      <w:lvlJc w:val="left"/>
      <w:pPr>
        <w:ind w:left="30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4AC4124">
      <w:start w:val="1"/>
      <w:numFmt w:val="bullet"/>
      <w:lvlText w:val="▪"/>
      <w:lvlJc w:val="left"/>
      <w:pPr>
        <w:ind w:left="38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DEDC3A">
      <w:start w:val="1"/>
      <w:numFmt w:val="bullet"/>
      <w:lvlText w:val="•"/>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68CD476">
      <w:start w:val="1"/>
      <w:numFmt w:val="bullet"/>
      <w:lvlText w:val="o"/>
      <w:lvlJc w:val="left"/>
      <w:pPr>
        <w:ind w:left="52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204029C">
      <w:start w:val="1"/>
      <w:numFmt w:val="bullet"/>
      <w:lvlText w:val="▪"/>
      <w:lvlJc w:val="left"/>
      <w:pPr>
        <w:ind w:left="59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D795AAD"/>
    <w:multiLevelType w:val="hybridMultilevel"/>
    <w:tmpl w:val="B88EBB52"/>
    <w:lvl w:ilvl="0" w:tplc="B90CBB86">
      <w:start w:val="1"/>
      <w:numFmt w:val="lowerLetter"/>
      <w:lvlText w:val="(%1)"/>
      <w:lvlJc w:val="left"/>
      <w:pPr>
        <w:ind w:left="1333" w:hanging="552"/>
      </w:pPr>
      <w:rPr>
        <w:rFonts w:ascii="Times New Roman" w:eastAsia="Times New Roman" w:hAnsi="Times New Roman" w:cs="Times New Roman" w:hint="default"/>
        <w:w w:val="101"/>
        <w:sz w:val="19"/>
        <w:szCs w:val="19"/>
      </w:rPr>
    </w:lvl>
    <w:lvl w:ilvl="1" w:tplc="A2D67074">
      <w:numFmt w:val="bullet"/>
      <w:lvlText w:val="•"/>
      <w:lvlJc w:val="left"/>
      <w:pPr>
        <w:ind w:left="2094" w:hanging="552"/>
      </w:pPr>
      <w:rPr>
        <w:rFonts w:hint="default"/>
      </w:rPr>
    </w:lvl>
    <w:lvl w:ilvl="2" w:tplc="95C29BC2">
      <w:numFmt w:val="bullet"/>
      <w:lvlText w:val="•"/>
      <w:lvlJc w:val="left"/>
      <w:pPr>
        <w:ind w:left="2848" w:hanging="552"/>
      </w:pPr>
      <w:rPr>
        <w:rFonts w:hint="default"/>
      </w:rPr>
    </w:lvl>
    <w:lvl w:ilvl="3" w:tplc="0D387204">
      <w:numFmt w:val="bullet"/>
      <w:lvlText w:val="•"/>
      <w:lvlJc w:val="left"/>
      <w:pPr>
        <w:ind w:left="3602" w:hanging="552"/>
      </w:pPr>
      <w:rPr>
        <w:rFonts w:hint="default"/>
      </w:rPr>
    </w:lvl>
    <w:lvl w:ilvl="4" w:tplc="873CA24C">
      <w:numFmt w:val="bullet"/>
      <w:lvlText w:val="•"/>
      <w:lvlJc w:val="left"/>
      <w:pPr>
        <w:ind w:left="4356" w:hanging="552"/>
      </w:pPr>
      <w:rPr>
        <w:rFonts w:hint="default"/>
      </w:rPr>
    </w:lvl>
    <w:lvl w:ilvl="5" w:tplc="A7E6D36E">
      <w:numFmt w:val="bullet"/>
      <w:lvlText w:val="•"/>
      <w:lvlJc w:val="left"/>
      <w:pPr>
        <w:ind w:left="5110" w:hanging="552"/>
      </w:pPr>
      <w:rPr>
        <w:rFonts w:hint="default"/>
      </w:rPr>
    </w:lvl>
    <w:lvl w:ilvl="6" w:tplc="9886C944">
      <w:numFmt w:val="bullet"/>
      <w:lvlText w:val="•"/>
      <w:lvlJc w:val="left"/>
      <w:pPr>
        <w:ind w:left="5864" w:hanging="552"/>
      </w:pPr>
      <w:rPr>
        <w:rFonts w:hint="default"/>
      </w:rPr>
    </w:lvl>
    <w:lvl w:ilvl="7" w:tplc="C36EE606">
      <w:numFmt w:val="bullet"/>
      <w:lvlText w:val="•"/>
      <w:lvlJc w:val="left"/>
      <w:pPr>
        <w:ind w:left="6618" w:hanging="552"/>
      </w:pPr>
      <w:rPr>
        <w:rFonts w:hint="default"/>
      </w:rPr>
    </w:lvl>
    <w:lvl w:ilvl="8" w:tplc="3ABE0D72">
      <w:numFmt w:val="bullet"/>
      <w:lvlText w:val="•"/>
      <w:lvlJc w:val="left"/>
      <w:pPr>
        <w:ind w:left="7372" w:hanging="552"/>
      </w:pPr>
      <w:rPr>
        <w:rFonts w:hint="default"/>
      </w:rPr>
    </w:lvl>
  </w:abstractNum>
  <w:abstractNum w:abstractNumId="15" w15:restartNumberingAfterBreak="0">
    <w:nsid w:val="1F2C0E84"/>
    <w:multiLevelType w:val="hybridMultilevel"/>
    <w:tmpl w:val="00ECB77A"/>
    <w:lvl w:ilvl="0" w:tplc="6D56ED00">
      <w:start w:val="1"/>
      <w:numFmt w:val="lowerLetter"/>
      <w:lvlText w:val="(%1)"/>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510EF32">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F7EB352">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EF8850E">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DE298DC">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C6AEFCE">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55CCE3E">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EA8F3BC">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772BB32">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0DE2972"/>
    <w:multiLevelType w:val="hybridMultilevel"/>
    <w:tmpl w:val="77CAEA06"/>
    <w:lvl w:ilvl="0" w:tplc="18090003">
      <w:start w:val="1"/>
      <w:numFmt w:val="bullet"/>
      <w:lvlText w:val="o"/>
      <w:lvlJc w:val="left"/>
      <w:pPr>
        <w:ind w:left="720" w:hanging="360"/>
      </w:pPr>
      <w:rPr>
        <w:rFonts w:ascii="Courier New" w:hAnsi="Courier New" w:cs="Courier New"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C822B92"/>
    <w:multiLevelType w:val="hybridMultilevel"/>
    <w:tmpl w:val="9862840A"/>
    <w:lvl w:ilvl="0" w:tplc="F0A815EA">
      <w:start w:val="1"/>
      <w:numFmt w:val="decimal"/>
      <w:lvlText w:val="%1."/>
      <w:lvlJc w:val="left"/>
      <w:pPr>
        <w:ind w:left="740" w:hanging="360"/>
      </w:pPr>
      <w:rPr>
        <w:rFonts w:ascii="Times New Roman" w:eastAsia="Times New Roman" w:hAnsi="Times New Roman" w:cs="Times New Roman" w:hint="default"/>
        <w:w w:val="100"/>
        <w:sz w:val="24"/>
        <w:szCs w:val="24"/>
      </w:rPr>
    </w:lvl>
    <w:lvl w:ilvl="1" w:tplc="F83EFF4E">
      <w:numFmt w:val="bullet"/>
      <w:lvlText w:val="•"/>
      <w:lvlJc w:val="left"/>
      <w:pPr>
        <w:ind w:left="1572" w:hanging="360"/>
      </w:pPr>
      <w:rPr>
        <w:rFonts w:hint="default"/>
      </w:rPr>
    </w:lvl>
    <w:lvl w:ilvl="2" w:tplc="19183084">
      <w:numFmt w:val="bullet"/>
      <w:lvlText w:val="•"/>
      <w:lvlJc w:val="left"/>
      <w:pPr>
        <w:ind w:left="2404" w:hanging="360"/>
      </w:pPr>
      <w:rPr>
        <w:rFonts w:hint="default"/>
      </w:rPr>
    </w:lvl>
    <w:lvl w:ilvl="3" w:tplc="AA58811A">
      <w:numFmt w:val="bullet"/>
      <w:lvlText w:val="•"/>
      <w:lvlJc w:val="left"/>
      <w:pPr>
        <w:ind w:left="3236" w:hanging="360"/>
      </w:pPr>
      <w:rPr>
        <w:rFonts w:hint="default"/>
      </w:rPr>
    </w:lvl>
    <w:lvl w:ilvl="4" w:tplc="307C6DEC">
      <w:numFmt w:val="bullet"/>
      <w:lvlText w:val="•"/>
      <w:lvlJc w:val="left"/>
      <w:pPr>
        <w:ind w:left="4068" w:hanging="360"/>
      </w:pPr>
      <w:rPr>
        <w:rFonts w:hint="default"/>
      </w:rPr>
    </w:lvl>
    <w:lvl w:ilvl="5" w:tplc="64020704">
      <w:numFmt w:val="bullet"/>
      <w:lvlText w:val="•"/>
      <w:lvlJc w:val="left"/>
      <w:pPr>
        <w:ind w:left="4900" w:hanging="360"/>
      </w:pPr>
      <w:rPr>
        <w:rFonts w:hint="default"/>
      </w:rPr>
    </w:lvl>
    <w:lvl w:ilvl="6" w:tplc="8E549CD8">
      <w:numFmt w:val="bullet"/>
      <w:lvlText w:val="•"/>
      <w:lvlJc w:val="left"/>
      <w:pPr>
        <w:ind w:left="5732" w:hanging="360"/>
      </w:pPr>
      <w:rPr>
        <w:rFonts w:hint="default"/>
      </w:rPr>
    </w:lvl>
    <w:lvl w:ilvl="7" w:tplc="8DD2368E">
      <w:numFmt w:val="bullet"/>
      <w:lvlText w:val="•"/>
      <w:lvlJc w:val="left"/>
      <w:pPr>
        <w:ind w:left="6564" w:hanging="360"/>
      </w:pPr>
      <w:rPr>
        <w:rFonts w:hint="default"/>
      </w:rPr>
    </w:lvl>
    <w:lvl w:ilvl="8" w:tplc="5A3C080E">
      <w:numFmt w:val="bullet"/>
      <w:lvlText w:val="•"/>
      <w:lvlJc w:val="left"/>
      <w:pPr>
        <w:ind w:left="7396" w:hanging="360"/>
      </w:pPr>
      <w:rPr>
        <w:rFonts w:hint="default"/>
      </w:rPr>
    </w:lvl>
  </w:abstractNum>
  <w:abstractNum w:abstractNumId="18" w15:restartNumberingAfterBreak="0">
    <w:nsid w:val="2E0A6B81"/>
    <w:multiLevelType w:val="hybridMultilevel"/>
    <w:tmpl w:val="A6A2213C"/>
    <w:lvl w:ilvl="0" w:tplc="7AC2F43C">
      <w:start w:val="1"/>
      <w:numFmt w:val="decimal"/>
      <w:lvlText w:val="%1."/>
      <w:lvlJc w:val="left"/>
      <w:pPr>
        <w:tabs>
          <w:tab w:val="num" w:pos="360"/>
        </w:tabs>
        <w:ind w:left="36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9" w15:restartNumberingAfterBreak="0">
    <w:nsid w:val="2F755062"/>
    <w:multiLevelType w:val="multilevel"/>
    <w:tmpl w:val="F32A2852"/>
    <w:lvl w:ilvl="0">
      <w:start w:val="1"/>
      <w:numFmt w:val="decimal"/>
      <w:lvlText w:val="%1"/>
      <w:lvlJc w:val="left"/>
      <w:pPr>
        <w:ind w:left="375" w:hanging="375"/>
      </w:pPr>
      <w:rPr>
        <w:rFonts w:hint="default"/>
      </w:rPr>
    </w:lvl>
    <w:lvl w:ilvl="1">
      <w:start w:val="1"/>
      <w:numFmt w:val="decimal"/>
      <w:lvlText w:val="%1.%2"/>
      <w:lvlJc w:val="left"/>
      <w:pPr>
        <w:ind w:left="1156" w:hanging="375"/>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20" w15:restartNumberingAfterBreak="0">
    <w:nsid w:val="30572FEC"/>
    <w:multiLevelType w:val="hybridMultilevel"/>
    <w:tmpl w:val="5B4A9D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30CB2B7A"/>
    <w:multiLevelType w:val="hybridMultilevel"/>
    <w:tmpl w:val="4BAA27FA"/>
    <w:lvl w:ilvl="0" w:tplc="1A78D2CC">
      <w:start w:val="1"/>
      <w:numFmt w:val="lowerLetter"/>
      <w:lvlText w:val="(%1)"/>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D9EA652">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C88B73A">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37A8A2C">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88448C0">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839A1E4C">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120734A">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800A81F4">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FBA9B52">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1304DCD"/>
    <w:multiLevelType w:val="hybridMultilevel"/>
    <w:tmpl w:val="DB98FC70"/>
    <w:lvl w:ilvl="0" w:tplc="DC4C03FC">
      <w:start w:val="1"/>
      <w:numFmt w:val="decimal"/>
      <w:lvlText w:val="%1."/>
      <w:lvlJc w:val="left"/>
      <w:pPr>
        <w:ind w:left="357" w:hanging="240"/>
      </w:pPr>
      <w:rPr>
        <w:rFonts w:ascii="Times New Roman" w:eastAsia="Times New Roman" w:hAnsi="Times New Roman" w:cs="Times New Roman" w:hint="default"/>
        <w:i/>
        <w:w w:val="100"/>
        <w:sz w:val="24"/>
        <w:szCs w:val="24"/>
      </w:rPr>
    </w:lvl>
    <w:lvl w:ilvl="1" w:tplc="5A8E647C">
      <w:numFmt w:val="bullet"/>
      <w:lvlText w:val=""/>
      <w:lvlJc w:val="left"/>
      <w:pPr>
        <w:ind w:left="837" w:hanging="360"/>
      </w:pPr>
      <w:rPr>
        <w:rFonts w:hint="default"/>
        <w:w w:val="100"/>
      </w:rPr>
    </w:lvl>
    <w:lvl w:ilvl="2" w:tplc="6C962AAE">
      <w:numFmt w:val="bullet"/>
      <w:lvlText w:val="•"/>
      <w:lvlJc w:val="left"/>
      <w:pPr>
        <w:ind w:left="1740" w:hanging="360"/>
      </w:pPr>
      <w:rPr>
        <w:rFonts w:hint="default"/>
      </w:rPr>
    </w:lvl>
    <w:lvl w:ilvl="3" w:tplc="D9FC36D8">
      <w:numFmt w:val="bullet"/>
      <w:lvlText w:val="•"/>
      <w:lvlJc w:val="left"/>
      <w:pPr>
        <w:ind w:left="2640" w:hanging="360"/>
      </w:pPr>
      <w:rPr>
        <w:rFonts w:hint="default"/>
      </w:rPr>
    </w:lvl>
    <w:lvl w:ilvl="4" w:tplc="8892BEBA">
      <w:numFmt w:val="bullet"/>
      <w:lvlText w:val="•"/>
      <w:lvlJc w:val="left"/>
      <w:pPr>
        <w:ind w:left="3540" w:hanging="360"/>
      </w:pPr>
      <w:rPr>
        <w:rFonts w:hint="default"/>
      </w:rPr>
    </w:lvl>
    <w:lvl w:ilvl="5" w:tplc="9C3E63D6">
      <w:numFmt w:val="bullet"/>
      <w:lvlText w:val="•"/>
      <w:lvlJc w:val="left"/>
      <w:pPr>
        <w:ind w:left="4440" w:hanging="360"/>
      </w:pPr>
      <w:rPr>
        <w:rFonts w:hint="default"/>
      </w:rPr>
    </w:lvl>
    <w:lvl w:ilvl="6" w:tplc="71EE125E">
      <w:numFmt w:val="bullet"/>
      <w:lvlText w:val="•"/>
      <w:lvlJc w:val="left"/>
      <w:pPr>
        <w:ind w:left="5340" w:hanging="360"/>
      </w:pPr>
      <w:rPr>
        <w:rFonts w:hint="default"/>
      </w:rPr>
    </w:lvl>
    <w:lvl w:ilvl="7" w:tplc="E98AF3DC">
      <w:numFmt w:val="bullet"/>
      <w:lvlText w:val="•"/>
      <w:lvlJc w:val="left"/>
      <w:pPr>
        <w:ind w:left="6240" w:hanging="360"/>
      </w:pPr>
      <w:rPr>
        <w:rFonts w:hint="default"/>
      </w:rPr>
    </w:lvl>
    <w:lvl w:ilvl="8" w:tplc="D3840350">
      <w:numFmt w:val="bullet"/>
      <w:lvlText w:val="•"/>
      <w:lvlJc w:val="left"/>
      <w:pPr>
        <w:ind w:left="7140" w:hanging="360"/>
      </w:pPr>
      <w:rPr>
        <w:rFonts w:hint="default"/>
      </w:rPr>
    </w:lvl>
  </w:abstractNum>
  <w:abstractNum w:abstractNumId="23" w15:restartNumberingAfterBreak="0">
    <w:nsid w:val="3B5B57DC"/>
    <w:multiLevelType w:val="hybridMultilevel"/>
    <w:tmpl w:val="C824C0B2"/>
    <w:lvl w:ilvl="0" w:tplc="7AC2F43C">
      <w:start w:val="1"/>
      <w:numFmt w:val="decimal"/>
      <w:lvlText w:val="%1."/>
      <w:lvlJc w:val="left"/>
      <w:pPr>
        <w:ind w:left="720" w:hanging="360"/>
      </w:pPr>
      <w:rPr>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4" w15:restartNumberingAfterBreak="0">
    <w:nsid w:val="3C401C53"/>
    <w:multiLevelType w:val="hybridMultilevel"/>
    <w:tmpl w:val="BD46C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70CA5"/>
    <w:multiLevelType w:val="hybridMultilevel"/>
    <w:tmpl w:val="AD6A2E50"/>
    <w:lvl w:ilvl="0" w:tplc="1A12833A">
      <w:start w:val="1"/>
      <w:numFmt w:val="decimal"/>
      <w:lvlText w:val="%1."/>
      <w:lvlJc w:val="left"/>
      <w:pPr>
        <w:ind w:left="740" w:hanging="360"/>
      </w:pPr>
      <w:rPr>
        <w:rFonts w:ascii="Times New Roman" w:eastAsia="Times New Roman" w:hAnsi="Times New Roman" w:cs="Times New Roman" w:hint="default"/>
        <w:w w:val="100"/>
        <w:sz w:val="24"/>
        <w:szCs w:val="24"/>
      </w:rPr>
    </w:lvl>
    <w:lvl w:ilvl="1" w:tplc="ABC05798">
      <w:numFmt w:val="bullet"/>
      <w:lvlText w:val="•"/>
      <w:lvlJc w:val="left"/>
      <w:pPr>
        <w:ind w:left="1572" w:hanging="360"/>
      </w:pPr>
      <w:rPr>
        <w:rFonts w:hint="default"/>
      </w:rPr>
    </w:lvl>
    <w:lvl w:ilvl="2" w:tplc="F1AAAF1E">
      <w:numFmt w:val="bullet"/>
      <w:lvlText w:val="•"/>
      <w:lvlJc w:val="left"/>
      <w:pPr>
        <w:ind w:left="2404" w:hanging="360"/>
      </w:pPr>
      <w:rPr>
        <w:rFonts w:hint="default"/>
      </w:rPr>
    </w:lvl>
    <w:lvl w:ilvl="3" w:tplc="7C8ED65A">
      <w:numFmt w:val="bullet"/>
      <w:lvlText w:val="•"/>
      <w:lvlJc w:val="left"/>
      <w:pPr>
        <w:ind w:left="3236" w:hanging="360"/>
      </w:pPr>
      <w:rPr>
        <w:rFonts w:hint="default"/>
      </w:rPr>
    </w:lvl>
    <w:lvl w:ilvl="4" w:tplc="B35C6A20">
      <w:numFmt w:val="bullet"/>
      <w:lvlText w:val="•"/>
      <w:lvlJc w:val="left"/>
      <w:pPr>
        <w:ind w:left="4068" w:hanging="360"/>
      </w:pPr>
      <w:rPr>
        <w:rFonts w:hint="default"/>
      </w:rPr>
    </w:lvl>
    <w:lvl w:ilvl="5" w:tplc="EE8ACCFA">
      <w:numFmt w:val="bullet"/>
      <w:lvlText w:val="•"/>
      <w:lvlJc w:val="left"/>
      <w:pPr>
        <w:ind w:left="4900" w:hanging="360"/>
      </w:pPr>
      <w:rPr>
        <w:rFonts w:hint="default"/>
      </w:rPr>
    </w:lvl>
    <w:lvl w:ilvl="6" w:tplc="0A081AC0">
      <w:numFmt w:val="bullet"/>
      <w:lvlText w:val="•"/>
      <w:lvlJc w:val="left"/>
      <w:pPr>
        <w:ind w:left="5732" w:hanging="360"/>
      </w:pPr>
      <w:rPr>
        <w:rFonts w:hint="default"/>
      </w:rPr>
    </w:lvl>
    <w:lvl w:ilvl="7" w:tplc="BF743670">
      <w:numFmt w:val="bullet"/>
      <w:lvlText w:val="•"/>
      <w:lvlJc w:val="left"/>
      <w:pPr>
        <w:ind w:left="6564" w:hanging="360"/>
      </w:pPr>
      <w:rPr>
        <w:rFonts w:hint="default"/>
      </w:rPr>
    </w:lvl>
    <w:lvl w:ilvl="8" w:tplc="B0BEE5E2">
      <w:numFmt w:val="bullet"/>
      <w:lvlText w:val="•"/>
      <w:lvlJc w:val="left"/>
      <w:pPr>
        <w:ind w:left="7396" w:hanging="360"/>
      </w:pPr>
      <w:rPr>
        <w:rFonts w:hint="default"/>
      </w:rPr>
    </w:lvl>
  </w:abstractNum>
  <w:abstractNum w:abstractNumId="26" w15:restartNumberingAfterBreak="0">
    <w:nsid w:val="3ED402AB"/>
    <w:multiLevelType w:val="hybridMultilevel"/>
    <w:tmpl w:val="1826D71E"/>
    <w:lvl w:ilvl="0" w:tplc="1200D20E">
      <w:start w:val="2"/>
      <w:numFmt w:val="lowerLetter"/>
      <w:lvlText w:val="(%1)"/>
      <w:lvlJc w:val="left"/>
      <w:pPr>
        <w:ind w:left="1127"/>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E72C1A9C">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4E7C69AC">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688EA3CC">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346C902">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B46C7E6">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65F6172E">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90CA3FFA">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D376E45E">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1FE621C"/>
    <w:multiLevelType w:val="hybridMultilevel"/>
    <w:tmpl w:val="0CEAAF92"/>
    <w:lvl w:ilvl="0" w:tplc="0248ED76">
      <w:start w:val="1"/>
      <w:numFmt w:val="decimal"/>
      <w:lvlText w:val="%1"/>
      <w:lvlJc w:val="left"/>
      <w:pPr>
        <w:ind w:left="781" w:hanging="552"/>
      </w:pPr>
      <w:rPr>
        <w:rFonts w:hint="default"/>
        <w:w w:val="102"/>
      </w:rPr>
    </w:lvl>
    <w:lvl w:ilvl="1" w:tplc="69E4C05E">
      <w:numFmt w:val="bullet"/>
      <w:lvlText w:val="•"/>
      <w:lvlJc w:val="left"/>
      <w:pPr>
        <w:ind w:left="1590" w:hanging="552"/>
      </w:pPr>
      <w:rPr>
        <w:rFonts w:hint="default"/>
      </w:rPr>
    </w:lvl>
    <w:lvl w:ilvl="2" w:tplc="4B14C16C">
      <w:numFmt w:val="bullet"/>
      <w:lvlText w:val="•"/>
      <w:lvlJc w:val="left"/>
      <w:pPr>
        <w:ind w:left="2400" w:hanging="552"/>
      </w:pPr>
      <w:rPr>
        <w:rFonts w:hint="default"/>
      </w:rPr>
    </w:lvl>
    <w:lvl w:ilvl="3" w:tplc="E610B9F2">
      <w:numFmt w:val="bullet"/>
      <w:lvlText w:val="•"/>
      <w:lvlJc w:val="left"/>
      <w:pPr>
        <w:ind w:left="3210" w:hanging="552"/>
      </w:pPr>
      <w:rPr>
        <w:rFonts w:hint="default"/>
      </w:rPr>
    </w:lvl>
    <w:lvl w:ilvl="4" w:tplc="2EF032C0">
      <w:numFmt w:val="bullet"/>
      <w:lvlText w:val="•"/>
      <w:lvlJc w:val="left"/>
      <w:pPr>
        <w:ind w:left="4020" w:hanging="552"/>
      </w:pPr>
      <w:rPr>
        <w:rFonts w:hint="default"/>
      </w:rPr>
    </w:lvl>
    <w:lvl w:ilvl="5" w:tplc="5606BE74">
      <w:numFmt w:val="bullet"/>
      <w:lvlText w:val="•"/>
      <w:lvlJc w:val="left"/>
      <w:pPr>
        <w:ind w:left="4830" w:hanging="552"/>
      </w:pPr>
      <w:rPr>
        <w:rFonts w:hint="default"/>
      </w:rPr>
    </w:lvl>
    <w:lvl w:ilvl="6" w:tplc="E1283FEE">
      <w:numFmt w:val="bullet"/>
      <w:lvlText w:val="•"/>
      <w:lvlJc w:val="left"/>
      <w:pPr>
        <w:ind w:left="5640" w:hanging="552"/>
      </w:pPr>
      <w:rPr>
        <w:rFonts w:hint="default"/>
      </w:rPr>
    </w:lvl>
    <w:lvl w:ilvl="7" w:tplc="E634F172">
      <w:numFmt w:val="bullet"/>
      <w:lvlText w:val="•"/>
      <w:lvlJc w:val="left"/>
      <w:pPr>
        <w:ind w:left="6450" w:hanging="552"/>
      </w:pPr>
      <w:rPr>
        <w:rFonts w:hint="default"/>
      </w:rPr>
    </w:lvl>
    <w:lvl w:ilvl="8" w:tplc="654690F2">
      <w:numFmt w:val="bullet"/>
      <w:lvlText w:val="•"/>
      <w:lvlJc w:val="left"/>
      <w:pPr>
        <w:ind w:left="7260" w:hanging="552"/>
      </w:pPr>
      <w:rPr>
        <w:rFonts w:hint="default"/>
      </w:rPr>
    </w:lvl>
  </w:abstractNum>
  <w:abstractNum w:abstractNumId="28" w15:restartNumberingAfterBreak="0">
    <w:nsid w:val="438B747D"/>
    <w:multiLevelType w:val="hybridMultilevel"/>
    <w:tmpl w:val="4F922B64"/>
    <w:lvl w:ilvl="0" w:tplc="1A72E638">
      <w:start w:val="1"/>
      <w:numFmt w:val="lowerLetter"/>
      <w:lvlText w:val="(%1)"/>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F047626">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0E30BDBE">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C005D56">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1D48D120">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4BBE082C">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58E4BCA">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898F5E6">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3C4E730">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441478DF"/>
    <w:multiLevelType w:val="hybridMultilevel"/>
    <w:tmpl w:val="C9F2BCB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0" w15:restartNumberingAfterBreak="0">
    <w:nsid w:val="46F20249"/>
    <w:multiLevelType w:val="hybridMultilevel"/>
    <w:tmpl w:val="C6C06196"/>
    <w:lvl w:ilvl="0" w:tplc="2CE48716">
      <w:numFmt w:val="bullet"/>
      <w:lvlText w:val=""/>
      <w:lvlJc w:val="left"/>
      <w:pPr>
        <w:ind w:left="940" w:hanging="360"/>
      </w:pPr>
      <w:rPr>
        <w:rFonts w:ascii="Symbol" w:eastAsia="Symbol" w:hAnsi="Symbol" w:cs="Symbol" w:hint="default"/>
        <w:w w:val="99"/>
        <w:sz w:val="20"/>
        <w:szCs w:val="20"/>
      </w:rPr>
    </w:lvl>
    <w:lvl w:ilvl="1" w:tplc="EEEED84C">
      <w:numFmt w:val="bullet"/>
      <w:lvlText w:val="•"/>
      <w:lvlJc w:val="left"/>
      <w:pPr>
        <w:ind w:left="1754" w:hanging="360"/>
      </w:pPr>
      <w:rPr>
        <w:rFonts w:hint="default"/>
      </w:rPr>
    </w:lvl>
    <w:lvl w:ilvl="2" w:tplc="7F6A7674">
      <w:numFmt w:val="bullet"/>
      <w:lvlText w:val="•"/>
      <w:lvlJc w:val="left"/>
      <w:pPr>
        <w:ind w:left="2568" w:hanging="360"/>
      </w:pPr>
      <w:rPr>
        <w:rFonts w:hint="default"/>
      </w:rPr>
    </w:lvl>
    <w:lvl w:ilvl="3" w:tplc="B874DDAE">
      <w:numFmt w:val="bullet"/>
      <w:lvlText w:val="•"/>
      <w:lvlJc w:val="left"/>
      <w:pPr>
        <w:ind w:left="3382" w:hanging="360"/>
      </w:pPr>
      <w:rPr>
        <w:rFonts w:hint="default"/>
      </w:rPr>
    </w:lvl>
    <w:lvl w:ilvl="4" w:tplc="02C0E332">
      <w:numFmt w:val="bullet"/>
      <w:lvlText w:val="•"/>
      <w:lvlJc w:val="left"/>
      <w:pPr>
        <w:ind w:left="4196" w:hanging="360"/>
      </w:pPr>
      <w:rPr>
        <w:rFonts w:hint="default"/>
      </w:rPr>
    </w:lvl>
    <w:lvl w:ilvl="5" w:tplc="739E0EE0">
      <w:numFmt w:val="bullet"/>
      <w:lvlText w:val="•"/>
      <w:lvlJc w:val="left"/>
      <w:pPr>
        <w:ind w:left="5010" w:hanging="360"/>
      </w:pPr>
      <w:rPr>
        <w:rFonts w:hint="default"/>
      </w:rPr>
    </w:lvl>
    <w:lvl w:ilvl="6" w:tplc="0A26B1CC">
      <w:numFmt w:val="bullet"/>
      <w:lvlText w:val="•"/>
      <w:lvlJc w:val="left"/>
      <w:pPr>
        <w:ind w:left="5824" w:hanging="360"/>
      </w:pPr>
      <w:rPr>
        <w:rFonts w:hint="default"/>
      </w:rPr>
    </w:lvl>
    <w:lvl w:ilvl="7" w:tplc="8FE4ADC2">
      <w:numFmt w:val="bullet"/>
      <w:lvlText w:val="•"/>
      <w:lvlJc w:val="left"/>
      <w:pPr>
        <w:ind w:left="6638" w:hanging="360"/>
      </w:pPr>
      <w:rPr>
        <w:rFonts w:hint="default"/>
      </w:rPr>
    </w:lvl>
    <w:lvl w:ilvl="8" w:tplc="7AC43CA4">
      <w:numFmt w:val="bullet"/>
      <w:lvlText w:val="•"/>
      <w:lvlJc w:val="left"/>
      <w:pPr>
        <w:ind w:left="7452" w:hanging="360"/>
      </w:pPr>
      <w:rPr>
        <w:rFonts w:hint="default"/>
      </w:rPr>
    </w:lvl>
  </w:abstractNum>
  <w:abstractNum w:abstractNumId="31" w15:restartNumberingAfterBreak="0">
    <w:nsid w:val="47000B59"/>
    <w:multiLevelType w:val="multilevel"/>
    <w:tmpl w:val="EF3A14C0"/>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721910"/>
    <w:multiLevelType w:val="hybridMultilevel"/>
    <w:tmpl w:val="79C639A4"/>
    <w:lvl w:ilvl="0" w:tplc="A14E98D4">
      <w:start w:val="15"/>
      <w:numFmt w:val="lowerLetter"/>
      <w:lvlText w:val="(%1)"/>
      <w:lvlJc w:val="left"/>
      <w:pPr>
        <w:ind w:left="1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6E2E21A">
      <w:start w:val="1"/>
      <w:numFmt w:val="lowerLetter"/>
      <w:lvlText w:val="%2"/>
      <w:lvlJc w:val="left"/>
      <w:pPr>
        <w:ind w:left="12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A567ABC">
      <w:start w:val="1"/>
      <w:numFmt w:val="lowerRoman"/>
      <w:lvlText w:val="%3"/>
      <w:lvlJc w:val="left"/>
      <w:pPr>
        <w:ind w:left="19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E0833C2">
      <w:start w:val="1"/>
      <w:numFmt w:val="decimal"/>
      <w:lvlText w:val="%4"/>
      <w:lvlJc w:val="left"/>
      <w:pPr>
        <w:ind w:left="26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E26CE51E">
      <w:start w:val="1"/>
      <w:numFmt w:val="lowerLetter"/>
      <w:lvlText w:val="%5"/>
      <w:lvlJc w:val="left"/>
      <w:pPr>
        <w:ind w:left="338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09A0A08">
      <w:start w:val="1"/>
      <w:numFmt w:val="lowerRoman"/>
      <w:lvlText w:val="%6"/>
      <w:lvlJc w:val="left"/>
      <w:pPr>
        <w:ind w:left="410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732A710">
      <w:start w:val="1"/>
      <w:numFmt w:val="decimal"/>
      <w:lvlText w:val="%7"/>
      <w:lvlJc w:val="left"/>
      <w:pPr>
        <w:ind w:left="482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8B2331C">
      <w:start w:val="1"/>
      <w:numFmt w:val="lowerLetter"/>
      <w:lvlText w:val="%8"/>
      <w:lvlJc w:val="left"/>
      <w:pPr>
        <w:ind w:left="554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CE010FE">
      <w:start w:val="1"/>
      <w:numFmt w:val="lowerRoman"/>
      <w:lvlText w:val="%9"/>
      <w:lvlJc w:val="left"/>
      <w:pPr>
        <w:ind w:left="62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4B6931BF"/>
    <w:multiLevelType w:val="hybridMultilevel"/>
    <w:tmpl w:val="47A62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4A5301"/>
    <w:multiLevelType w:val="multilevel"/>
    <w:tmpl w:val="17BAA1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4D741B7B"/>
    <w:multiLevelType w:val="hybridMultilevel"/>
    <w:tmpl w:val="C9CC2A5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4F0F39EA"/>
    <w:multiLevelType w:val="hybridMultilevel"/>
    <w:tmpl w:val="28021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A2005D"/>
    <w:multiLevelType w:val="hybridMultilevel"/>
    <w:tmpl w:val="2E3ACFD8"/>
    <w:lvl w:ilvl="0" w:tplc="17B60238">
      <w:start w:val="1"/>
      <w:numFmt w:val="decimal"/>
      <w:lvlText w:val="%1."/>
      <w:lvlJc w:val="left"/>
      <w:pPr>
        <w:ind w:left="5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308716">
      <w:start w:val="1"/>
      <w:numFmt w:val="lowerLetter"/>
      <w:lvlText w:val="(%2)"/>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0AE48E6">
      <w:start w:val="1"/>
      <w:numFmt w:val="lowerRoman"/>
      <w:lvlText w:val="%3"/>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D765A22">
      <w:start w:val="1"/>
      <w:numFmt w:val="decimal"/>
      <w:lvlText w:val="%4"/>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51860266">
      <w:start w:val="1"/>
      <w:numFmt w:val="lowerLetter"/>
      <w:lvlText w:val="%5"/>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1E27E7E">
      <w:start w:val="1"/>
      <w:numFmt w:val="lowerRoman"/>
      <w:lvlText w:val="%6"/>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916B380">
      <w:start w:val="1"/>
      <w:numFmt w:val="decimal"/>
      <w:lvlText w:val="%7"/>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8F411C0">
      <w:start w:val="1"/>
      <w:numFmt w:val="lowerLetter"/>
      <w:lvlText w:val="%8"/>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6B260AC4">
      <w:start w:val="1"/>
      <w:numFmt w:val="lowerRoman"/>
      <w:lvlText w:val="%9"/>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5AF652B5"/>
    <w:multiLevelType w:val="hybridMultilevel"/>
    <w:tmpl w:val="8692F5EE"/>
    <w:lvl w:ilvl="0" w:tplc="5BF0641E">
      <w:start w:val="1"/>
      <w:numFmt w:val="lowerLetter"/>
      <w:lvlText w:val="(%1)"/>
      <w:lvlJc w:val="left"/>
      <w:pPr>
        <w:ind w:left="1125"/>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A589638">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8B8B2B8">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942C3F8">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92CEE86">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389C315E">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39CA7CF2">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E5B27EBA">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1A5A52EC">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BCD23B6"/>
    <w:multiLevelType w:val="hybridMultilevel"/>
    <w:tmpl w:val="9862840A"/>
    <w:lvl w:ilvl="0" w:tplc="F0A815EA">
      <w:start w:val="1"/>
      <w:numFmt w:val="decimal"/>
      <w:lvlText w:val="%1."/>
      <w:lvlJc w:val="left"/>
      <w:pPr>
        <w:ind w:left="740" w:hanging="360"/>
      </w:pPr>
      <w:rPr>
        <w:rFonts w:ascii="Times New Roman" w:eastAsia="Times New Roman" w:hAnsi="Times New Roman" w:cs="Times New Roman" w:hint="default"/>
        <w:w w:val="100"/>
        <w:sz w:val="24"/>
        <w:szCs w:val="24"/>
      </w:rPr>
    </w:lvl>
    <w:lvl w:ilvl="1" w:tplc="F83EFF4E">
      <w:numFmt w:val="bullet"/>
      <w:lvlText w:val="•"/>
      <w:lvlJc w:val="left"/>
      <w:pPr>
        <w:ind w:left="1572" w:hanging="360"/>
      </w:pPr>
      <w:rPr>
        <w:rFonts w:hint="default"/>
      </w:rPr>
    </w:lvl>
    <w:lvl w:ilvl="2" w:tplc="19183084">
      <w:numFmt w:val="bullet"/>
      <w:lvlText w:val="•"/>
      <w:lvlJc w:val="left"/>
      <w:pPr>
        <w:ind w:left="2404" w:hanging="360"/>
      </w:pPr>
      <w:rPr>
        <w:rFonts w:hint="default"/>
      </w:rPr>
    </w:lvl>
    <w:lvl w:ilvl="3" w:tplc="AA58811A">
      <w:numFmt w:val="bullet"/>
      <w:lvlText w:val="•"/>
      <w:lvlJc w:val="left"/>
      <w:pPr>
        <w:ind w:left="3236" w:hanging="360"/>
      </w:pPr>
      <w:rPr>
        <w:rFonts w:hint="default"/>
      </w:rPr>
    </w:lvl>
    <w:lvl w:ilvl="4" w:tplc="307C6DEC">
      <w:numFmt w:val="bullet"/>
      <w:lvlText w:val="•"/>
      <w:lvlJc w:val="left"/>
      <w:pPr>
        <w:ind w:left="4068" w:hanging="360"/>
      </w:pPr>
      <w:rPr>
        <w:rFonts w:hint="default"/>
      </w:rPr>
    </w:lvl>
    <w:lvl w:ilvl="5" w:tplc="64020704">
      <w:numFmt w:val="bullet"/>
      <w:lvlText w:val="•"/>
      <w:lvlJc w:val="left"/>
      <w:pPr>
        <w:ind w:left="4900" w:hanging="360"/>
      </w:pPr>
      <w:rPr>
        <w:rFonts w:hint="default"/>
      </w:rPr>
    </w:lvl>
    <w:lvl w:ilvl="6" w:tplc="8E549CD8">
      <w:numFmt w:val="bullet"/>
      <w:lvlText w:val="•"/>
      <w:lvlJc w:val="left"/>
      <w:pPr>
        <w:ind w:left="5732" w:hanging="360"/>
      </w:pPr>
      <w:rPr>
        <w:rFonts w:hint="default"/>
      </w:rPr>
    </w:lvl>
    <w:lvl w:ilvl="7" w:tplc="8DD2368E">
      <w:numFmt w:val="bullet"/>
      <w:lvlText w:val="•"/>
      <w:lvlJc w:val="left"/>
      <w:pPr>
        <w:ind w:left="6564" w:hanging="360"/>
      </w:pPr>
      <w:rPr>
        <w:rFonts w:hint="default"/>
      </w:rPr>
    </w:lvl>
    <w:lvl w:ilvl="8" w:tplc="5A3C080E">
      <w:numFmt w:val="bullet"/>
      <w:lvlText w:val="•"/>
      <w:lvlJc w:val="left"/>
      <w:pPr>
        <w:ind w:left="7396" w:hanging="360"/>
      </w:pPr>
      <w:rPr>
        <w:rFonts w:hint="default"/>
      </w:rPr>
    </w:lvl>
  </w:abstractNum>
  <w:abstractNum w:abstractNumId="40" w15:restartNumberingAfterBreak="0">
    <w:nsid w:val="5CAD1387"/>
    <w:multiLevelType w:val="hybridMultilevel"/>
    <w:tmpl w:val="9BAECFF4"/>
    <w:lvl w:ilvl="0" w:tplc="3E5814CE">
      <w:start w:val="1"/>
      <w:numFmt w:val="lowerLetter"/>
      <w:lvlText w:val="%1)"/>
      <w:lvlJc w:val="left"/>
      <w:pPr>
        <w:ind w:left="2740" w:hanging="360"/>
      </w:pPr>
      <w:rPr>
        <w:rFonts w:ascii="Times New Roman" w:eastAsia="Times New Roman" w:hAnsi="Times New Roman" w:cs="Times New Roman" w:hint="default"/>
        <w:w w:val="100"/>
        <w:sz w:val="22"/>
        <w:szCs w:val="22"/>
      </w:rPr>
    </w:lvl>
    <w:lvl w:ilvl="1" w:tplc="744ADCFC">
      <w:numFmt w:val="bullet"/>
      <w:lvlText w:val="•"/>
      <w:lvlJc w:val="left"/>
      <w:pPr>
        <w:ind w:left="3374" w:hanging="360"/>
      </w:pPr>
      <w:rPr>
        <w:rFonts w:hint="default"/>
      </w:rPr>
    </w:lvl>
    <w:lvl w:ilvl="2" w:tplc="73783340">
      <w:numFmt w:val="bullet"/>
      <w:lvlText w:val="•"/>
      <w:lvlJc w:val="left"/>
      <w:pPr>
        <w:ind w:left="4008" w:hanging="360"/>
      </w:pPr>
      <w:rPr>
        <w:rFonts w:hint="default"/>
      </w:rPr>
    </w:lvl>
    <w:lvl w:ilvl="3" w:tplc="7534AB54">
      <w:numFmt w:val="bullet"/>
      <w:lvlText w:val="•"/>
      <w:lvlJc w:val="left"/>
      <w:pPr>
        <w:ind w:left="4642" w:hanging="360"/>
      </w:pPr>
      <w:rPr>
        <w:rFonts w:hint="default"/>
      </w:rPr>
    </w:lvl>
    <w:lvl w:ilvl="4" w:tplc="5E820088">
      <w:numFmt w:val="bullet"/>
      <w:lvlText w:val="•"/>
      <w:lvlJc w:val="left"/>
      <w:pPr>
        <w:ind w:left="5276" w:hanging="360"/>
      </w:pPr>
      <w:rPr>
        <w:rFonts w:hint="default"/>
      </w:rPr>
    </w:lvl>
    <w:lvl w:ilvl="5" w:tplc="C3867FA0">
      <w:numFmt w:val="bullet"/>
      <w:lvlText w:val="•"/>
      <w:lvlJc w:val="left"/>
      <w:pPr>
        <w:ind w:left="5910" w:hanging="360"/>
      </w:pPr>
      <w:rPr>
        <w:rFonts w:hint="default"/>
      </w:rPr>
    </w:lvl>
    <w:lvl w:ilvl="6" w:tplc="BC42AB28">
      <w:numFmt w:val="bullet"/>
      <w:lvlText w:val="•"/>
      <w:lvlJc w:val="left"/>
      <w:pPr>
        <w:ind w:left="6544" w:hanging="360"/>
      </w:pPr>
      <w:rPr>
        <w:rFonts w:hint="default"/>
      </w:rPr>
    </w:lvl>
    <w:lvl w:ilvl="7" w:tplc="D26C232E">
      <w:numFmt w:val="bullet"/>
      <w:lvlText w:val="•"/>
      <w:lvlJc w:val="left"/>
      <w:pPr>
        <w:ind w:left="7178" w:hanging="360"/>
      </w:pPr>
      <w:rPr>
        <w:rFonts w:hint="default"/>
      </w:rPr>
    </w:lvl>
    <w:lvl w:ilvl="8" w:tplc="F4A048EC">
      <w:numFmt w:val="bullet"/>
      <w:lvlText w:val="•"/>
      <w:lvlJc w:val="left"/>
      <w:pPr>
        <w:ind w:left="7812" w:hanging="360"/>
      </w:pPr>
      <w:rPr>
        <w:rFonts w:hint="default"/>
      </w:rPr>
    </w:lvl>
  </w:abstractNum>
  <w:abstractNum w:abstractNumId="41" w15:restartNumberingAfterBreak="0">
    <w:nsid w:val="5DB94582"/>
    <w:multiLevelType w:val="hybridMultilevel"/>
    <w:tmpl w:val="7A4ACCE0"/>
    <w:lvl w:ilvl="0" w:tplc="40346018">
      <w:start w:val="1"/>
      <w:numFmt w:val="lowerLetter"/>
      <w:lvlText w:val="%1)"/>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DAE8A3F4">
      <w:start w:val="1"/>
      <w:numFmt w:val="lowerLetter"/>
      <w:lvlText w:val="%2"/>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67B86D22">
      <w:start w:val="1"/>
      <w:numFmt w:val="lowerRoman"/>
      <w:lvlText w:val="%3"/>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4380FF38">
      <w:start w:val="1"/>
      <w:numFmt w:val="decimal"/>
      <w:lvlText w:val="%4"/>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6CE051A">
      <w:start w:val="1"/>
      <w:numFmt w:val="lowerLetter"/>
      <w:lvlText w:val="%5"/>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1B62E1EE">
      <w:start w:val="1"/>
      <w:numFmt w:val="lowerRoman"/>
      <w:lvlText w:val="%6"/>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DAC761C">
      <w:start w:val="1"/>
      <w:numFmt w:val="decimal"/>
      <w:lvlText w:val="%7"/>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A02C2950">
      <w:start w:val="1"/>
      <w:numFmt w:val="lowerLetter"/>
      <w:lvlText w:val="%8"/>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351E17D6">
      <w:start w:val="1"/>
      <w:numFmt w:val="lowerRoman"/>
      <w:lvlText w:val="%9"/>
      <w:lvlJc w:val="left"/>
      <w:pPr>
        <w:ind w:left="68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5F2B3316"/>
    <w:multiLevelType w:val="hybridMultilevel"/>
    <w:tmpl w:val="25EA0AD8"/>
    <w:lvl w:ilvl="0" w:tplc="6DE0A004">
      <w:start w:val="1"/>
      <w:numFmt w:val="decimal"/>
      <w:lvlText w:val="%1."/>
      <w:lvlJc w:val="left"/>
      <w:pPr>
        <w:ind w:left="740" w:hanging="360"/>
      </w:pPr>
      <w:rPr>
        <w:rFonts w:ascii="Times New Roman" w:eastAsia="Times New Roman" w:hAnsi="Times New Roman" w:cs="Times New Roman" w:hint="default"/>
        <w:w w:val="100"/>
        <w:sz w:val="24"/>
        <w:szCs w:val="24"/>
      </w:rPr>
    </w:lvl>
    <w:lvl w:ilvl="1" w:tplc="4E80DDAA">
      <w:numFmt w:val="bullet"/>
      <w:lvlText w:val=""/>
      <w:lvlJc w:val="left"/>
      <w:pPr>
        <w:ind w:left="740" w:hanging="360"/>
      </w:pPr>
      <w:rPr>
        <w:rFonts w:ascii="Symbol" w:eastAsia="Symbol" w:hAnsi="Symbol" w:cs="Symbol" w:hint="default"/>
        <w:w w:val="100"/>
        <w:sz w:val="24"/>
        <w:szCs w:val="24"/>
      </w:rPr>
    </w:lvl>
    <w:lvl w:ilvl="2" w:tplc="400C8EBE">
      <w:numFmt w:val="bullet"/>
      <w:lvlText w:val="•"/>
      <w:lvlJc w:val="left"/>
      <w:pPr>
        <w:ind w:left="2404" w:hanging="360"/>
      </w:pPr>
      <w:rPr>
        <w:rFonts w:hint="default"/>
      </w:rPr>
    </w:lvl>
    <w:lvl w:ilvl="3" w:tplc="B862293E">
      <w:numFmt w:val="bullet"/>
      <w:lvlText w:val="•"/>
      <w:lvlJc w:val="left"/>
      <w:pPr>
        <w:ind w:left="3236" w:hanging="360"/>
      </w:pPr>
      <w:rPr>
        <w:rFonts w:hint="default"/>
      </w:rPr>
    </w:lvl>
    <w:lvl w:ilvl="4" w:tplc="75B87DBE">
      <w:numFmt w:val="bullet"/>
      <w:lvlText w:val="•"/>
      <w:lvlJc w:val="left"/>
      <w:pPr>
        <w:ind w:left="4068" w:hanging="360"/>
      </w:pPr>
      <w:rPr>
        <w:rFonts w:hint="default"/>
      </w:rPr>
    </w:lvl>
    <w:lvl w:ilvl="5" w:tplc="79BA3644">
      <w:numFmt w:val="bullet"/>
      <w:lvlText w:val="•"/>
      <w:lvlJc w:val="left"/>
      <w:pPr>
        <w:ind w:left="4900" w:hanging="360"/>
      </w:pPr>
      <w:rPr>
        <w:rFonts w:hint="default"/>
      </w:rPr>
    </w:lvl>
    <w:lvl w:ilvl="6" w:tplc="49AA9582">
      <w:numFmt w:val="bullet"/>
      <w:lvlText w:val="•"/>
      <w:lvlJc w:val="left"/>
      <w:pPr>
        <w:ind w:left="5732" w:hanging="360"/>
      </w:pPr>
      <w:rPr>
        <w:rFonts w:hint="default"/>
      </w:rPr>
    </w:lvl>
    <w:lvl w:ilvl="7" w:tplc="3D08D8EC">
      <w:numFmt w:val="bullet"/>
      <w:lvlText w:val="•"/>
      <w:lvlJc w:val="left"/>
      <w:pPr>
        <w:ind w:left="6564" w:hanging="360"/>
      </w:pPr>
      <w:rPr>
        <w:rFonts w:hint="default"/>
      </w:rPr>
    </w:lvl>
    <w:lvl w:ilvl="8" w:tplc="587032A4">
      <w:numFmt w:val="bullet"/>
      <w:lvlText w:val="•"/>
      <w:lvlJc w:val="left"/>
      <w:pPr>
        <w:ind w:left="7396" w:hanging="360"/>
      </w:pPr>
      <w:rPr>
        <w:rFonts w:hint="default"/>
      </w:rPr>
    </w:lvl>
  </w:abstractNum>
  <w:abstractNum w:abstractNumId="43" w15:restartNumberingAfterBreak="0">
    <w:nsid w:val="608D4168"/>
    <w:multiLevelType w:val="hybridMultilevel"/>
    <w:tmpl w:val="E60C03C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15:restartNumberingAfterBreak="0">
    <w:nsid w:val="619C710B"/>
    <w:multiLevelType w:val="hybridMultilevel"/>
    <w:tmpl w:val="28021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6A21166"/>
    <w:multiLevelType w:val="multilevel"/>
    <w:tmpl w:val="74CC1048"/>
    <w:lvl w:ilvl="0">
      <w:start w:val="3"/>
      <w:numFmt w:val="decimal"/>
      <w:lvlText w:val="%1"/>
      <w:lvlJc w:val="left"/>
      <w:pPr>
        <w:ind w:left="375" w:hanging="375"/>
      </w:pPr>
      <w:rPr>
        <w:rFonts w:hint="default"/>
      </w:rPr>
    </w:lvl>
    <w:lvl w:ilvl="1">
      <w:start w:val="1"/>
      <w:numFmt w:val="decimal"/>
      <w:lvlText w:val="%1.%2"/>
      <w:lvlJc w:val="left"/>
      <w:pPr>
        <w:ind w:left="1156" w:hanging="375"/>
      </w:pPr>
      <w:rPr>
        <w:rFonts w:hint="default"/>
      </w:rPr>
    </w:lvl>
    <w:lvl w:ilvl="2">
      <w:start w:val="1"/>
      <w:numFmt w:val="decimal"/>
      <w:lvlText w:val="%1.%2.%3"/>
      <w:lvlJc w:val="left"/>
      <w:pPr>
        <w:ind w:left="2282" w:hanging="720"/>
      </w:pPr>
      <w:rPr>
        <w:rFonts w:hint="default"/>
      </w:rPr>
    </w:lvl>
    <w:lvl w:ilvl="3">
      <w:start w:val="1"/>
      <w:numFmt w:val="decimal"/>
      <w:lvlText w:val="%1.%2.%3.%4"/>
      <w:lvlJc w:val="left"/>
      <w:pPr>
        <w:ind w:left="3423" w:hanging="1080"/>
      </w:pPr>
      <w:rPr>
        <w:rFonts w:hint="default"/>
      </w:rPr>
    </w:lvl>
    <w:lvl w:ilvl="4">
      <w:start w:val="1"/>
      <w:numFmt w:val="decimal"/>
      <w:lvlText w:val="%1.%2.%3.%4.%5"/>
      <w:lvlJc w:val="left"/>
      <w:pPr>
        <w:ind w:left="4204"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126" w:hanging="1440"/>
      </w:pPr>
      <w:rPr>
        <w:rFonts w:hint="default"/>
      </w:rPr>
    </w:lvl>
    <w:lvl w:ilvl="7">
      <w:start w:val="1"/>
      <w:numFmt w:val="decimal"/>
      <w:lvlText w:val="%1.%2.%3.%4.%5.%6.%7.%8"/>
      <w:lvlJc w:val="left"/>
      <w:pPr>
        <w:ind w:left="7267" w:hanging="1800"/>
      </w:pPr>
      <w:rPr>
        <w:rFonts w:hint="default"/>
      </w:rPr>
    </w:lvl>
    <w:lvl w:ilvl="8">
      <w:start w:val="1"/>
      <w:numFmt w:val="decimal"/>
      <w:lvlText w:val="%1.%2.%3.%4.%5.%6.%7.%8.%9"/>
      <w:lvlJc w:val="left"/>
      <w:pPr>
        <w:ind w:left="8408" w:hanging="2160"/>
      </w:pPr>
      <w:rPr>
        <w:rFonts w:hint="default"/>
      </w:rPr>
    </w:lvl>
  </w:abstractNum>
  <w:abstractNum w:abstractNumId="46" w15:restartNumberingAfterBreak="0">
    <w:nsid w:val="66BE5917"/>
    <w:multiLevelType w:val="hybridMultilevel"/>
    <w:tmpl w:val="280EFA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7" w15:restartNumberingAfterBreak="0">
    <w:nsid w:val="6722617C"/>
    <w:multiLevelType w:val="hybridMultilevel"/>
    <w:tmpl w:val="3DD465A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48" w15:restartNumberingAfterBreak="0">
    <w:nsid w:val="6A7B3FBD"/>
    <w:multiLevelType w:val="multilevel"/>
    <w:tmpl w:val="54E2B9BA"/>
    <w:lvl w:ilvl="0">
      <w:start w:val="1"/>
      <w:numFmt w:val="decimal"/>
      <w:lvlText w:val="%1."/>
      <w:lvlJc w:val="left"/>
      <w:pPr>
        <w:ind w:left="2020" w:hanging="360"/>
      </w:pPr>
      <w:rPr>
        <w:rFonts w:ascii="Times New Roman" w:eastAsia="Times New Roman" w:hAnsi="Times New Roman" w:cs="Times New Roman" w:hint="default"/>
        <w:w w:val="100"/>
        <w:sz w:val="22"/>
        <w:szCs w:val="22"/>
      </w:rPr>
    </w:lvl>
    <w:lvl w:ilvl="1">
      <w:start w:val="1"/>
      <w:numFmt w:val="decimal"/>
      <w:lvlText w:val="%1.%2"/>
      <w:lvlJc w:val="left"/>
      <w:pPr>
        <w:ind w:left="2380" w:hanging="360"/>
      </w:pPr>
      <w:rPr>
        <w:rFonts w:ascii="Times New Roman" w:eastAsia="Times New Roman" w:hAnsi="Times New Roman" w:cs="Times New Roman" w:hint="default"/>
        <w:w w:val="100"/>
        <w:sz w:val="22"/>
        <w:szCs w:val="22"/>
      </w:rPr>
    </w:lvl>
    <w:lvl w:ilvl="2">
      <w:numFmt w:val="bullet"/>
      <w:lvlText w:val="•"/>
      <w:lvlJc w:val="left"/>
      <w:pPr>
        <w:ind w:left="3124" w:hanging="360"/>
      </w:pPr>
      <w:rPr>
        <w:rFonts w:hint="default"/>
      </w:rPr>
    </w:lvl>
    <w:lvl w:ilvl="3">
      <w:numFmt w:val="bullet"/>
      <w:lvlText w:val="•"/>
      <w:lvlJc w:val="left"/>
      <w:pPr>
        <w:ind w:left="3868" w:hanging="360"/>
      </w:pPr>
      <w:rPr>
        <w:rFonts w:hint="default"/>
      </w:rPr>
    </w:lvl>
    <w:lvl w:ilvl="4">
      <w:numFmt w:val="bullet"/>
      <w:lvlText w:val="•"/>
      <w:lvlJc w:val="left"/>
      <w:pPr>
        <w:ind w:left="4613" w:hanging="360"/>
      </w:pPr>
      <w:rPr>
        <w:rFonts w:hint="default"/>
      </w:rPr>
    </w:lvl>
    <w:lvl w:ilvl="5">
      <w:numFmt w:val="bullet"/>
      <w:lvlText w:val="•"/>
      <w:lvlJc w:val="left"/>
      <w:pPr>
        <w:ind w:left="5357" w:hanging="360"/>
      </w:pPr>
      <w:rPr>
        <w:rFonts w:hint="default"/>
      </w:rPr>
    </w:lvl>
    <w:lvl w:ilvl="6">
      <w:numFmt w:val="bullet"/>
      <w:lvlText w:val="•"/>
      <w:lvlJc w:val="left"/>
      <w:pPr>
        <w:ind w:left="6102" w:hanging="360"/>
      </w:pPr>
      <w:rPr>
        <w:rFonts w:hint="default"/>
      </w:rPr>
    </w:lvl>
    <w:lvl w:ilvl="7">
      <w:numFmt w:val="bullet"/>
      <w:lvlText w:val="•"/>
      <w:lvlJc w:val="left"/>
      <w:pPr>
        <w:ind w:left="6846" w:hanging="360"/>
      </w:pPr>
      <w:rPr>
        <w:rFonts w:hint="default"/>
      </w:rPr>
    </w:lvl>
    <w:lvl w:ilvl="8">
      <w:numFmt w:val="bullet"/>
      <w:lvlText w:val="•"/>
      <w:lvlJc w:val="left"/>
      <w:pPr>
        <w:ind w:left="7591" w:hanging="360"/>
      </w:pPr>
      <w:rPr>
        <w:rFonts w:hint="default"/>
      </w:rPr>
    </w:lvl>
  </w:abstractNum>
  <w:abstractNum w:abstractNumId="49" w15:restartNumberingAfterBreak="0">
    <w:nsid w:val="6B5978B4"/>
    <w:multiLevelType w:val="hybridMultilevel"/>
    <w:tmpl w:val="C01A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68370A"/>
    <w:multiLevelType w:val="hybridMultilevel"/>
    <w:tmpl w:val="894CA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E5B75E9"/>
    <w:multiLevelType w:val="hybridMultilevel"/>
    <w:tmpl w:val="5C7EE8E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52" w15:restartNumberingAfterBreak="0">
    <w:nsid w:val="72516A7A"/>
    <w:multiLevelType w:val="hybridMultilevel"/>
    <w:tmpl w:val="FBBAC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3" w15:restartNumberingAfterBreak="0">
    <w:nsid w:val="7446700E"/>
    <w:multiLevelType w:val="hybridMultilevel"/>
    <w:tmpl w:val="51AA6638"/>
    <w:lvl w:ilvl="0" w:tplc="EA5A3DAC">
      <w:start w:val="1"/>
      <w:numFmt w:val="lowerLetter"/>
      <w:lvlText w:val="(%1)"/>
      <w:lvlJc w:val="left"/>
      <w:pPr>
        <w:ind w:left="1123"/>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4536A8A6">
      <w:start w:val="1"/>
      <w:numFmt w:val="lowerLetter"/>
      <w:lvlText w:val="%2"/>
      <w:lvlJc w:val="left"/>
      <w:pPr>
        <w:ind w:left="16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746019D2">
      <w:start w:val="1"/>
      <w:numFmt w:val="lowerRoman"/>
      <w:lvlText w:val="%3"/>
      <w:lvlJc w:val="left"/>
      <w:pPr>
        <w:ind w:left="23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3BE9BA0">
      <w:start w:val="1"/>
      <w:numFmt w:val="decimal"/>
      <w:lvlText w:val="%4"/>
      <w:lvlJc w:val="left"/>
      <w:pPr>
        <w:ind w:left="30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55E39B8">
      <w:start w:val="1"/>
      <w:numFmt w:val="lowerLetter"/>
      <w:lvlText w:val="%5"/>
      <w:lvlJc w:val="left"/>
      <w:pPr>
        <w:ind w:left="380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E2AF174">
      <w:start w:val="1"/>
      <w:numFmt w:val="lowerRoman"/>
      <w:lvlText w:val="%6"/>
      <w:lvlJc w:val="left"/>
      <w:pPr>
        <w:ind w:left="452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8248A52C">
      <w:start w:val="1"/>
      <w:numFmt w:val="decimal"/>
      <w:lvlText w:val="%7"/>
      <w:lvlJc w:val="left"/>
      <w:pPr>
        <w:ind w:left="524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EBC3CD8">
      <w:start w:val="1"/>
      <w:numFmt w:val="lowerLetter"/>
      <w:lvlText w:val="%8"/>
      <w:lvlJc w:val="left"/>
      <w:pPr>
        <w:ind w:left="596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DBED52C">
      <w:start w:val="1"/>
      <w:numFmt w:val="lowerRoman"/>
      <w:lvlText w:val="%9"/>
      <w:lvlJc w:val="left"/>
      <w:pPr>
        <w:ind w:left="6686"/>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74577C3E"/>
    <w:multiLevelType w:val="hybridMultilevel"/>
    <w:tmpl w:val="6506F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BC5752"/>
    <w:multiLevelType w:val="hybridMultilevel"/>
    <w:tmpl w:val="69A2F4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15:restartNumberingAfterBreak="0">
    <w:nsid w:val="7F9F4786"/>
    <w:multiLevelType w:val="hybridMultilevel"/>
    <w:tmpl w:val="E2545A6C"/>
    <w:lvl w:ilvl="0" w:tplc="2684E0A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851" w:hanging="283"/>
        </w:pPr>
        <w:rPr>
          <w:rFonts w:ascii="Symbol" w:hAnsi="Symbol" w:hint="default"/>
        </w:rPr>
      </w:lvl>
    </w:lvlOverride>
  </w:num>
  <w:num w:numId="2">
    <w:abstractNumId w:val="56"/>
  </w:num>
  <w:num w:numId="3">
    <w:abstractNumId w:val="44"/>
  </w:num>
  <w:num w:numId="4">
    <w:abstractNumId w:val="36"/>
  </w:num>
  <w:num w:numId="5">
    <w:abstractNumId w:val="12"/>
  </w:num>
  <w:num w:numId="6">
    <w:abstractNumId w:val="55"/>
  </w:num>
  <w:num w:numId="7">
    <w:abstractNumId w:val="52"/>
  </w:num>
  <w:num w:numId="8">
    <w:abstractNumId w:val="31"/>
  </w:num>
  <w:num w:numId="9">
    <w:abstractNumId w:val="2"/>
  </w:num>
  <w:num w:numId="10">
    <w:abstractNumId w:val="10"/>
  </w:num>
  <w:num w:numId="11">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num>
  <w:num w:numId="16">
    <w:abstractNumId w:val="13"/>
  </w:num>
  <w:num w:numId="17">
    <w:abstractNumId w:val="32"/>
  </w:num>
  <w:num w:numId="18">
    <w:abstractNumId w:val="15"/>
  </w:num>
  <w:num w:numId="19">
    <w:abstractNumId w:val="53"/>
  </w:num>
  <w:num w:numId="20">
    <w:abstractNumId w:val="41"/>
  </w:num>
  <w:num w:numId="21">
    <w:abstractNumId w:val="37"/>
  </w:num>
  <w:num w:numId="22">
    <w:abstractNumId w:val="28"/>
  </w:num>
  <w:num w:numId="23">
    <w:abstractNumId w:val="38"/>
  </w:num>
  <w:num w:numId="24">
    <w:abstractNumId w:val="26"/>
  </w:num>
  <w:num w:numId="25">
    <w:abstractNumId w:val="35"/>
  </w:num>
  <w:num w:numId="26">
    <w:abstractNumId w:val="30"/>
  </w:num>
  <w:num w:numId="27">
    <w:abstractNumId w:val="40"/>
  </w:num>
  <w:num w:numId="28">
    <w:abstractNumId w:val="48"/>
  </w:num>
  <w:num w:numId="29">
    <w:abstractNumId w:val="34"/>
  </w:num>
  <w:num w:numId="30">
    <w:abstractNumId w:val="17"/>
  </w:num>
  <w:num w:numId="31">
    <w:abstractNumId w:val="25"/>
  </w:num>
  <w:num w:numId="32">
    <w:abstractNumId w:val="42"/>
  </w:num>
  <w:num w:numId="33">
    <w:abstractNumId w:val="4"/>
  </w:num>
  <w:num w:numId="34">
    <w:abstractNumId w:val="39"/>
  </w:num>
  <w:num w:numId="35">
    <w:abstractNumId w:val="22"/>
  </w:num>
  <w:num w:numId="36">
    <w:abstractNumId w:val="20"/>
  </w:num>
  <w:num w:numId="37">
    <w:abstractNumId w:val="14"/>
  </w:num>
  <w:num w:numId="38">
    <w:abstractNumId w:val="6"/>
  </w:num>
  <w:num w:numId="39">
    <w:abstractNumId w:val="27"/>
  </w:num>
  <w:num w:numId="40">
    <w:abstractNumId w:val="45"/>
  </w:num>
  <w:num w:numId="41">
    <w:abstractNumId w:val="8"/>
  </w:num>
  <w:num w:numId="42">
    <w:abstractNumId w:val="19"/>
  </w:num>
  <w:num w:numId="43">
    <w:abstractNumId w:val="16"/>
  </w:num>
  <w:num w:numId="44">
    <w:abstractNumId w:val="46"/>
  </w:num>
  <w:num w:numId="45">
    <w:abstractNumId w:val="29"/>
  </w:num>
  <w:num w:numId="46">
    <w:abstractNumId w:val="47"/>
  </w:num>
  <w:num w:numId="47">
    <w:abstractNumId w:val="51"/>
  </w:num>
  <w:num w:numId="48">
    <w:abstractNumId w:val="1"/>
  </w:num>
  <w:num w:numId="49">
    <w:abstractNumId w:val="7"/>
  </w:num>
  <w:num w:numId="50">
    <w:abstractNumId w:val="49"/>
  </w:num>
  <w:num w:numId="51">
    <w:abstractNumId w:val="24"/>
  </w:num>
  <w:num w:numId="52">
    <w:abstractNumId w:val="50"/>
  </w:num>
  <w:num w:numId="53">
    <w:abstractNumId w:val="11"/>
  </w:num>
  <w:num w:numId="54">
    <w:abstractNumId w:val="54"/>
  </w:num>
  <w:num w:numId="55">
    <w:abstractNumId w:val="9"/>
  </w:num>
  <w:num w:numId="56">
    <w:abstractNumId w:val="3"/>
  </w:num>
  <w:num w:numId="57">
    <w:abstractNumId w:val="3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F0D"/>
    <w:rsid w:val="0000599B"/>
    <w:rsid w:val="000064AD"/>
    <w:rsid w:val="00010305"/>
    <w:rsid w:val="00012071"/>
    <w:rsid w:val="00012710"/>
    <w:rsid w:val="00015FED"/>
    <w:rsid w:val="00021B91"/>
    <w:rsid w:val="0002297E"/>
    <w:rsid w:val="00022D35"/>
    <w:rsid w:val="000326C7"/>
    <w:rsid w:val="00035333"/>
    <w:rsid w:val="000465D0"/>
    <w:rsid w:val="00047D31"/>
    <w:rsid w:val="00063020"/>
    <w:rsid w:val="00071F0D"/>
    <w:rsid w:val="0007380C"/>
    <w:rsid w:val="00085BA9"/>
    <w:rsid w:val="00085E26"/>
    <w:rsid w:val="00090343"/>
    <w:rsid w:val="00091315"/>
    <w:rsid w:val="000A422D"/>
    <w:rsid w:val="000B644D"/>
    <w:rsid w:val="000C065D"/>
    <w:rsid w:val="000C1A2C"/>
    <w:rsid w:val="000C3782"/>
    <w:rsid w:val="000C7DB9"/>
    <w:rsid w:val="000D3426"/>
    <w:rsid w:val="000E0977"/>
    <w:rsid w:val="000F2A36"/>
    <w:rsid w:val="000F4E27"/>
    <w:rsid w:val="000F5BA9"/>
    <w:rsid w:val="000F78DD"/>
    <w:rsid w:val="00102AE9"/>
    <w:rsid w:val="001107D5"/>
    <w:rsid w:val="00112BFC"/>
    <w:rsid w:val="0012190A"/>
    <w:rsid w:val="00134F2D"/>
    <w:rsid w:val="00141B83"/>
    <w:rsid w:val="00145E77"/>
    <w:rsid w:val="0015029C"/>
    <w:rsid w:val="00166464"/>
    <w:rsid w:val="001703FE"/>
    <w:rsid w:val="00172814"/>
    <w:rsid w:val="00177ADC"/>
    <w:rsid w:val="00183C83"/>
    <w:rsid w:val="001A1283"/>
    <w:rsid w:val="001A4C3B"/>
    <w:rsid w:val="001B5399"/>
    <w:rsid w:val="001B636E"/>
    <w:rsid w:val="001C5166"/>
    <w:rsid w:val="001D4A34"/>
    <w:rsid w:val="001E734D"/>
    <w:rsid w:val="001F73D3"/>
    <w:rsid w:val="001F74A7"/>
    <w:rsid w:val="00205D4B"/>
    <w:rsid w:val="00217767"/>
    <w:rsid w:val="0022086F"/>
    <w:rsid w:val="00226653"/>
    <w:rsid w:val="0023082B"/>
    <w:rsid w:val="00241425"/>
    <w:rsid w:val="00257392"/>
    <w:rsid w:val="002743F5"/>
    <w:rsid w:val="00274B17"/>
    <w:rsid w:val="00287A02"/>
    <w:rsid w:val="002B3D4C"/>
    <w:rsid w:val="002B55D8"/>
    <w:rsid w:val="002C25A8"/>
    <w:rsid w:val="002C3307"/>
    <w:rsid w:val="002C5AF6"/>
    <w:rsid w:val="002D4FDE"/>
    <w:rsid w:val="002E406D"/>
    <w:rsid w:val="002E5109"/>
    <w:rsid w:val="002F0C4B"/>
    <w:rsid w:val="002F7323"/>
    <w:rsid w:val="0031464D"/>
    <w:rsid w:val="0032342F"/>
    <w:rsid w:val="003274E5"/>
    <w:rsid w:val="00362A1A"/>
    <w:rsid w:val="0036436B"/>
    <w:rsid w:val="00375F25"/>
    <w:rsid w:val="00392DA2"/>
    <w:rsid w:val="00393A16"/>
    <w:rsid w:val="003A2D18"/>
    <w:rsid w:val="003A400B"/>
    <w:rsid w:val="003A4394"/>
    <w:rsid w:val="003A45BE"/>
    <w:rsid w:val="003B4A42"/>
    <w:rsid w:val="003D3D7C"/>
    <w:rsid w:val="003E0331"/>
    <w:rsid w:val="003E1F06"/>
    <w:rsid w:val="00400954"/>
    <w:rsid w:val="00405C0A"/>
    <w:rsid w:val="004075F0"/>
    <w:rsid w:val="00412657"/>
    <w:rsid w:val="004277DE"/>
    <w:rsid w:val="00447FFD"/>
    <w:rsid w:val="004508F8"/>
    <w:rsid w:val="004B59C8"/>
    <w:rsid w:val="004C6E6A"/>
    <w:rsid w:val="004E2D24"/>
    <w:rsid w:val="004F60A8"/>
    <w:rsid w:val="00506DE2"/>
    <w:rsid w:val="0051054A"/>
    <w:rsid w:val="00513F5E"/>
    <w:rsid w:val="00533E19"/>
    <w:rsid w:val="00540191"/>
    <w:rsid w:val="00542817"/>
    <w:rsid w:val="00543CB1"/>
    <w:rsid w:val="00554ECC"/>
    <w:rsid w:val="00563ECB"/>
    <w:rsid w:val="00573285"/>
    <w:rsid w:val="00577B51"/>
    <w:rsid w:val="00594AEB"/>
    <w:rsid w:val="005A7243"/>
    <w:rsid w:val="005B6934"/>
    <w:rsid w:val="005B6EDA"/>
    <w:rsid w:val="005C1760"/>
    <w:rsid w:val="005C179B"/>
    <w:rsid w:val="005D343E"/>
    <w:rsid w:val="005F598F"/>
    <w:rsid w:val="006055AF"/>
    <w:rsid w:val="00617340"/>
    <w:rsid w:val="00630B89"/>
    <w:rsid w:val="00644B66"/>
    <w:rsid w:val="00652A1F"/>
    <w:rsid w:val="0065758A"/>
    <w:rsid w:val="00660963"/>
    <w:rsid w:val="00661474"/>
    <w:rsid w:val="0067025A"/>
    <w:rsid w:val="0067372F"/>
    <w:rsid w:val="00680A43"/>
    <w:rsid w:val="0068186B"/>
    <w:rsid w:val="006819FE"/>
    <w:rsid w:val="00682A58"/>
    <w:rsid w:val="006A33C7"/>
    <w:rsid w:val="006A3A8B"/>
    <w:rsid w:val="006A60AB"/>
    <w:rsid w:val="006B57C8"/>
    <w:rsid w:val="006C4DDC"/>
    <w:rsid w:val="006C4EE2"/>
    <w:rsid w:val="006D7FEE"/>
    <w:rsid w:val="006E2946"/>
    <w:rsid w:val="00704D8F"/>
    <w:rsid w:val="00716DCD"/>
    <w:rsid w:val="007279D5"/>
    <w:rsid w:val="007343EC"/>
    <w:rsid w:val="00735974"/>
    <w:rsid w:val="00735E12"/>
    <w:rsid w:val="00753D9E"/>
    <w:rsid w:val="007602C3"/>
    <w:rsid w:val="00762E4B"/>
    <w:rsid w:val="00773666"/>
    <w:rsid w:val="00776AA9"/>
    <w:rsid w:val="00790097"/>
    <w:rsid w:val="007B5B80"/>
    <w:rsid w:val="007E2D3E"/>
    <w:rsid w:val="007F2D04"/>
    <w:rsid w:val="00803544"/>
    <w:rsid w:val="00813E82"/>
    <w:rsid w:val="008204E9"/>
    <w:rsid w:val="00824BB0"/>
    <w:rsid w:val="00825D12"/>
    <w:rsid w:val="00827203"/>
    <w:rsid w:val="008330F7"/>
    <w:rsid w:val="008452E2"/>
    <w:rsid w:val="00850E66"/>
    <w:rsid w:val="00853C77"/>
    <w:rsid w:val="0087290A"/>
    <w:rsid w:val="0088150F"/>
    <w:rsid w:val="00882E63"/>
    <w:rsid w:val="00892BA1"/>
    <w:rsid w:val="008A49F1"/>
    <w:rsid w:val="008A5FE1"/>
    <w:rsid w:val="008A7CA9"/>
    <w:rsid w:val="008B6CF2"/>
    <w:rsid w:val="008B77DA"/>
    <w:rsid w:val="008B7CB1"/>
    <w:rsid w:val="008C30CC"/>
    <w:rsid w:val="008D1EB8"/>
    <w:rsid w:val="008D2B8B"/>
    <w:rsid w:val="008D41A9"/>
    <w:rsid w:val="008D5265"/>
    <w:rsid w:val="008E310B"/>
    <w:rsid w:val="008E3BEC"/>
    <w:rsid w:val="008F108C"/>
    <w:rsid w:val="008F74EE"/>
    <w:rsid w:val="00905410"/>
    <w:rsid w:val="009107A0"/>
    <w:rsid w:val="009125BB"/>
    <w:rsid w:val="00925A70"/>
    <w:rsid w:val="009339A0"/>
    <w:rsid w:val="00950E95"/>
    <w:rsid w:val="00964C2D"/>
    <w:rsid w:val="00967691"/>
    <w:rsid w:val="0097325D"/>
    <w:rsid w:val="00986288"/>
    <w:rsid w:val="00987118"/>
    <w:rsid w:val="00993942"/>
    <w:rsid w:val="009A2C86"/>
    <w:rsid w:val="009B4374"/>
    <w:rsid w:val="009C6E8C"/>
    <w:rsid w:val="009C73BA"/>
    <w:rsid w:val="009E3117"/>
    <w:rsid w:val="009F1932"/>
    <w:rsid w:val="009F654F"/>
    <w:rsid w:val="00A0241D"/>
    <w:rsid w:val="00A054EC"/>
    <w:rsid w:val="00A071F6"/>
    <w:rsid w:val="00A23CB3"/>
    <w:rsid w:val="00A23E36"/>
    <w:rsid w:val="00A320CE"/>
    <w:rsid w:val="00A44710"/>
    <w:rsid w:val="00A64B9F"/>
    <w:rsid w:val="00A64EE7"/>
    <w:rsid w:val="00A66560"/>
    <w:rsid w:val="00A74D40"/>
    <w:rsid w:val="00A7607D"/>
    <w:rsid w:val="00A7697D"/>
    <w:rsid w:val="00A76D11"/>
    <w:rsid w:val="00A81A48"/>
    <w:rsid w:val="00A8677F"/>
    <w:rsid w:val="00A925F1"/>
    <w:rsid w:val="00AB1D62"/>
    <w:rsid w:val="00AB6A59"/>
    <w:rsid w:val="00AC08BE"/>
    <w:rsid w:val="00AC1DAE"/>
    <w:rsid w:val="00AC2143"/>
    <w:rsid w:val="00AD1D46"/>
    <w:rsid w:val="00AD4E96"/>
    <w:rsid w:val="00AD687B"/>
    <w:rsid w:val="00AE5B93"/>
    <w:rsid w:val="00AF1854"/>
    <w:rsid w:val="00AF4624"/>
    <w:rsid w:val="00B008B9"/>
    <w:rsid w:val="00B133A1"/>
    <w:rsid w:val="00B2088D"/>
    <w:rsid w:val="00B36F6B"/>
    <w:rsid w:val="00B42D78"/>
    <w:rsid w:val="00B47939"/>
    <w:rsid w:val="00B61F92"/>
    <w:rsid w:val="00B65ED1"/>
    <w:rsid w:val="00B76A88"/>
    <w:rsid w:val="00B77B96"/>
    <w:rsid w:val="00B77F0D"/>
    <w:rsid w:val="00B80D2D"/>
    <w:rsid w:val="00B81DCA"/>
    <w:rsid w:val="00B93C90"/>
    <w:rsid w:val="00BB05F4"/>
    <w:rsid w:val="00BB0EA6"/>
    <w:rsid w:val="00BB1D39"/>
    <w:rsid w:val="00BB479F"/>
    <w:rsid w:val="00BC113F"/>
    <w:rsid w:val="00BC307B"/>
    <w:rsid w:val="00BC5ADD"/>
    <w:rsid w:val="00BD3BDB"/>
    <w:rsid w:val="00BD5663"/>
    <w:rsid w:val="00C02081"/>
    <w:rsid w:val="00C059FC"/>
    <w:rsid w:val="00C06010"/>
    <w:rsid w:val="00C1141C"/>
    <w:rsid w:val="00C12351"/>
    <w:rsid w:val="00C22E65"/>
    <w:rsid w:val="00C2414D"/>
    <w:rsid w:val="00C264CA"/>
    <w:rsid w:val="00C309D4"/>
    <w:rsid w:val="00C52773"/>
    <w:rsid w:val="00C54CFE"/>
    <w:rsid w:val="00C54D36"/>
    <w:rsid w:val="00C64FEE"/>
    <w:rsid w:val="00C75EB6"/>
    <w:rsid w:val="00C848A6"/>
    <w:rsid w:val="00C92588"/>
    <w:rsid w:val="00CA2056"/>
    <w:rsid w:val="00CA49F4"/>
    <w:rsid w:val="00CC5490"/>
    <w:rsid w:val="00CC58C8"/>
    <w:rsid w:val="00CD3398"/>
    <w:rsid w:val="00CD46C6"/>
    <w:rsid w:val="00CF6AB4"/>
    <w:rsid w:val="00D13AE3"/>
    <w:rsid w:val="00D40EB9"/>
    <w:rsid w:val="00D44AC3"/>
    <w:rsid w:val="00D4648E"/>
    <w:rsid w:val="00D712B3"/>
    <w:rsid w:val="00D7431B"/>
    <w:rsid w:val="00D77CA6"/>
    <w:rsid w:val="00D862FC"/>
    <w:rsid w:val="00D919D0"/>
    <w:rsid w:val="00D941B8"/>
    <w:rsid w:val="00DA283B"/>
    <w:rsid w:val="00DA366F"/>
    <w:rsid w:val="00DC34F7"/>
    <w:rsid w:val="00DE78F9"/>
    <w:rsid w:val="00DF0E2F"/>
    <w:rsid w:val="00DF3094"/>
    <w:rsid w:val="00E018E1"/>
    <w:rsid w:val="00E02394"/>
    <w:rsid w:val="00E04DFE"/>
    <w:rsid w:val="00E43DF8"/>
    <w:rsid w:val="00E472F1"/>
    <w:rsid w:val="00E56DF8"/>
    <w:rsid w:val="00E61CB6"/>
    <w:rsid w:val="00E72759"/>
    <w:rsid w:val="00E7624F"/>
    <w:rsid w:val="00E8667E"/>
    <w:rsid w:val="00EA4EF2"/>
    <w:rsid w:val="00EB307F"/>
    <w:rsid w:val="00EB3107"/>
    <w:rsid w:val="00EB5A79"/>
    <w:rsid w:val="00EB5EBB"/>
    <w:rsid w:val="00ED08FA"/>
    <w:rsid w:val="00ED22AA"/>
    <w:rsid w:val="00ED23F4"/>
    <w:rsid w:val="00ED3D39"/>
    <w:rsid w:val="00ED755A"/>
    <w:rsid w:val="00EE72DE"/>
    <w:rsid w:val="00F15787"/>
    <w:rsid w:val="00F22F62"/>
    <w:rsid w:val="00F42694"/>
    <w:rsid w:val="00F47B90"/>
    <w:rsid w:val="00F538AA"/>
    <w:rsid w:val="00F6306C"/>
    <w:rsid w:val="00F6501E"/>
    <w:rsid w:val="00F7665B"/>
    <w:rsid w:val="00F85C7E"/>
    <w:rsid w:val="00FA07D1"/>
    <w:rsid w:val="00FB575E"/>
    <w:rsid w:val="00FD45CE"/>
    <w:rsid w:val="00FE5195"/>
    <w:rsid w:val="00FF135C"/>
    <w:rsid w:val="00FF4133"/>
    <w:rsid w:val="00FF49E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FC9BF"/>
  <w15:chartTrackingRefBased/>
  <w15:docId w15:val="{FBE69DF9-E4C9-44C1-94A3-A4E1DA9D4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semiHidden="1" w:unhideWhenUsed="1" w:qFormat="1"/>
    <w:lsdException w:name="Title" w:uiPriority="10" w:qFormat="1"/>
    <w:lsdException w:name="Body Text" w:uiPriority="1" w:qFormat="1"/>
    <w:lsdException w:name="Subtitle" w:qFormat="1"/>
    <w:lsdException w:name="Hyperlink" w:uiPriority="99"/>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712B3"/>
    <w:pPr>
      <w:spacing w:line="360" w:lineRule="auto"/>
      <w:jc w:val="both"/>
    </w:pPr>
    <w:rPr>
      <w:sz w:val="24"/>
      <w:szCs w:val="24"/>
      <w:lang w:val="en-GB" w:eastAsia="en-US"/>
    </w:rPr>
  </w:style>
  <w:style w:type="paragraph" w:styleId="Heading1">
    <w:name w:val="heading 1"/>
    <w:basedOn w:val="Normal"/>
    <w:next w:val="Normal"/>
    <w:autoRedefine/>
    <w:uiPriority w:val="9"/>
    <w:qFormat/>
    <w:rsid w:val="007279D5"/>
    <w:pPr>
      <w:keepNext/>
      <w:ind w:right="374"/>
      <w:jc w:val="left"/>
      <w:outlineLvl w:val="0"/>
    </w:pPr>
    <w:rPr>
      <w:b/>
      <w:sz w:val="40"/>
      <w:szCs w:val="52"/>
    </w:rPr>
  </w:style>
  <w:style w:type="paragraph" w:styleId="Heading2">
    <w:name w:val="heading 2"/>
    <w:basedOn w:val="Normal"/>
    <w:next w:val="Normal"/>
    <w:autoRedefine/>
    <w:qFormat/>
    <w:rsid w:val="00012710"/>
    <w:pPr>
      <w:keepNext/>
      <w:jc w:val="left"/>
      <w:outlineLvl w:val="1"/>
    </w:pPr>
    <w:rPr>
      <w:b/>
      <w:sz w:val="40"/>
      <w:szCs w:val="20"/>
    </w:rPr>
  </w:style>
  <w:style w:type="paragraph" w:styleId="Heading3">
    <w:name w:val="heading 3"/>
    <w:basedOn w:val="Normal"/>
    <w:next w:val="Normal"/>
    <w:qFormat/>
    <w:pPr>
      <w:keepNext/>
      <w:outlineLvl w:val="2"/>
    </w:pPr>
    <w:rPr>
      <w:b/>
      <w:sz w:val="32"/>
      <w:szCs w:val="20"/>
    </w:rPr>
  </w:style>
  <w:style w:type="paragraph" w:styleId="Heading4">
    <w:name w:val="heading 4"/>
    <w:basedOn w:val="Normal"/>
    <w:next w:val="Normal"/>
    <w:qFormat/>
    <w:pPr>
      <w:keepNext/>
      <w:spacing w:line="360" w:lineRule="atLeast"/>
      <w:ind w:left="720" w:right="-453" w:hanging="720"/>
      <w:jc w:val="center"/>
      <w:outlineLvl w:val="3"/>
    </w:pPr>
    <w:rPr>
      <w:b/>
      <w:sz w:val="32"/>
      <w:szCs w:val="20"/>
    </w:rPr>
  </w:style>
  <w:style w:type="paragraph" w:styleId="Heading5">
    <w:name w:val="heading 5"/>
    <w:basedOn w:val="Normal"/>
    <w:next w:val="Normal"/>
    <w:qFormat/>
    <w:pPr>
      <w:keepNext/>
      <w:spacing w:line="360" w:lineRule="atLeast"/>
      <w:ind w:left="720" w:hanging="720"/>
      <w:jc w:val="center"/>
      <w:outlineLvl w:val="4"/>
    </w:pPr>
    <w:rPr>
      <w:b/>
      <w:szCs w:val="20"/>
    </w:rPr>
  </w:style>
  <w:style w:type="paragraph" w:styleId="Heading6">
    <w:name w:val="heading 6"/>
    <w:basedOn w:val="Normal"/>
    <w:next w:val="Normal"/>
    <w:qFormat/>
    <w:pPr>
      <w:keepNext/>
      <w:jc w:val="center"/>
      <w:outlineLvl w:val="5"/>
    </w:pPr>
    <w:rPr>
      <w:b/>
      <w:sz w:val="38"/>
      <w:szCs w:val="20"/>
    </w:rPr>
  </w:style>
  <w:style w:type="paragraph" w:styleId="Heading7">
    <w:name w:val="heading 7"/>
    <w:basedOn w:val="Normal"/>
    <w:next w:val="Normal"/>
    <w:qFormat/>
    <w:pPr>
      <w:keepNext/>
      <w:spacing w:line="360" w:lineRule="atLeast"/>
      <w:ind w:left="720" w:hanging="720"/>
      <w:outlineLvl w:val="6"/>
    </w:pPr>
    <w:rPr>
      <w:b/>
      <w:sz w:val="20"/>
      <w:szCs w:val="20"/>
    </w:rPr>
  </w:style>
  <w:style w:type="paragraph" w:styleId="Heading8">
    <w:name w:val="heading 8"/>
    <w:basedOn w:val="Normal"/>
    <w:next w:val="Normal"/>
    <w:qFormat/>
    <w:pPr>
      <w:keepNext/>
      <w:outlineLvl w:val="7"/>
    </w:pPr>
    <w:rPr>
      <w:bCs/>
      <w:sz w:val="32"/>
      <w:u w:val="single"/>
    </w:rPr>
  </w:style>
  <w:style w:type="paragraph" w:styleId="Heading9">
    <w:name w:val="heading 9"/>
    <w:basedOn w:val="Normal"/>
    <w:next w:val="Normal"/>
    <w:link w:val="Heading9Char"/>
    <w:qFormat/>
    <w:pPr>
      <w:keepNext/>
      <w:spacing w:line="360" w:lineRule="atLeast"/>
      <w:ind w:left="720" w:hanging="720"/>
      <w:outlineLvl w:val="8"/>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rFonts w:ascii="New York" w:hAnsi="New York"/>
      <w:szCs w:val="20"/>
    </w:rPr>
  </w:style>
  <w:style w:type="paragraph" w:styleId="BodyTextIndent">
    <w:name w:val="Body Text Indent"/>
    <w:basedOn w:val="Normal"/>
    <w:pPr>
      <w:ind w:left="29" w:hanging="29"/>
    </w:pPr>
    <w:rPr>
      <w:sz w:val="22"/>
      <w:szCs w:val="20"/>
    </w:rPr>
  </w:style>
  <w:style w:type="character" w:styleId="PageNumber">
    <w:name w:val="page number"/>
    <w:basedOn w:val="DefaultParagraphFont"/>
  </w:style>
  <w:style w:type="paragraph" w:styleId="Title">
    <w:name w:val="Title"/>
    <w:basedOn w:val="Normal"/>
    <w:uiPriority w:val="10"/>
    <w:qFormat/>
    <w:pPr>
      <w:suppressAutoHyphens/>
      <w:ind w:left="567" w:right="-595" w:hanging="567"/>
      <w:jc w:val="center"/>
    </w:pPr>
    <w:rPr>
      <w:b/>
      <w:i/>
      <w:iCs/>
      <w:sz w:val="72"/>
    </w:rPr>
  </w:style>
  <w:style w:type="paragraph" w:styleId="BodyTextIndent2">
    <w:name w:val="Body Text Indent 2"/>
    <w:basedOn w:val="Normal"/>
    <w:pPr>
      <w:spacing w:line="360" w:lineRule="atLeast"/>
      <w:ind w:left="360"/>
    </w:pPr>
  </w:style>
  <w:style w:type="paragraph" w:styleId="Header">
    <w:name w:val="header"/>
    <w:basedOn w:val="Normal"/>
    <w:pPr>
      <w:tabs>
        <w:tab w:val="center" w:pos="4320"/>
        <w:tab w:val="right" w:pos="8640"/>
      </w:tabs>
    </w:pPr>
  </w:style>
  <w:style w:type="paragraph" w:styleId="BalloonText">
    <w:name w:val="Balloon Text"/>
    <w:basedOn w:val="Normal"/>
    <w:semiHidden/>
    <w:rsid w:val="00A64B9F"/>
    <w:rPr>
      <w:rFonts w:ascii="Tahoma" w:hAnsi="Tahoma" w:cs="Tahoma"/>
      <w:sz w:val="16"/>
      <w:szCs w:val="16"/>
    </w:rPr>
  </w:style>
  <w:style w:type="table" w:styleId="TableGrid">
    <w:name w:val="Table Grid"/>
    <w:basedOn w:val="TableNormal"/>
    <w:uiPriority w:val="39"/>
    <w:rsid w:val="003E03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step">
    <w:name w:val="numbstep"/>
    <w:basedOn w:val="Normal"/>
    <w:rsid w:val="00A44710"/>
    <w:pPr>
      <w:spacing w:before="100" w:beforeAutospacing="1" w:after="100" w:afterAutospacing="1"/>
    </w:pPr>
    <w:rPr>
      <w:lang w:eastAsia="en-GB"/>
    </w:rPr>
  </w:style>
  <w:style w:type="character" w:customStyle="1" w:styleId="emphasize-command">
    <w:name w:val="emphasize-command"/>
    <w:basedOn w:val="DefaultParagraphFont"/>
    <w:rsid w:val="00A44710"/>
  </w:style>
  <w:style w:type="character" w:styleId="Hyperlink">
    <w:name w:val="Hyperlink"/>
    <w:uiPriority w:val="99"/>
    <w:rsid w:val="00A44710"/>
    <w:rPr>
      <w:color w:val="0000FF"/>
      <w:u w:val="single"/>
    </w:rPr>
  </w:style>
  <w:style w:type="paragraph" w:customStyle="1" w:styleId="numstepinfo">
    <w:name w:val="numstepinfo"/>
    <w:basedOn w:val="Normal"/>
    <w:rsid w:val="00A44710"/>
    <w:pPr>
      <w:spacing w:before="100" w:beforeAutospacing="1" w:after="100" w:afterAutospacing="1"/>
    </w:pPr>
    <w:rPr>
      <w:lang w:eastAsia="en-GB"/>
    </w:rPr>
  </w:style>
  <w:style w:type="paragraph" w:customStyle="1" w:styleId="body">
    <w:name w:val="body"/>
    <w:basedOn w:val="Normal"/>
    <w:rsid w:val="00A44710"/>
    <w:pPr>
      <w:spacing w:before="100" w:beforeAutospacing="1" w:after="100" w:afterAutospacing="1"/>
    </w:pPr>
    <w:rPr>
      <w:lang w:eastAsia="en-GB"/>
    </w:rPr>
  </w:style>
  <w:style w:type="paragraph" w:customStyle="1" w:styleId="bullet">
    <w:name w:val="bullet"/>
    <w:basedOn w:val="Normal"/>
    <w:rsid w:val="00A44710"/>
    <w:pPr>
      <w:spacing w:before="100" w:beforeAutospacing="1" w:after="100" w:afterAutospacing="1"/>
    </w:pPr>
    <w:rPr>
      <w:lang w:eastAsia="en-GB"/>
    </w:rPr>
  </w:style>
  <w:style w:type="paragraph" w:customStyle="1" w:styleId="warnicon">
    <w:name w:val="warnicon"/>
    <w:basedOn w:val="Normal"/>
    <w:rsid w:val="00A44710"/>
    <w:pPr>
      <w:spacing w:before="100" w:beforeAutospacing="1" w:after="100" w:afterAutospacing="1"/>
    </w:pPr>
    <w:rPr>
      <w:lang w:eastAsia="en-GB"/>
    </w:rPr>
  </w:style>
  <w:style w:type="paragraph" w:customStyle="1" w:styleId="warnhead">
    <w:name w:val="warnhead"/>
    <w:basedOn w:val="Normal"/>
    <w:rsid w:val="00A44710"/>
    <w:pPr>
      <w:spacing w:before="100" w:beforeAutospacing="1" w:after="100" w:afterAutospacing="1"/>
    </w:pPr>
    <w:rPr>
      <w:lang w:eastAsia="en-GB"/>
    </w:rPr>
  </w:style>
  <w:style w:type="paragraph" w:customStyle="1" w:styleId="warntext">
    <w:name w:val="warntext"/>
    <w:basedOn w:val="Normal"/>
    <w:rsid w:val="00A44710"/>
    <w:pPr>
      <w:spacing w:before="100" w:beforeAutospacing="1" w:after="100" w:afterAutospacing="1"/>
    </w:pPr>
    <w:rPr>
      <w:lang w:eastAsia="en-GB"/>
    </w:rPr>
  </w:style>
  <w:style w:type="paragraph" w:styleId="BlockText">
    <w:name w:val="Block Text"/>
    <w:basedOn w:val="Normal"/>
    <w:rsid w:val="00A44710"/>
    <w:pPr>
      <w:autoSpaceDE w:val="0"/>
      <w:autoSpaceDN w:val="0"/>
      <w:adjustRightInd w:val="0"/>
      <w:spacing w:before="115"/>
      <w:ind w:left="851" w:right="1030"/>
    </w:pPr>
    <w:rPr>
      <w:rFonts w:ascii="Arial" w:hAnsi="Arial" w:cs="Arial"/>
      <w:lang w:val="en-US"/>
    </w:rPr>
  </w:style>
  <w:style w:type="paragraph" w:styleId="ListParagraph">
    <w:name w:val="List Paragraph"/>
    <w:basedOn w:val="Normal"/>
    <w:uiPriority w:val="34"/>
    <w:qFormat/>
    <w:rsid w:val="00E04DFE"/>
    <w:pPr>
      <w:spacing w:after="200" w:line="276" w:lineRule="auto"/>
      <w:ind w:left="720"/>
      <w:contextualSpacing/>
    </w:pPr>
    <w:rPr>
      <w:rFonts w:ascii="Calibri" w:eastAsia="Calibri" w:hAnsi="Calibri"/>
      <w:sz w:val="22"/>
      <w:szCs w:val="22"/>
      <w:lang w:val="en-IE"/>
    </w:rPr>
  </w:style>
  <w:style w:type="character" w:styleId="Strong">
    <w:name w:val="Strong"/>
    <w:uiPriority w:val="22"/>
    <w:qFormat/>
    <w:rsid w:val="00B93C90"/>
    <w:rPr>
      <w:b/>
      <w:bCs/>
    </w:rPr>
  </w:style>
  <w:style w:type="paragraph" w:styleId="NormalWeb">
    <w:name w:val="Normal (Web)"/>
    <w:basedOn w:val="Normal"/>
    <w:uiPriority w:val="99"/>
    <w:unhideWhenUsed/>
    <w:rsid w:val="00B93C90"/>
    <w:pPr>
      <w:spacing w:before="100" w:beforeAutospacing="1" w:after="100" w:afterAutospacing="1"/>
    </w:pPr>
    <w:rPr>
      <w:rFonts w:ascii="Verdana" w:hAnsi="Verdana"/>
      <w:color w:val="353435"/>
      <w:sz w:val="20"/>
      <w:szCs w:val="20"/>
      <w:lang w:val="en-IE" w:eastAsia="en-IE"/>
    </w:rPr>
  </w:style>
  <w:style w:type="character" w:styleId="FollowedHyperlink">
    <w:name w:val="FollowedHyperlink"/>
    <w:rsid w:val="00A320CE"/>
    <w:rPr>
      <w:color w:val="800080"/>
      <w:u w:val="single"/>
    </w:rPr>
  </w:style>
  <w:style w:type="character" w:customStyle="1" w:styleId="Heading9Char">
    <w:name w:val="Heading 9 Char"/>
    <w:link w:val="Heading9"/>
    <w:rsid w:val="00D941B8"/>
    <w:rPr>
      <w:b/>
      <w:i/>
      <w:iCs/>
      <w:sz w:val="24"/>
      <w:szCs w:val="24"/>
      <w:lang w:val="en-GB" w:eastAsia="en-US"/>
    </w:rPr>
  </w:style>
  <w:style w:type="character" w:customStyle="1" w:styleId="FooterChar">
    <w:name w:val="Footer Char"/>
    <w:link w:val="Footer"/>
    <w:uiPriority w:val="99"/>
    <w:rsid w:val="00412657"/>
    <w:rPr>
      <w:rFonts w:ascii="New York" w:hAnsi="New York"/>
      <w:sz w:val="24"/>
      <w:lang w:val="en-GB" w:eastAsia="en-US"/>
    </w:rPr>
  </w:style>
  <w:style w:type="paragraph" w:customStyle="1" w:styleId="Default">
    <w:name w:val="Default"/>
    <w:rsid w:val="009339A0"/>
    <w:pPr>
      <w:autoSpaceDE w:val="0"/>
      <w:autoSpaceDN w:val="0"/>
      <w:adjustRightInd w:val="0"/>
    </w:pPr>
    <w:rPr>
      <w:color w:val="000000"/>
      <w:sz w:val="24"/>
      <w:szCs w:val="24"/>
    </w:rPr>
  </w:style>
  <w:style w:type="table" w:customStyle="1" w:styleId="TableGrid0">
    <w:name w:val="TableGrid"/>
    <w:rsid w:val="00A7697D"/>
    <w:rPr>
      <w:rFonts w:ascii="Calibri" w:hAnsi="Calibri"/>
      <w:sz w:val="22"/>
      <w:szCs w:val="22"/>
    </w:rPr>
    <w:tblPr>
      <w:tblCellMar>
        <w:top w:w="0" w:type="dxa"/>
        <w:left w:w="0" w:type="dxa"/>
        <w:bottom w:w="0" w:type="dxa"/>
        <w:right w:w="0" w:type="dxa"/>
      </w:tblCellMar>
    </w:tblPr>
  </w:style>
  <w:style w:type="paragraph" w:styleId="TOCHeading">
    <w:name w:val="TOC Heading"/>
    <w:basedOn w:val="Heading1"/>
    <w:next w:val="Normal"/>
    <w:uiPriority w:val="39"/>
    <w:unhideWhenUsed/>
    <w:qFormat/>
    <w:rsid w:val="00D712B3"/>
    <w:pPr>
      <w:keepLines/>
      <w:spacing w:before="240" w:line="259" w:lineRule="auto"/>
      <w:outlineLvl w:val="9"/>
    </w:pPr>
    <w:rPr>
      <w:rFonts w:ascii="Calibri Light" w:hAnsi="Calibri Light"/>
      <w:b w:val="0"/>
      <w:color w:val="2F5496"/>
      <w:sz w:val="32"/>
      <w:szCs w:val="32"/>
      <w:lang w:val="en-US"/>
    </w:rPr>
  </w:style>
  <w:style w:type="paragraph" w:styleId="TOC1">
    <w:name w:val="toc 1"/>
    <w:basedOn w:val="Normal"/>
    <w:next w:val="Normal"/>
    <w:autoRedefine/>
    <w:uiPriority w:val="39"/>
    <w:rsid w:val="00B47939"/>
    <w:rPr>
      <w:b/>
      <w:sz w:val="28"/>
    </w:rPr>
  </w:style>
  <w:style w:type="paragraph" w:styleId="TOC2">
    <w:name w:val="toc 2"/>
    <w:basedOn w:val="Normal"/>
    <w:next w:val="Normal"/>
    <w:autoRedefine/>
    <w:uiPriority w:val="39"/>
    <w:rsid w:val="00D712B3"/>
    <w:pPr>
      <w:ind w:left="240"/>
    </w:pPr>
  </w:style>
  <w:style w:type="paragraph" w:styleId="TOC3">
    <w:name w:val="toc 3"/>
    <w:basedOn w:val="Normal"/>
    <w:next w:val="Normal"/>
    <w:autoRedefine/>
    <w:uiPriority w:val="39"/>
    <w:rsid w:val="00D712B3"/>
    <w:pPr>
      <w:ind w:left="480"/>
    </w:pPr>
  </w:style>
  <w:style w:type="character" w:styleId="Emphasis">
    <w:name w:val="Emphasis"/>
    <w:qFormat/>
    <w:rsid w:val="00D712B3"/>
    <w:rPr>
      <w:i/>
      <w:iCs/>
    </w:rPr>
  </w:style>
  <w:style w:type="paragraph" w:styleId="BodyText">
    <w:name w:val="Body Text"/>
    <w:basedOn w:val="Normal"/>
    <w:link w:val="BodyTextChar"/>
    <w:uiPriority w:val="1"/>
    <w:qFormat/>
    <w:rsid w:val="00012710"/>
    <w:pPr>
      <w:spacing w:after="120"/>
    </w:pPr>
  </w:style>
  <w:style w:type="character" w:customStyle="1" w:styleId="BodyTextChar">
    <w:name w:val="Body Text Char"/>
    <w:link w:val="BodyText"/>
    <w:rsid w:val="00012710"/>
    <w:rPr>
      <w:sz w:val="24"/>
      <w:szCs w:val="24"/>
      <w:lang w:val="en-GB" w:eastAsia="en-US"/>
    </w:rPr>
  </w:style>
  <w:style w:type="paragraph" w:customStyle="1" w:styleId="TableParagraph">
    <w:name w:val="Table Paragraph"/>
    <w:basedOn w:val="Normal"/>
    <w:uiPriority w:val="1"/>
    <w:qFormat/>
    <w:rsid w:val="00012710"/>
    <w:pPr>
      <w:widowControl w:val="0"/>
      <w:autoSpaceDE w:val="0"/>
      <w:autoSpaceDN w:val="0"/>
      <w:spacing w:line="240" w:lineRule="auto"/>
      <w:jc w:val="left"/>
    </w:pPr>
    <w:rPr>
      <w:sz w:val="22"/>
      <w:szCs w:val="22"/>
      <w:lang w:val="en-US"/>
    </w:rPr>
  </w:style>
  <w:style w:type="character" w:customStyle="1" w:styleId="UnresolvedMention1">
    <w:name w:val="Unresolved Mention1"/>
    <w:uiPriority w:val="99"/>
    <w:semiHidden/>
    <w:unhideWhenUsed/>
    <w:rsid w:val="00012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919">
      <w:bodyDiv w:val="1"/>
      <w:marLeft w:val="0"/>
      <w:marRight w:val="0"/>
      <w:marTop w:val="0"/>
      <w:marBottom w:val="0"/>
      <w:divBdr>
        <w:top w:val="none" w:sz="0" w:space="0" w:color="auto"/>
        <w:left w:val="none" w:sz="0" w:space="0" w:color="auto"/>
        <w:bottom w:val="none" w:sz="0" w:space="0" w:color="auto"/>
        <w:right w:val="none" w:sz="0" w:space="0" w:color="auto"/>
      </w:divBdr>
    </w:div>
    <w:div w:id="902566366">
      <w:bodyDiv w:val="1"/>
      <w:marLeft w:val="0"/>
      <w:marRight w:val="0"/>
      <w:marTop w:val="0"/>
      <w:marBottom w:val="0"/>
      <w:divBdr>
        <w:top w:val="none" w:sz="0" w:space="0" w:color="auto"/>
        <w:left w:val="none" w:sz="0" w:space="0" w:color="auto"/>
        <w:bottom w:val="none" w:sz="0" w:space="0" w:color="auto"/>
        <w:right w:val="none" w:sz="0" w:space="0" w:color="auto"/>
      </w:divBdr>
    </w:div>
    <w:div w:id="920260771">
      <w:bodyDiv w:val="1"/>
      <w:marLeft w:val="0"/>
      <w:marRight w:val="0"/>
      <w:marTop w:val="0"/>
      <w:marBottom w:val="0"/>
      <w:divBdr>
        <w:top w:val="none" w:sz="0" w:space="0" w:color="auto"/>
        <w:left w:val="none" w:sz="0" w:space="0" w:color="auto"/>
        <w:bottom w:val="none" w:sz="0" w:space="0" w:color="auto"/>
        <w:right w:val="none" w:sz="0" w:space="0" w:color="auto"/>
      </w:divBdr>
    </w:div>
    <w:div w:id="936592923">
      <w:bodyDiv w:val="1"/>
      <w:marLeft w:val="0"/>
      <w:marRight w:val="0"/>
      <w:marTop w:val="0"/>
      <w:marBottom w:val="0"/>
      <w:divBdr>
        <w:top w:val="none" w:sz="0" w:space="0" w:color="auto"/>
        <w:left w:val="none" w:sz="0" w:space="0" w:color="auto"/>
        <w:bottom w:val="none" w:sz="0" w:space="0" w:color="auto"/>
        <w:right w:val="none" w:sz="0" w:space="0" w:color="auto"/>
      </w:divBdr>
      <w:divsChild>
        <w:div w:id="1012950581">
          <w:marLeft w:val="0"/>
          <w:marRight w:val="0"/>
          <w:marTop w:val="0"/>
          <w:marBottom w:val="0"/>
          <w:divBdr>
            <w:top w:val="none" w:sz="0" w:space="0" w:color="auto"/>
            <w:left w:val="single" w:sz="6" w:space="0" w:color="9D999A"/>
            <w:bottom w:val="none" w:sz="0" w:space="0" w:color="auto"/>
            <w:right w:val="single" w:sz="6" w:space="0" w:color="9D999A"/>
          </w:divBdr>
          <w:divsChild>
            <w:div w:id="1696925041">
              <w:marLeft w:val="0"/>
              <w:marRight w:val="0"/>
              <w:marTop w:val="0"/>
              <w:marBottom w:val="0"/>
              <w:divBdr>
                <w:top w:val="none" w:sz="0" w:space="0" w:color="auto"/>
                <w:left w:val="none" w:sz="0" w:space="0" w:color="auto"/>
                <w:bottom w:val="none" w:sz="0" w:space="0" w:color="auto"/>
                <w:right w:val="none" w:sz="0" w:space="0" w:color="auto"/>
              </w:divBdr>
              <w:divsChild>
                <w:div w:id="1186094489">
                  <w:marLeft w:val="0"/>
                  <w:marRight w:val="0"/>
                  <w:marTop w:val="0"/>
                  <w:marBottom w:val="0"/>
                  <w:divBdr>
                    <w:top w:val="none" w:sz="0" w:space="0" w:color="auto"/>
                    <w:left w:val="none" w:sz="0" w:space="0" w:color="auto"/>
                    <w:bottom w:val="none" w:sz="0" w:space="0" w:color="auto"/>
                    <w:right w:val="none" w:sz="0" w:space="0" w:color="auto"/>
                  </w:divBdr>
                  <w:divsChild>
                    <w:div w:id="1796365570">
                      <w:marLeft w:val="0"/>
                      <w:marRight w:val="0"/>
                      <w:marTop w:val="0"/>
                      <w:marBottom w:val="0"/>
                      <w:divBdr>
                        <w:top w:val="none" w:sz="0" w:space="0" w:color="auto"/>
                        <w:left w:val="none" w:sz="0" w:space="0" w:color="auto"/>
                        <w:bottom w:val="none" w:sz="0" w:space="0" w:color="auto"/>
                        <w:right w:val="none" w:sz="0" w:space="0" w:color="auto"/>
                      </w:divBdr>
                      <w:divsChild>
                        <w:div w:id="1523081828">
                          <w:marLeft w:val="0"/>
                          <w:marRight w:val="0"/>
                          <w:marTop w:val="0"/>
                          <w:marBottom w:val="0"/>
                          <w:divBdr>
                            <w:top w:val="none" w:sz="0" w:space="0" w:color="auto"/>
                            <w:left w:val="none" w:sz="0" w:space="0" w:color="auto"/>
                            <w:bottom w:val="none" w:sz="0" w:space="0" w:color="auto"/>
                            <w:right w:val="none" w:sz="0" w:space="0" w:color="auto"/>
                          </w:divBdr>
                          <w:divsChild>
                            <w:div w:id="1237473722">
                              <w:marLeft w:val="0"/>
                              <w:marRight w:val="0"/>
                              <w:marTop w:val="0"/>
                              <w:marBottom w:val="0"/>
                              <w:divBdr>
                                <w:top w:val="none" w:sz="0" w:space="0" w:color="auto"/>
                                <w:left w:val="none" w:sz="0" w:space="0" w:color="auto"/>
                                <w:bottom w:val="none" w:sz="0" w:space="0" w:color="auto"/>
                                <w:right w:val="none" w:sz="0" w:space="0" w:color="auto"/>
                              </w:divBdr>
                              <w:divsChild>
                                <w:div w:id="168836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2489655">
      <w:bodyDiv w:val="1"/>
      <w:marLeft w:val="0"/>
      <w:marRight w:val="0"/>
      <w:marTop w:val="0"/>
      <w:marBottom w:val="0"/>
      <w:divBdr>
        <w:top w:val="none" w:sz="0" w:space="0" w:color="auto"/>
        <w:left w:val="none" w:sz="0" w:space="0" w:color="auto"/>
        <w:bottom w:val="none" w:sz="0" w:space="0" w:color="auto"/>
        <w:right w:val="none" w:sz="0" w:space="0" w:color="auto"/>
      </w:divBdr>
    </w:div>
    <w:div w:id="1289241390">
      <w:bodyDiv w:val="1"/>
      <w:marLeft w:val="0"/>
      <w:marRight w:val="0"/>
      <w:marTop w:val="0"/>
      <w:marBottom w:val="0"/>
      <w:divBdr>
        <w:top w:val="none" w:sz="0" w:space="0" w:color="auto"/>
        <w:left w:val="none" w:sz="0" w:space="0" w:color="auto"/>
        <w:bottom w:val="none" w:sz="0" w:space="0" w:color="auto"/>
        <w:right w:val="none" w:sz="0" w:space="0" w:color="auto"/>
      </w:divBdr>
    </w:div>
    <w:div w:id="1522012574">
      <w:bodyDiv w:val="1"/>
      <w:marLeft w:val="0"/>
      <w:marRight w:val="0"/>
      <w:marTop w:val="0"/>
      <w:marBottom w:val="0"/>
      <w:divBdr>
        <w:top w:val="none" w:sz="0" w:space="0" w:color="auto"/>
        <w:left w:val="none" w:sz="0" w:space="0" w:color="auto"/>
        <w:bottom w:val="none" w:sz="0" w:space="0" w:color="auto"/>
        <w:right w:val="none" w:sz="0" w:space="0" w:color="auto"/>
      </w:divBdr>
    </w:div>
    <w:div w:id="16280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nnox.ie"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hyperlink" Target="https://intranet.lyit.ie/cms/media/Manual%20Handling%20Procedure%20Ver%20002.pdf" TargetMode="External"/><Relationship Id="rId21" Type="http://schemas.openxmlformats.org/officeDocument/2006/relationships/image" Target="media/image4.emf"/><Relationship Id="rId34" Type="http://schemas.openxmlformats.org/officeDocument/2006/relationships/hyperlink" Target="https://www.workplacerelations.ie"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3.emf"/><Relationship Id="rId29" Type="http://schemas.openxmlformats.org/officeDocument/2006/relationships/hyperlink" Target="http://www.hsa.ie/"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hs.dhigroup.com/PagesGHS/TranslationTool.aspx" TargetMode="External"/><Relationship Id="rId24" Type="http://schemas.openxmlformats.org/officeDocument/2006/relationships/image" Target="media/image7.png"/><Relationship Id="rId32" Type="http://schemas.openxmlformats.org/officeDocument/2006/relationships/hyperlink" Target="http://www.rsa.ie" TargetMode="External"/><Relationship Id="rId37" Type="http://schemas.openxmlformats.org/officeDocument/2006/relationships/hyperlink" Target="https://intranet.lyit.ie/cms/media/Manual%20Handling%20Procedure%20Ver%20002.pdf" TargetMode="External"/><Relationship Id="rId40" Type="http://schemas.openxmlformats.org/officeDocument/2006/relationships/hyperlink" Target="https://intranet.lyit.ie/cms/media/Lone_Out%20of%20Hours%20Working%20Procedure%20ver%20003.pdf" TargetMode="Externa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image" Target="media/image6.jpeg"/><Relationship Id="rId28" Type="http://schemas.openxmlformats.org/officeDocument/2006/relationships/hyperlink" Target="http://www.welfare.ie" TargetMode="External"/><Relationship Id="rId36" Type="http://schemas.openxmlformats.org/officeDocument/2006/relationships/footer" Target="footer7.xml"/><Relationship Id="rId10" Type="http://schemas.openxmlformats.org/officeDocument/2006/relationships/footer" Target="footer2.xml"/><Relationship Id="rId19" Type="http://schemas.openxmlformats.org/officeDocument/2006/relationships/footer" Target="footer5.xml"/><Relationship Id="rId31" Type="http://schemas.openxmlformats.org/officeDocument/2006/relationships/hyperlink" Target="http://www.nuffieldinternational.org/live/Repor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5.emf"/><Relationship Id="rId27" Type="http://schemas.openxmlformats.org/officeDocument/2006/relationships/hyperlink" Target="http://www.citizensinformation.ie/en/employment/" TargetMode="External"/><Relationship Id="rId30" Type="http://schemas.openxmlformats.org/officeDocument/2006/relationships/hyperlink" Target="http://www.kellogg.org.nz/alumni/projects/" TargetMode="External"/><Relationship Id="rId35" Type="http://schemas.openxmlformats.org/officeDocument/2006/relationships/header" Target="header4.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oter" Target="footer4.xml"/><Relationship Id="rId25" Type="http://schemas.openxmlformats.org/officeDocument/2006/relationships/hyperlink" Target="http://www.hsa.ie/eng/FAQs/Lone_Workers/" TargetMode="External"/><Relationship Id="rId33" Type="http://schemas.openxmlformats.org/officeDocument/2006/relationships/hyperlink" Target="http://www.teagasc.ie" TargetMode="External"/><Relationship Id="rId38" Type="http://schemas.openxmlformats.org/officeDocument/2006/relationships/hyperlink" Target="https://intranet.lyit.ie/cms/media/Manual%20Handling%20Procedure%20Ver%200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7A16B-4327-47F4-AB2B-DA36C692E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22342</Words>
  <Characters>127351</Characters>
  <Application>Microsoft Office Word</Application>
  <DocSecurity>0</DocSecurity>
  <Lines>1061</Lines>
  <Paragraphs>298</Paragraphs>
  <ScaleCrop>false</ScaleCrop>
  <HeadingPairs>
    <vt:vector size="2" baseType="variant">
      <vt:variant>
        <vt:lpstr>Title</vt:lpstr>
      </vt:variant>
      <vt:variant>
        <vt:i4>1</vt:i4>
      </vt:variant>
    </vt:vector>
  </HeadingPairs>
  <TitlesOfParts>
    <vt:vector size="1" baseType="lpstr">
      <vt:lpstr>Letterkenny Institute of Technology</vt:lpstr>
    </vt:vector>
  </TitlesOfParts>
  <Company>Letterkenny IT</Company>
  <LinksUpToDate>false</LinksUpToDate>
  <CharactersWithSpaces>149395</CharactersWithSpaces>
  <SharedDoc>false</SharedDoc>
  <HLinks>
    <vt:vector size="6" baseType="variant">
      <vt:variant>
        <vt:i4>5832799</vt:i4>
      </vt:variant>
      <vt:variant>
        <vt:i4>0</vt:i4>
      </vt:variant>
      <vt:variant>
        <vt:i4>0</vt:i4>
      </vt:variant>
      <vt:variant>
        <vt:i4>5</vt:i4>
      </vt:variant>
      <vt:variant>
        <vt:lpwstr>http://ghs.dhigroup.com/PagesGHS/TranslationTool.aspx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Letterkenny Institute of Technology</dc:title>
  <dc:subject/>
  <dc:creator>Computer Services;John Gillespie</dc:creator>
  <cp:keywords/>
  <cp:lastModifiedBy>Russell Paul</cp:lastModifiedBy>
  <cp:revision>2</cp:revision>
  <cp:lastPrinted>2020-10-21T10:41:00Z</cp:lastPrinted>
  <dcterms:created xsi:type="dcterms:W3CDTF">2021-01-07T12:05:00Z</dcterms:created>
  <dcterms:modified xsi:type="dcterms:W3CDTF">2021-01-07T12:05:00Z</dcterms:modified>
</cp:coreProperties>
</file>