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CB3B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79407CC8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000981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2E7975A7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4A34EB4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080F0A5D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440D4363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4BDF103F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477F0E3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</w:t>
      </w:r>
      <w:proofErr w:type="spellEnd"/>
      <w:r w:rsidR="00AD65B8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</w:p>
    <w:p w14:paraId="705118D6" w14:textId="77777777" w:rsidR="00D84026" w:rsidRPr="00D84026" w:rsidRDefault="00513B72" w:rsidP="00D84026">
      <w:pPr>
        <w:pStyle w:val="NoSpacing"/>
        <w:rPr>
          <w:rFonts w:cstheme="minorHAnsi"/>
          <w:b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D84026" w:rsidRPr="00D84026"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 w:rsidR="00D84026" w:rsidRPr="00D84026">
        <w:rPr>
          <w:rFonts w:cstheme="minorHAnsi"/>
          <w:b/>
          <w:lang w:val="ga-IE"/>
        </w:rPr>
        <w:t>Institiúid Teicneolaíochta Leitir Ceanainn</w:t>
      </w:r>
    </w:p>
    <w:p w14:paraId="7232C72B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</w:p>
    <w:p w14:paraId="210FBF86" w14:textId="1D2A5F9E" w:rsidR="00144588" w:rsidRPr="00F92169" w:rsidRDefault="00513B72" w:rsidP="00144588">
      <w:pPr>
        <w:pStyle w:val="NoSpacing"/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B6227D">
        <w:rPr>
          <w:lang w:val="ga-IE"/>
        </w:rPr>
        <w:t>Deireadh Fómhair – Nollaig 2</w:t>
      </w:r>
      <w:r w:rsidR="00F92169">
        <w:t>02</w:t>
      </w:r>
      <w:r w:rsidR="00891908">
        <w:t>1</w:t>
      </w:r>
    </w:p>
    <w:p w14:paraId="743337BE" w14:textId="77777777" w:rsidR="00D9375D" w:rsidRDefault="00D9375D" w:rsidP="00D84026">
      <w:pPr>
        <w:spacing w:after="0" w:line="360" w:lineRule="auto"/>
        <w:rPr>
          <w:rFonts w:ascii="Calibri" w:hAnsi="Calibri" w:cs="Calibri"/>
          <w:b/>
          <w:bCs/>
          <w:u w:val="single"/>
        </w:rPr>
      </w:pPr>
    </w:p>
    <w:p w14:paraId="6BEE5979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04D2EECD" w14:textId="77777777" w:rsidTr="00E343B0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31EB7510" w14:textId="77777777" w:rsidR="001C4E0A" w:rsidRPr="00E343B0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0F6B543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94AC00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79973B9C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39D6D80B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022AE7F4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31139D5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06E47115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891908" w:rsidRPr="00826BB2" w14:paraId="56F769F8" w14:textId="77777777" w:rsidTr="00E343B0">
        <w:tc>
          <w:tcPr>
            <w:tcW w:w="3490" w:type="dxa"/>
            <w:shd w:val="pct12" w:color="auto" w:fill="auto"/>
          </w:tcPr>
          <w:p w14:paraId="2B1FDC7B" w14:textId="77777777" w:rsidR="00891908" w:rsidRPr="00E343B0" w:rsidRDefault="00891908" w:rsidP="00891908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Iomlán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na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 n</w:t>
            </w:r>
            <w:proofErr w:type="gram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-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</w:t>
            </w:r>
            <w:proofErr w:type="spellEnd"/>
          </w:p>
          <w:p w14:paraId="005A2265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1CE629A7" w14:textId="3AF6DD0E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1601</w:t>
            </w:r>
          </w:p>
        </w:tc>
        <w:tc>
          <w:tcPr>
            <w:tcW w:w="1669" w:type="dxa"/>
            <w:shd w:val="pct12" w:color="auto" w:fill="auto"/>
          </w:tcPr>
          <w:p w14:paraId="44D89E8C" w14:textId="15FCF67D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€3,739,500.66</w:t>
            </w:r>
          </w:p>
        </w:tc>
        <w:tc>
          <w:tcPr>
            <w:tcW w:w="2369" w:type="dxa"/>
            <w:shd w:val="pct12" w:color="auto" w:fill="auto"/>
          </w:tcPr>
          <w:p w14:paraId="45472F89" w14:textId="3336A373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891908" w:rsidRPr="00826BB2" w14:paraId="5B97A57D" w14:textId="77777777" w:rsidTr="00E343B0">
        <w:tc>
          <w:tcPr>
            <w:tcW w:w="3490" w:type="dxa"/>
          </w:tcPr>
          <w:p w14:paraId="6CA928B5" w14:textId="77777777" w:rsidR="00891908" w:rsidRPr="00E343B0" w:rsidRDefault="00891908" w:rsidP="00891908">
            <w:pPr>
              <w:spacing w:after="0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déanta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laistigh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308B8AE3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de 15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745BE5ED" w14:textId="16A0AD3C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1501</w:t>
            </w:r>
          </w:p>
        </w:tc>
        <w:tc>
          <w:tcPr>
            <w:tcW w:w="1669" w:type="dxa"/>
          </w:tcPr>
          <w:p w14:paraId="0490AF89" w14:textId="23F6B062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€3,502,302.36</w:t>
            </w:r>
          </w:p>
        </w:tc>
        <w:tc>
          <w:tcPr>
            <w:tcW w:w="2369" w:type="dxa"/>
          </w:tcPr>
          <w:p w14:paraId="3DAAC6C1" w14:textId="35FDE245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93.75%</w:t>
            </w:r>
          </w:p>
        </w:tc>
      </w:tr>
      <w:tr w:rsidR="00891908" w:rsidRPr="00826BB2" w14:paraId="02F8FD44" w14:textId="77777777" w:rsidTr="00E343B0">
        <w:tc>
          <w:tcPr>
            <w:tcW w:w="3490" w:type="dxa"/>
          </w:tcPr>
          <w:p w14:paraId="63B4A245" w14:textId="77777777" w:rsidR="00891908" w:rsidRPr="00E343B0" w:rsidRDefault="00891908" w:rsidP="00891908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laistigh</w:t>
            </w:r>
            <w:proofErr w:type="spellEnd"/>
          </w:p>
          <w:p w14:paraId="23C2268E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de 16 go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6A4DE83B" w14:textId="52857F23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90</w:t>
            </w:r>
          </w:p>
        </w:tc>
        <w:tc>
          <w:tcPr>
            <w:tcW w:w="1669" w:type="dxa"/>
          </w:tcPr>
          <w:p w14:paraId="3DEF04B2" w14:textId="77777777" w:rsidR="00891908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€196,754.54</w:t>
            </w:r>
          </w:p>
          <w:p w14:paraId="49D306AF" w14:textId="666B5028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</w:tcPr>
          <w:p w14:paraId="3FB44CF4" w14:textId="65D07D22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5.62%</w:t>
            </w:r>
          </w:p>
        </w:tc>
      </w:tr>
      <w:tr w:rsidR="00891908" w:rsidRPr="00826BB2" w14:paraId="327E4521" w14:textId="77777777" w:rsidTr="00E343B0">
        <w:tc>
          <w:tcPr>
            <w:tcW w:w="3490" w:type="dxa"/>
            <w:tcBorders>
              <w:bottom w:val="single" w:sz="4" w:space="0" w:color="auto"/>
            </w:tcBorders>
          </w:tcPr>
          <w:p w14:paraId="2518DE44" w14:textId="77777777" w:rsidR="00891908" w:rsidRPr="00E343B0" w:rsidRDefault="00891908" w:rsidP="00891908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  <w:p w14:paraId="461391E6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úis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ar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r</w:t>
            </w:r>
            <w:r w:rsidRPr="00AD65B8"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iaráistí</w:t>
            </w:r>
            <w:proofErr w:type="spellEnd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cost</w:t>
            </w: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</w:t>
            </w: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s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7D10210" w14:textId="3CBC3EBD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CBFA397" w14:textId="77777777" w:rsidR="00891908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€19,076.32</w:t>
            </w:r>
          </w:p>
          <w:p w14:paraId="16921FE5" w14:textId="77777777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EDE5560" w14:textId="63E3E321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.38%</w:t>
            </w:r>
          </w:p>
        </w:tc>
      </w:tr>
      <w:tr w:rsidR="00891908" w:rsidRPr="00826BB2" w14:paraId="0364B359" w14:textId="77777777" w:rsidTr="00E343B0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EC334" w14:textId="77777777" w:rsidR="00891908" w:rsidRPr="00E343B0" w:rsidRDefault="00891908" w:rsidP="00891908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Í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</w:p>
          <w:p w14:paraId="6A036EEA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nach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úis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riaráistí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costas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2FCB9" w14:textId="22A4DE83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60664" w14:textId="518AB86A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€21,367.44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BEAF7" w14:textId="77777777" w:rsidR="00891908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.25%</w:t>
            </w:r>
          </w:p>
          <w:p w14:paraId="2C102B95" w14:textId="51D194F2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891908" w:rsidRPr="00826BB2" w14:paraId="1653D7A5" w14:textId="77777777" w:rsidTr="00E343B0">
        <w:tc>
          <w:tcPr>
            <w:tcW w:w="3490" w:type="dxa"/>
            <w:shd w:val="clear" w:color="auto" w:fill="auto"/>
          </w:tcPr>
          <w:p w14:paraId="494103FF" w14:textId="77777777" w:rsidR="00891908" w:rsidRPr="00E343B0" w:rsidRDefault="00891908" w:rsidP="00891908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M  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an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úis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ar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riar</w:t>
            </w:r>
            <w:proofErr w:type="spellEnd"/>
            <w:r w:rsidRPr="00E343B0">
              <w:rPr>
                <w:rFonts w:ascii="Calibri" w:hAnsi="Calibri" w:cs="Calibri"/>
                <w:b/>
              </w:rPr>
              <w:t>á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istí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íoctha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5E431CFC" w14:textId="77777777" w:rsidR="00891908" w:rsidRPr="00E343B0" w:rsidRDefault="00891908" w:rsidP="00891908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4FBBD719" w14:textId="36E82B09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7437B4F8" w14:textId="244A288B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€421.02</w:t>
            </w:r>
          </w:p>
        </w:tc>
        <w:tc>
          <w:tcPr>
            <w:tcW w:w="2369" w:type="dxa"/>
            <w:shd w:val="clear" w:color="auto" w:fill="auto"/>
          </w:tcPr>
          <w:p w14:paraId="18267499" w14:textId="09870E77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891908" w:rsidRPr="00826BB2" w14:paraId="7B029D03" w14:textId="77777777" w:rsidTr="00E343B0">
        <w:tc>
          <w:tcPr>
            <w:tcW w:w="3490" w:type="dxa"/>
            <w:shd w:val="clear" w:color="auto" w:fill="auto"/>
          </w:tcPr>
          <w:p w14:paraId="2984820D" w14:textId="77777777" w:rsidR="00891908" w:rsidRPr="00E343B0" w:rsidRDefault="00891908" w:rsidP="00891908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g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ostas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íocth</w:t>
            </w:r>
            <w:r w:rsidRPr="00E343B0">
              <w:rPr>
                <w:rFonts w:ascii="Calibri" w:hAnsi="Calibri" w:cs="Calibri"/>
                <w:b/>
                <w:lang w:val="en"/>
              </w:rPr>
              <w:t>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</w:p>
          <w:p w14:paraId="5B7DED89" w14:textId="77777777" w:rsidR="00891908" w:rsidRPr="00E343B0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090E7F2F" w14:textId="1F0EC018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0C31DC75" w14:textId="62ADBF8C" w:rsidR="00891908" w:rsidRPr="00826BB2" w:rsidRDefault="00891908" w:rsidP="0089190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€330.00</w:t>
            </w:r>
          </w:p>
        </w:tc>
        <w:tc>
          <w:tcPr>
            <w:tcW w:w="2369" w:type="dxa"/>
            <w:shd w:val="clear" w:color="auto" w:fill="auto"/>
          </w:tcPr>
          <w:p w14:paraId="6FE338B0" w14:textId="41D84BD7" w:rsidR="00891908" w:rsidRPr="00826BB2" w:rsidRDefault="00891908" w:rsidP="0089190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2E4E7DA4" w14:textId="77777777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3C1BFA">
        <w:rPr>
          <w:rFonts w:ascii="Calibri" w:hAnsi="Calibri" w:cs="Calibri"/>
          <w:b/>
        </w:rPr>
        <w:t xml:space="preserve"> Noreen Collum</w:t>
      </w:r>
      <w:r w:rsidR="003C1BFA">
        <w:rPr>
          <w:rFonts w:ascii="Calibri" w:hAnsi="Calibri" w:cs="Calibri"/>
          <w:b/>
        </w:rPr>
        <w:tab/>
      </w:r>
    </w:p>
    <w:p w14:paraId="1436D8AB" w14:textId="2EFD506E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AD65B8">
        <w:rPr>
          <w:rFonts w:ascii="Calibri" w:hAnsi="Calibri" w:cs="Calibri"/>
          <w:b/>
        </w:rPr>
        <w:t xml:space="preserve"> </w:t>
      </w:r>
      <w:r w:rsidR="00A630F7">
        <w:rPr>
          <w:rFonts w:ascii="Calibri" w:hAnsi="Calibri" w:cs="Calibri"/>
          <w:b/>
        </w:rPr>
        <w:t>1</w:t>
      </w:r>
      <w:r w:rsidR="00891908">
        <w:rPr>
          <w:rFonts w:ascii="Calibri" w:hAnsi="Calibri" w:cs="Calibri"/>
          <w:b/>
        </w:rPr>
        <w:t>7</w:t>
      </w:r>
      <w:r w:rsidR="00B6227D">
        <w:rPr>
          <w:rFonts w:ascii="Calibri" w:hAnsi="Calibri" w:cs="Calibri"/>
          <w:b/>
        </w:rPr>
        <w:t>/01/202</w:t>
      </w:r>
      <w:r w:rsidR="00891908">
        <w:rPr>
          <w:rFonts w:ascii="Calibri" w:hAnsi="Calibri" w:cs="Calibri"/>
          <w:b/>
        </w:rPr>
        <w:t>2</w:t>
      </w:r>
    </w:p>
    <w:p w14:paraId="1722D4AA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2E454E9B" w14:textId="77777777" w:rsidR="00721DF7" w:rsidRDefault="00671A4F" w:rsidP="00721DF7">
      <w:pPr>
        <w:spacing w:after="0"/>
        <w:ind w:left="-425"/>
        <w:rPr>
          <w:rStyle w:val="Hyperlink"/>
          <w:sz w:val="20"/>
          <w:szCs w:val="20"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hyperlink r:id="rId4" w:tgtFrame="_blank" w:tooltip="mailto:PromptPaymentReturns@education.gov.ie" w:history="1">
        <w:r w:rsidR="00721DF7">
          <w:rPr>
            <w:rStyle w:val="Hyperlink"/>
            <w:sz w:val="20"/>
            <w:szCs w:val="20"/>
          </w:rPr>
          <w:t>PromptPaymentReturns@education.gov.ie</w:t>
        </w:r>
      </w:hyperlink>
    </w:p>
    <w:p w14:paraId="33E569C6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8892168</w:t>
      </w:r>
    </w:p>
    <w:p w14:paraId="0317A62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3D4CE142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144588"/>
    <w:rsid w:val="001C4E0A"/>
    <w:rsid w:val="002C130F"/>
    <w:rsid w:val="003264CF"/>
    <w:rsid w:val="003C1BFA"/>
    <w:rsid w:val="00404C63"/>
    <w:rsid w:val="00513B72"/>
    <w:rsid w:val="00520AC6"/>
    <w:rsid w:val="00546325"/>
    <w:rsid w:val="005C388D"/>
    <w:rsid w:val="0062651F"/>
    <w:rsid w:val="00634D2F"/>
    <w:rsid w:val="00671A4F"/>
    <w:rsid w:val="006E7E7F"/>
    <w:rsid w:val="00721DF7"/>
    <w:rsid w:val="00775CB2"/>
    <w:rsid w:val="007D62DB"/>
    <w:rsid w:val="007F5BE0"/>
    <w:rsid w:val="00891908"/>
    <w:rsid w:val="00940E3C"/>
    <w:rsid w:val="00983181"/>
    <w:rsid w:val="00A63061"/>
    <w:rsid w:val="00A630F7"/>
    <w:rsid w:val="00AD65B8"/>
    <w:rsid w:val="00B6227D"/>
    <w:rsid w:val="00B83894"/>
    <w:rsid w:val="00D42E0C"/>
    <w:rsid w:val="00D461CE"/>
    <w:rsid w:val="00D84026"/>
    <w:rsid w:val="00D9375D"/>
    <w:rsid w:val="00DE60FA"/>
    <w:rsid w:val="00E024E8"/>
    <w:rsid w:val="00E343B0"/>
    <w:rsid w:val="00E46A6D"/>
    <w:rsid w:val="00F9070A"/>
    <w:rsid w:val="00F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23E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NoSpacing">
    <w:name w:val="No Spacing"/>
    <w:uiPriority w:val="1"/>
    <w:qFormat/>
    <w:rsid w:val="00D8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Collum Noreen</cp:lastModifiedBy>
  <cp:revision>5</cp:revision>
  <cp:lastPrinted>2018-01-08T15:40:00Z</cp:lastPrinted>
  <dcterms:created xsi:type="dcterms:W3CDTF">2019-01-24T16:29:00Z</dcterms:created>
  <dcterms:modified xsi:type="dcterms:W3CDTF">2022-01-17T14:05:00Z</dcterms:modified>
</cp:coreProperties>
</file>